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https://www.facebook.com/PASMalaysia</w:t>
        <w:br/>
        <w:t>https://www.facebook.com/muhyiddinyassin</w:t>
        <w:br/>
        <w:t>https://www.facebook.com/BersatuMalaysia</w:t>
        <w:br/>
        <w:t>https://www.facebook.com/UMNO.Official</w:t>
      </w:r>
    </w:p>
    <w:p>
      <w:pPr>
        <w:jc w:val="center"/>
      </w:pPr>
      <w:r>
        <w:rPr>
          <w:b/>
        </w:rPr>
        <w:t xml:space="preserve">Date: </w:t>
      </w:r>
      <w:r>
        <w:t>June 06, 2026</w:t>
        <w:br/>
      </w:r>
      <w:r>
        <w:rPr>
          <w:b/>
        </w:rPr>
        <w:t xml:space="preserve">Crisis Level: </w:t>
      </w:r>
      <w:r>
        <w:t>🔴 HIGH - Immediate action required</w:t>
        <w:br/>
      </w:r>
      <w:r>
        <w:rPr>
          <w:b/>
        </w:rPr>
        <w:t xml:space="preserve">Recommended Tone: </w:t>
      </w:r>
      <w:r>
        <w:t>Empathetic, Transparent, Action-Oriented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2026-06-06 09:59:01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