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kedai tutup Malaysia OR rugi bisnes OR AKPK hutang OR pinjaman perniagaan masalah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Total Data Points: </w:t>
      </w:r>
      <w:r>
        <w:t>53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32.1%</w:t>
        <w:br/>
      </w:r>
      <w:r>
        <w:rPr>
          <w:b/>
        </w:rPr>
        <w:t xml:space="preserve">• Neutral: </w:t>
      </w:r>
      <w:r>
        <w:t>15.1%</w:t>
        <w:br/>
      </w:r>
      <w:r>
        <w:rPr>
          <w:b/>
        </w:rPr>
        <w:t xml:space="preserve">• Negative: </w:t>
      </w:r>
      <w:r>
        <w:t>52.8%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53 posts (Avg Sentiment: 0.40)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53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321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2026-06-09 00:50:03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