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site:chinapress.com.my OR site:sinchew.com.my (森美兰 OR 柔佛 OR PRN) when:7d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488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11.7%</w:t>
        <w:br/>
      </w:r>
      <w:r>
        <w:rPr>
          <w:b/>
        </w:rPr>
        <w:t xml:space="preserve">• Neutral: </w:t>
      </w:r>
      <w:r>
        <w:t>65.2%</w:t>
        <w:br/>
      </w:r>
      <w:r>
        <w:rPr>
          <w:b/>
        </w:rPr>
        <w:t xml:space="preserve">• Negative: </w:t>
      </w:r>
      <w:r>
        <w:t>23.2%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488 posts (Avg Sentiment: 0.45)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488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13:17:48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