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EXECUTIVE SUMMARY</w:t>
      </w:r>
    </w:p>
    <w:p>
      <w:pPr>
        <w:pStyle w:val="Heading1"/>
        <w:jc w:val="center"/>
      </w:pPr>
      <w:r>
        <w:t>longgokan sampah johor bahru mbjb -indonesia</w:t>
      </w:r>
    </w:p>
    <w:p>
      <w:pPr>
        <w:jc w:val="center"/>
      </w:pPr>
      <w:r>
        <w:rPr>
          <w:b/>
        </w:rPr>
        <w:t xml:space="preserve">Analysis Type: </w:t>
      </w:r>
      <w:r>
        <w:t>Issue Detection</w:t>
        <w:br/>
      </w:r>
      <w:r>
        <w:rPr>
          <w:b/>
        </w:rPr>
        <w:t xml:space="preserve">Date: </w:t>
      </w:r>
      <w:r>
        <w:t>July 03, 2026</w:t>
        <w:br/>
      </w:r>
      <w:r>
        <w:rPr>
          <w:b/>
        </w:rPr>
        <w:t xml:space="preserve">Total Data Points: </w:t>
      </w:r>
      <w:r>
        <w:t>0</w:t>
      </w:r>
    </w:p>
    <w:p/>
    <w:p>
      <w:pPr>
        <w:pStyle w:val="Heading1"/>
      </w:pPr>
      <w:r>
        <w:t>🎯 KEY FINDINGS</w:t>
      </w:r>
    </w:p>
    <w:p>
      <w:pPr>
        <w:pStyle w:val="Heading2"/>
      </w:pPr>
      <w:r>
        <w:t>Overall Sentiment</w:t>
      </w:r>
    </w:p>
    <w:p>
      <w:r>
        <w:rPr>
          <w:b/>
        </w:rPr>
        <w:t xml:space="preserve">• Positive: </w:t>
      </w:r>
      <w:r>
        <w:t>0.0%</w:t>
        <w:br/>
      </w:r>
      <w:r>
        <w:rPr>
          <w:b/>
        </w:rPr>
        <w:t xml:space="preserve">• Neutral: </w:t>
      </w:r>
      <w:r>
        <w:t>0.0%</w:t>
        <w:br/>
      </w:r>
      <w:r>
        <w:rPr>
          <w:b/>
        </w:rPr>
        <w:t xml:space="preserve">• Negative: </w:t>
      </w:r>
      <w:r>
        <w:t>0.0%</w:t>
      </w:r>
    </w:p>
    <w:p>
      <w:pPr>
        <w:pStyle w:val="Heading2"/>
      </w:pPr>
      <w:r>
        <w:t>Sentiment Verdict</w:t>
      </w:r>
    </w:p>
    <w:p>
      <w:r>
        <w:t>➖ **NEUTRAL** - Mixed sentiment, balanced public opinion</w:t>
      </w:r>
    </w:p>
    <w:p>
      <w:pPr>
        <w:pStyle w:val="Heading1"/>
      </w:pPr>
      <w:r>
        <w:t>📊 PLATFORM BREAKDOWN</w:t>
      </w:r>
    </w:p>
    <w:p>
      <w:pPr>
        <w:pStyle w:val="Heading1"/>
      </w:pPr>
      <w:r>
        <w:t>🔥 TOP INSIGHTS</w:t>
      </w:r>
    </w:p>
    <w:p>
      <w:r>
        <w:t>Analysis in progress...</w:t>
      </w:r>
    </w:p>
    <w:p>
      <w:pPr>
        <w:pStyle w:val="Heading1"/>
      </w:pPr>
      <w:r>
        <w:t>⚠️ CRITICAL ISSUES</w:t>
      </w:r>
    </w:p>
    <w:p>
      <w:r>
        <w:t>No critical issues detected</w:t>
      </w:r>
    </w:p>
    <w:p>
      <w:pPr>
        <w:pStyle w:val="Heading1"/>
      </w:pPr>
      <w:r>
        <w:t>💡 RECOMMENDATIONS</w:t>
      </w:r>
    </w:p>
    <w:p>
      <w:pPr>
        <w:pStyle w:val="ListNumber"/>
      </w:pPr>
      <w:r>
        <w:t>1. Investigate root causes of negative sentiment</w:t>
      </w:r>
    </w:p>
    <w:p>
      <w:pPr>
        <w:pStyle w:val="ListNumber"/>
      </w:pPr>
      <w:r>
        <w:t>2. Prepare crisis communication plan</w:t>
      </w:r>
    </w:p>
    <w:p>
      <w:pPr>
        <w:pStyle w:val="ListNumber"/>
      </w:pPr>
      <w:r>
        <w:t>3. Monitor issue escalation</w:t>
      </w:r>
    </w:p>
    <w:p>
      <w:pPr>
        <w:pStyle w:val="ListNumber"/>
      </w:pPr>
      <w:r>
        <w:t>4. Engage with affected stakeholders</w:t>
      </w:r>
    </w:p>
    <w:p>
      <w:pPr>
        <w:pStyle w:val="ListNumber"/>
      </w:pPr>
      <w:r>
        <w:t>5. Implement corrective measures</w:t>
      </w:r>
    </w:p>
    <w:p>
      <w:pPr>
        <w:pStyle w:val="Heading1"/>
      </w:pPr>
      <w:r>
        <w:t>📈 ACTION ITEMS</w:t>
      </w:r>
    </w:p>
    <w:p>
      <w:pPr>
        <w:pStyle w:val="Heading2"/>
      </w:pPr>
      <w:r>
        <w:t>Immediate (24-48 hours)</w:t>
      </w:r>
    </w:p>
    <w:p>
      <w:pPr>
        <w:pStyle w:val="ListBullet"/>
      </w:pPr>
      <w:r>
        <w:t>Review all negative posts and comments</w:t>
      </w:r>
    </w:p>
    <w:p>
      <w:pPr>
        <w:pStyle w:val="ListBullet"/>
      </w:pPr>
      <w:r>
        <w:t>Prepare response to critical issues</w:t>
      </w:r>
    </w:p>
    <w:p>
      <w:pPr>
        <w:pStyle w:val="ListBullet"/>
      </w:pPr>
      <w:r>
        <w:t>Brief stakeholders on findings</w:t>
      </w:r>
    </w:p>
    <w:p>
      <w:pPr>
        <w:pStyle w:val="Heading2"/>
      </w:pPr>
      <w:r>
        <w:t>Short-term (1-2 weeks)</w:t>
      </w:r>
    </w:p>
    <w:p>
      <w:pPr>
        <w:pStyle w:val="ListBullet"/>
      </w:pPr>
      <w:r>
        <w:t>Implement communication plan</w:t>
      </w:r>
    </w:p>
    <w:p>
      <w:pPr>
        <w:pStyle w:val="ListBullet"/>
      </w:pPr>
      <w:r>
        <w:t>Monitor sentiment changes</w:t>
      </w:r>
    </w:p>
    <w:p>
      <w:pPr>
        <w:pStyle w:val="ListBullet"/>
      </w:pPr>
      <w:r>
        <w:t>Engage with key influencers</w:t>
      </w:r>
    </w:p>
    <w:p>
      <w:pPr>
        <w:pStyle w:val="Heading2"/>
      </w:pPr>
      <w:r>
        <w:t>Long-term (1-3 months)</w:t>
      </w:r>
    </w:p>
    <w:p>
      <w:pPr>
        <w:pStyle w:val="ListBullet"/>
      </w:pPr>
      <w:r>
        <w:t>Track trend evolution</w:t>
      </w:r>
    </w:p>
    <w:p>
      <w:pPr>
        <w:pStyle w:val="ListBullet"/>
      </w:pPr>
      <w:r>
        <w:t>Measure impact of interventions</w:t>
      </w:r>
    </w:p>
    <w:p>
      <w:pPr>
        <w:pStyle w:val="ListBullet"/>
      </w:pPr>
      <w:r>
        <w:t>Refine strategy based on results</w:t>
      </w:r>
    </w:p>
    <w:p>
      <w:pPr>
        <w:pStyle w:val="Heading1"/>
      </w:pPr>
      <w:r>
        <w:t>📎 SUPPORTING DOCUMENTS</w:t>
      </w:r>
    </w:p>
    <w:p>
      <w:pPr>
        <w:pStyle w:val="ListNumber"/>
      </w:pPr>
      <w:r>
        <w:t>dashboard.html - Interactive visual dashboard</w:t>
      </w:r>
    </w:p>
    <w:p>
      <w:pPr>
        <w:pStyle w:val="ListNumber"/>
      </w:pPr>
      <w:r>
        <w:t>Management_Presentation.pptx - PowerPoint for stakeholders</w:t>
      </w:r>
    </w:p>
    <w:p>
      <w:pPr>
        <w:pStyle w:val="ListNumber"/>
      </w:pPr>
      <w:r>
        <w:t>PUBLIC_COMMUNICATION_PLAN.docx - Communication strategy</w:t>
      </w:r>
    </w:p>
    <w:p>
      <w:pPr>
        <w:pStyle w:val="ListNumber"/>
      </w:pPr>
      <w:r>
        <w:t>most_negative_posts.csv - Negative sentiment posts</w:t>
      </w:r>
    </w:p>
    <w:p>
      <w:pPr>
        <w:pStyle w:val="ListNumber"/>
      </w:pPr>
      <w:r>
        <w:t>most_positive_posts.csv - Positive sentiment posts</w:t>
      </w:r>
    </w:p>
    <w:p>
      <w:pPr>
        <w:pStyle w:val="ListNumber"/>
      </w:pPr>
      <w:r>
        <w:t>platform_comparison.csv - Cross-platform analysis</w:t>
      </w:r>
    </w:p>
    <w:p>
      <w:pPr>
        <w:pStyle w:val="ListNumber"/>
      </w:pPr>
      <w:r>
        <w:t>top_comments_by_engagement.csv - High-engagement comments</w:t>
      </w:r>
    </w:p>
    <w:p>
      <w:pPr>
        <w:pStyle w:val="ListNumber"/>
      </w:pPr>
      <w:r>
        <w:t>top_posts_by_engagement.csv - Viral content analysis</w:t>
      </w:r>
    </w:p>
    <w:p/>
    <w:p>
      <w:pPr>
        <w:jc w:val="center"/>
      </w:pPr>
      <w:r>
        <w:rPr>
          <w:i/>
        </w:rPr>
        <w:t>Report Generated: 2026-07-03 22:18:53</w:t>
        <w:br/>
      </w:r>
      <w:r>
        <w:rPr>
          <w:i/>
        </w:rPr>
        <w:t>System: InsightPulse Professional Analytics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