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("tuanku muhriz" OR "yang di-pertuan besar" OR "undang yang empat" OR "adat perpatih") AND ("negeri sembilan" OR "PRN N9")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00:29:27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