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("罗盛年" OR "Shawn Loh" OR "Harakatdaily HD" OR "akaun palsu" "伊党" OR "fitnah" "PAS" "BN" "syurga" OR "heaven" "PAS" "Barisan Nasional") when:7d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206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21.4%</w:t>
        <w:br/>
      </w:r>
      <w:r>
        <w:rPr>
          <w:b/>
        </w:rPr>
        <w:t xml:space="preserve">• Neutral: </w:t>
      </w:r>
      <w:r>
        <w:t>52.4%</w:t>
        <w:br/>
      </w:r>
      <w:r>
        <w:rPr>
          <w:b/>
        </w:rPr>
        <w:t xml:space="preserve">• Negative: </w:t>
      </w:r>
      <w:r>
        <w:t>26.2%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206 posts (Avg Sentiment: 0.48)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206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17:41:22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