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Echo Buddha Article Audit</w:t>
      </w:r>
    </w:p>
    <w:p>
      <w:pPr>
        <w:pStyle w:val="Subtitle"/>
      </w:pPr>
      <w:r>
        <w:t>Content quality, originality, SEO, indexing readiness, recurring audience, and AdSense readiness review for /articles/.</w:t>
      </w:r>
    </w:p>
    <w:p>
      <w:r>
        <w:t>Generated from repository evidence on 2026-07-13. Scope: 36 article pages under /articles/.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Preservation note</w:t>
            </w:r>
          </w:p>
        </w:tc>
      </w:tr>
      <w:tr>
        <w:tc>
          <w:tcPr>
            <w:tcW w:w="9360" w:type="dxa"/>
            <w:vAlign w:val="center"/>
          </w:tcPr>
          <w:p>
            <w:pPr>
              <w:pStyle w:val="TableText"/>
            </w:pPr>
            <w:r>
              <w:t>This Word report is audit-only. It does not recommend or implement URL changes, redirects, noindex directives, canonical changes, heading ID changes, internal-link changes, category changes, or layout changes without separate approval.</w:t>
            </w:r>
          </w:p>
        </w:tc>
      </w:tr>
    </w:tbl>
    <w:p>
      <w:pPr>
        <w:pStyle w:val="Heading1"/>
        <w:keepNext/>
      </w:pPr>
      <w:r>
        <w:t>Executive Summary</w:t>
      </w:r>
    </w:p>
    <w:p>
      <w:r>
        <w:t>The Echo Buddha article system is technically well organized: every article is statically rendered, indexable by default, included in sitemap/search-index generation, and supported by unique titles, descriptions, canonicals, visible bylines, FAQ schema, and related-content paths.</w:t>
      </w:r>
    </w:p>
    <w:p>
      <w:r>
        <w:t>The main editorial risk is not missing metadata. It is content differentiation: many articles are useful and respectful, but topic clusters use similar wording, similar examples, similar article lengths, and similar explanatory rhythms. This creates avoidable cannibalization and human-writing risk.</w:t>
      </w:r>
    </w:p>
    <w:p>
      <w:pPr>
        <w:pStyle w:val="ListParagraph"/>
        <w:numPr>
          <w:ilvl w:val="0"/>
          <w:numId w:val="1"/>
        </w:numPr>
      </w:pPr>
      <w:r>
        <w:t>Articles audited: 36</w:t>
      </w:r>
    </w:p>
    <w:p>
      <w:pPr>
        <w:pStyle w:val="ListParagraph"/>
        <w:numPr>
          <w:ilvl w:val="0"/>
          <w:numId w:val="1"/>
        </w:numPr>
      </w:pPr>
      <w:r>
        <w:t>Duplicate title tags, meta descriptions, and canonicals found: 0</w:t>
      </w:r>
    </w:p>
    <w:p>
      <w:pPr>
        <w:pStyle w:val="ListParagraph"/>
        <w:numPr>
          <w:ilvl w:val="0"/>
          <w:numId w:val="1"/>
        </w:numPr>
      </w:pPr>
      <w:r>
        <w:t>Exact duplicate sentence groups found: 9</w:t>
      </w:r>
    </w:p>
    <w:p>
      <w:pPr>
        <w:pStyle w:val="ListParagraph"/>
        <w:numPr>
          <w:ilvl w:val="0"/>
          <w:numId w:val="1"/>
        </w:numPr>
      </w:pPr>
      <w:r>
        <w:t>Near-duplicate sentence pairs found: 11</w:t>
      </w:r>
    </w:p>
    <w:p>
      <w:pPr>
        <w:pStyle w:val="ListParagraph"/>
        <w:numPr>
          <w:ilvl w:val="0"/>
          <w:numId w:val="1"/>
        </w:numPr>
      </w:pPr>
      <w:r>
        <w:t>Primary recommendation: preserve all URLs, then strengthen article-specific value, source-aware notes, and cluster differentiation.</w:t>
      </w:r>
    </w:p>
    <w:p>
      <w:pPr>
        <w:pStyle w:val="Heading2"/>
        <w:keepNext/>
      </w:pPr>
      <w:r>
        <w:t>Status Snapshot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200"/>
        <w:gridCol w:w="2160"/>
      </w:tblGrid>
      <w:tr>
        <w:tc>
          <w:tcPr>
            <w:tcW w:w="72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Status recommendation</w:t>
            </w:r>
          </w:p>
        </w:tc>
        <w:tc>
          <w:tcPr>
            <w:tcW w:w="21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Article count</w:t>
            </w:r>
          </w:p>
        </w:tc>
      </w:tr>
      <w:tr>
        <w:tc>
          <w:tcPr>
            <w:tcW w:w="720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>24</w:t>
            </w:r>
          </w:p>
        </w:tc>
      </w:tr>
      <w:tr>
        <w:tc>
          <w:tcPr>
            <w:tcW w:w="7200" w:type="dxa"/>
            <w:vAlign w:val="center"/>
          </w:tcPr>
          <w:p>
            <w:pPr>
              <w:pStyle w:val="TableText"/>
            </w:pPr>
            <w:r>
              <w:t>Strengthen differentiation inside overlap cluster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>9</w:t>
            </w:r>
          </w:p>
        </w:tc>
      </w:tr>
      <w:tr>
        <w:tc>
          <w:tcPr>
            <w:tcW w:w="7200" w:type="dxa"/>
            <w:vAlign w:val="center"/>
          </w:tcPr>
          <w:p>
            <w:pPr>
              <w:pStyle w:val="TableText"/>
            </w:pPr>
            <w:r>
              <w:t>Keep with light editorial polish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7200" w:type="dxa"/>
            <w:vAlign w:val="center"/>
          </w:tcPr>
          <w:p>
            <w:pPr>
              <w:pStyle w:val="TableText"/>
            </w:pPr>
            <w:r>
              <w:t>Keep, but strengthen source-aware support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>1</w:t>
            </w:r>
          </w:p>
        </w:tc>
      </w:tr>
      <w:tr>
        <w:tc>
          <w:tcPr>
            <w:tcW w:w="7200" w:type="dxa"/>
            <w:vAlign w:val="center"/>
          </w:tcPr>
          <w:p>
            <w:pPr>
              <w:pStyle w:val="TableText"/>
            </w:pPr>
            <w:r>
              <w:t>Manual review: add article-specific wellbeing boundary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>1</w:t>
            </w:r>
          </w:p>
        </w:tc>
      </w:tr>
    </w:tbl>
    <w:p>
      <w:pPr>
        <w:pStyle w:val="Heading1"/>
        <w:keepNext/>
      </w:pPr>
      <w:r>
        <w:t>Repository Architecture</w:t>
      </w:r>
    </w:p>
    <w:p>
      <w:pPr>
        <w:pStyle w:val="ListParagraph"/>
        <w:numPr>
          <w:ilvl w:val="0"/>
          <w:numId w:val="1"/>
        </w:numPr>
      </w:pPr>
      <w:r>
        <w:t>Framework and rendering model: Astro static site; Static getStaticPaths from fullArticles.</w:t>
      </w:r>
    </w:p>
    <w:p>
      <w:pPr>
        <w:pStyle w:val="ListParagraph"/>
        <w:numPr>
          <w:ilvl w:val="0"/>
          <w:numId w:val="1"/>
        </w:numPr>
      </w:pPr>
      <w:r>
        <w:t>Content source format: TypeScript data objects in src/data/site.ts.</w:t>
      </w:r>
    </w:p>
    <w:p>
      <w:pPr>
        <w:pStyle w:val="ListParagraph"/>
        <w:numPr>
          <w:ilvl w:val="0"/>
          <w:numId w:val="1"/>
        </w:numPr>
      </w:pPr>
      <w:r>
        <w:t>Route generation: src/pages/articles/[slug].astro maps each fullArticles item to /articles/{slug}/.</w:t>
      </w:r>
    </w:p>
    <w:p>
      <w:pPr>
        <w:pStyle w:val="ListParagraph"/>
        <w:numPr>
          <w:ilvl w:val="0"/>
          <w:numId w:val="1"/>
        </w:numPr>
      </w:pPr>
      <w:r>
        <w:t>Index and category generation: src/pages/articles/index.astro renders fullArticles and articleCategories; src/pages/articles/category/[category].astro renders articleCategories and category-filtered fullArticles.</w:t>
      </w:r>
    </w:p>
    <w:p>
      <w:pPr>
        <w:pStyle w:val="ListParagraph"/>
        <w:numPr>
          <w:ilvl w:val="0"/>
          <w:numId w:val="1"/>
        </w:numPr>
      </w:pPr>
      <w:r>
        <w:t>Heading IDs and table of contents: Article section headings are slugified with slugify(section.heading).</w:t>
      </w:r>
    </w:p>
    <w:p>
      <w:pPr>
        <w:pStyle w:val="ListParagraph"/>
        <w:numPr>
          <w:ilvl w:val="0"/>
          <w:numId w:val="1"/>
        </w:numPr>
      </w:pPr>
      <w:r>
        <w:t>Related content: relatedSlugs when present, otherwise same-category fallback; quote theme and related terms are category-derived.</w:t>
      </w:r>
    </w:p>
    <w:p>
      <w:pPr>
        <w:pStyle w:val="ListParagraph"/>
        <w:numPr>
          <w:ilvl w:val="0"/>
          <w:numId w:val="1"/>
        </w:numPr>
      </w:pPr>
      <w:r>
        <w:t>Sitemap and robots: src/pages/sitemap.xml.ts maps fullArticles and articleCategories; public/robots.txt allows all and points to sitemap.</w:t>
      </w:r>
    </w:p>
    <w:p>
      <w:pPr>
        <w:pStyle w:val="ListParagraph"/>
        <w:numPr>
          <w:ilvl w:val="0"/>
          <w:numId w:val="1"/>
        </w:numPr>
      </w:pPr>
      <w:r>
        <w:t>Metadata and structured data: Article route passes seoTitle/title, description, image, dates, author, and JSON-LD into Layout/SEO; Article route emits BlogPosting/Article, BreadcrumbList, and FAQPage schema.</w:t>
      </w:r>
    </w:p>
    <w:p>
      <w:pPr>
        <w:pStyle w:val="ListParagraph"/>
        <w:numPr>
          <w:ilvl w:val="0"/>
          <w:numId w:val="1"/>
        </w:numPr>
      </w:pPr>
      <w:r>
        <w:t>Authorship: Visible and structured author is Echo Buddha Editorial as Organization.</w:t>
      </w:r>
    </w:p>
    <w:p>
      <w:pPr>
        <w:pStyle w:val="ListParagraph"/>
        <w:numPr>
          <w:ilvl w:val="0"/>
          <w:numId w:val="1"/>
        </w:numPr>
      </w:pPr>
      <w:r>
        <w:t>Ad placement: AdSlot component is placed after section index 1 and in sidebars; FEATURES.adsEnabled is false.</w:t>
      </w:r>
    </w:p>
    <w:p>
      <w:pPr>
        <w:pStyle w:val="Heading1"/>
        <w:keepNext/>
      </w:pPr>
      <w:r>
        <w:t>Inventory Reconciliation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3900"/>
        <w:gridCol w:w="1200"/>
        <w:gridCol w:w="1660"/>
      </w:tblGrid>
      <w:tr>
        <w:tc>
          <w:tcPr>
            <w:tcW w:w="26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Category</w:t>
            </w:r>
          </w:p>
        </w:tc>
        <w:tc>
          <w:tcPr>
            <w:tcW w:w="39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Category URL</w:t>
            </w:r>
          </w:p>
        </w:tc>
        <w:tc>
          <w:tcPr>
            <w:tcW w:w="12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Count</w:t>
            </w:r>
          </w:p>
        </w:tc>
        <w:tc>
          <w:tcPr>
            <w:tcW w:w="16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Result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</w:pPr>
            <w:r>
              <w:t>/articles/category/buddhist-wisdom/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>14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Matches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Text"/>
            </w:pPr>
            <w:r>
              <w:t>Meditation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</w:pPr>
            <w:r>
              <w:t>/articles/category/meditation/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Matches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Text"/>
            </w:pPr>
            <w:r>
              <w:t>Mindfulness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</w:pPr>
            <w:r>
              <w:t>/articles/category/mindfulness/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Matches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Text"/>
            </w:pPr>
            <w:r>
              <w:t>Reflection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</w:pPr>
            <w:r>
              <w:t>/articles/category/reflection/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>6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Matches</w:t>
            </w:r>
          </w:p>
        </w:tc>
      </w:tr>
      <w:tr>
        <w:tc>
          <w:tcPr>
            <w:tcW w:w="2600" w:type="dxa"/>
            <w:vAlign w:val="center"/>
          </w:tcPr>
          <w:p>
            <w:pPr>
              <w:pStyle w:val="TableText"/>
            </w:pPr>
            <w:r>
              <w:t>Practice</w:t>
            </w:r>
          </w:p>
        </w:tc>
        <w:tc>
          <w:tcPr>
            <w:tcW w:w="3900" w:type="dxa"/>
            <w:vAlign w:val="center"/>
          </w:tcPr>
          <w:p>
            <w:pPr>
              <w:pStyle w:val="TableText"/>
            </w:pPr>
            <w:r>
              <w:t>/articles/category/practice/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>2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Matches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>Article records in fullArticles: 36</w:t>
      </w:r>
    </w:p>
    <w:p>
      <w:pPr>
        <w:pStyle w:val="ListParagraph"/>
        <w:numPr>
          <w:ilvl w:val="0"/>
          <w:numId w:val="1"/>
        </w:numPr>
      </w:pPr>
      <w:r>
        <w:t>Sitemap article records expected from source: 36</w:t>
      </w:r>
    </w:p>
    <w:p>
      <w:pPr>
        <w:pStyle w:val="ListParagraph"/>
        <w:numPr>
          <w:ilvl w:val="0"/>
          <w:numId w:val="1"/>
        </w:numPr>
      </w:pPr>
      <w:r>
        <w:t>Search-index article records expected from source: 36</w:t>
      </w:r>
    </w:p>
    <w:p>
      <w:pPr>
        <w:pStyle w:val="ListParagraph"/>
        <w:numPr>
          <w:ilvl w:val="0"/>
          <w:numId w:val="1"/>
        </w:numPr>
      </w:pPr>
      <w:r>
        <w:t>Missing, duplicated, unlisted, orphaned, or stale article records from source reconciliation: none.</w:t>
      </w:r>
    </w:p>
    <w:p>
      <w:pPr>
        <w:pStyle w:val="Heading1"/>
        <w:keepNext/>
      </w:pPr>
      <w:r>
        <w:t>SEO and Indexing Readiness</w:t>
      </w:r>
    </w:p>
    <w:p>
      <w:pPr>
        <w:pStyle w:val="ListParagraph"/>
        <w:numPr>
          <w:ilvl w:val="0"/>
          <w:numId w:val="1"/>
        </w:numPr>
      </w:pPr>
      <w:r>
        <w:t>All article title tags and meta descriptions are unique in the generated inventory.</w:t>
      </w:r>
    </w:p>
    <w:p>
      <w:pPr>
        <w:pStyle w:val="ListParagraph"/>
        <w:numPr>
          <w:ilvl w:val="0"/>
          <w:numId w:val="1"/>
        </w:numPr>
      </w:pPr>
      <w:r>
        <w:t>Every article has a single clear H1 matching the article title.</w:t>
      </w:r>
    </w:p>
    <w:p>
      <w:pPr>
        <w:pStyle w:val="ListParagraph"/>
        <w:numPr>
          <w:ilvl w:val="0"/>
          <w:numId w:val="1"/>
        </w:numPr>
      </w:pPr>
      <w:r>
        <w:t>Canonicals use stable https://echobuddha.com/articles/{slug}/ URLs with no duplicate canonicals found.</w:t>
      </w:r>
    </w:p>
    <w:p>
      <w:pPr>
        <w:pStyle w:val="ListParagraph"/>
        <w:numPr>
          <w:ilvl w:val="0"/>
          <w:numId w:val="1"/>
        </w:numPr>
      </w:pPr>
      <w:r>
        <w:t>Article HTML is statically rendered and crawlable; article content is not dependent on client-side rendering.</w:t>
      </w:r>
    </w:p>
    <w:p>
      <w:pPr>
        <w:pStyle w:val="ListParagraph"/>
        <w:numPr>
          <w:ilvl w:val="0"/>
          <w:numId w:val="1"/>
        </w:numPr>
      </w:pPr>
      <w:r>
        <w:t>Article pages are indexable by default; no article-level noindex directive is rendered.</w:t>
      </w:r>
    </w:p>
    <w:p>
      <w:pPr>
        <w:pStyle w:val="ListParagraph"/>
        <w:numPr>
          <w:ilvl w:val="0"/>
          <w:numId w:val="1"/>
        </w:numPr>
      </w:pPr>
      <w:r>
        <w:t>The sitemap includes every fullArticles item and uses reviewed dates as lastmod where available.</w:t>
      </w:r>
    </w:p>
    <w:p>
      <w:pPr>
        <w:pStyle w:val="ListParagraph"/>
        <w:numPr>
          <w:ilvl w:val="0"/>
          <w:numId w:val="1"/>
        </w:numPr>
      </w:pPr>
      <w:r>
        <w:t>FAQPage schema is paired with visibly rendered FAQ content.</w:t>
      </w:r>
    </w:p>
    <w:p>
      <w:pPr>
        <w:pStyle w:val="ListParagraph"/>
        <w:numPr>
          <w:ilvl w:val="0"/>
          <w:numId w:val="1"/>
        </w:numPr>
      </w:pPr>
      <w:r>
        <w:t>Main technical gaps: no automated broken-link check, no schema validation script, no automated fragment check, and no source-link coverage check for doctrinal articles.</w:t>
      </w:r>
    </w:p>
    <w:p>
      <w:pPr>
        <w:pStyle w:val="Heading1"/>
        <w:keepNext/>
      </w:pPr>
      <w:r>
        <w:t>Article Inventory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450"/>
        <w:gridCol w:w="1450"/>
        <w:gridCol w:w="1800"/>
        <w:gridCol w:w="1660"/>
      </w:tblGrid>
      <w:tr>
        <w:tc>
          <w:tcPr>
            <w:tcW w:w="30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Article</w:t>
            </w:r>
          </w:p>
        </w:tc>
        <w:tc>
          <w:tcPr>
            <w:tcW w:w="145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Category</w:t>
            </w:r>
          </w:p>
        </w:tc>
        <w:tc>
          <w:tcPr>
            <w:tcW w:w="145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Words / read</w:t>
            </w:r>
          </w:p>
        </w:tc>
        <w:tc>
          <w:tcPr>
            <w:tcW w:w="18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Links / FAQs</w:t>
            </w:r>
          </w:p>
        </w:tc>
        <w:tc>
          <w:tcPr>
            <w:tcW w:w="16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Status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/articles/what-is-buddhism-beginner-guide/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1139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14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/articles/four-noble-truths-explained-simply/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1050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14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/articles/noble-eightfold-path-practical-guide/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1010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16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/articles/impermanence-in-buddhism-letting-go/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1024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14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/articles/compassion-in-buddhism-beginner-guide/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1006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14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/articles/how-to-meditate-for-beginners/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Meditation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1032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16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/articles/mindfulness-of-breathing-guide/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Meditation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1007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15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inside overlap cluster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/articles/loving-kindness-meditation-guide/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Meditation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1003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14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/articles/dhammapada-reflection-what-we-think/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Reflection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1014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14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/articles/dhammapada-reflection-trained-mind/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Reflection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1007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14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/articles/eightfold-path-explained/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1171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16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/articles/how-to-let-go-of-attachment-in-buddhism/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Reflection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1082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14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/articles/right-speech-buddhism/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Practice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1013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13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/articles/buddhist-wisdom-for-overthinking/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Mindfulness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1035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12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/articles/impermanence-in-buddhism/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1061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16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/articles/what-is-karma-in-buddhism/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1260 / 7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17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Keep, but strengthen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/articles/four-noble-truths-explained/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1246 / 7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15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/articles/mindfulness-vs-meditation/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Mindfulness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1241 / 7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17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inside overlap cluster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/articles/buddhist-teachings-on-forgiveness/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Reflection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1208 / 7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13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/articles/metta-meditation-script/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Meditation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1377 / 7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16 internal, 0 external, 6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/articles/buddhism-for-beginners-simple-guide/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1243 / 7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19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/articles/how-to-meditate-for-anxiety/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Meditation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1207 / 7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13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inside overlap cluster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/articles/loving-kindness-meditation-beginners/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Meditation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1131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15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/articles/eightfold-path-explained-daily-life/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1153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14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/articles/mindfulness-morning-routine/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Mindfulness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1069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12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inside overlap cluster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/articles/buddhist-teachings-on-impermanence/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1048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15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Manual review: add article-specific wellbeing boundary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/articles/walking-meditation-step-by-step/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Meditation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1054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17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inside overlap cluster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/articles/buddhist-approach-to-anger/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1054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13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/articles/mindfulness-for-better-sleep/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Mindfulness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1050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14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inside overlap cluster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/articles/how-to-practice-non-attachment/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Reflection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1056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12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/articles/beginning-a-daily-mindfulness-practice/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Meditation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1020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16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inside overlap cluster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/articles/compassion-as-a-daily-discipline/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Buddhist Wisdom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1039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13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/articles/letting-go-without-giving-up/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Reflection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1054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13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and source-aware support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/articles/three-ways-to-practice-patience/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Practice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1042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13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inside overlap cluster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/articles/mindful-listening-in-everyday-life/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Mindfulness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1022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12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Strengthen differentiation inside overlap cluster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/articles/creating-a-peaceful-corner-at-home/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Meditation</w:t>
            </w:r>
          </w:p>
        </w:tc>
        <w:tc>
          <w:tcPr>
            <w:tcW w:w="1450" w:type="dxa"/>
            <w:vAlign w:val="center"/>
          </w:tcPr>
          <w:p>
            <w:pPr>
              <w:pStyle w:val="TableText"/>
            </w:pPr>
            <w:r>
              <w:t>1080 / 6 min read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>13 internal, 0 external, 5 FAQ</w:t>
            </w:r>
          </w:p>
        </w:tc>
        <w:tc>
          <w:tcPr>
            <w:tcW w:w="1660" w:type="dxa"/>
            <w:vAlign w:val="center"/>
          </w:tcPr>
          <w:p>
            <w:pPr>
              <w:pStyle w:val="TableText"/>
            </w:pPr>
            <w:r>
              <w:t>Keep with light editorial polish</w:t>
            </w:r>
          </w:p>
        </w:tc>
      </w:tr>
    </w:tbl>
    <w:p>
      <w:pPr>
        <w:pStyle w:val="Heading1"/>
        <w:keepNext/>
      </w:pPr>
      <w:r>
        <w:t>Individual Article Audit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2100"/>
        <w:gridCol w:w="2500"/>
        <w:gridCol w:w="2360"/>
      </w:tblGrid>
      <w:tr>
        <w:tc>
          <w:tcPr>
            <w:tcW w:w="24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Article</w:t>
            </w:r>
          </w:p>
        </w:tc>
        <w:tc>
          <w:tcPr>
            <w:tcW w:w="21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Topic and intent</w:t>
            </w:r>
          </w:p>
        </w:tc>
        <w:tc>
          <w:tcPr>
            <w:tcW w:w="25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Reader purpose</w:t>
            </w:r>
          </w:p>
        </w:tc>
        <w:tc>
          <w:tcPr>
            <w:tcW w:w="23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Recommendation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what-is-buddhism-beginner-guide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Buddhism for beginners</w:t>
            </w:r>
          </w:p>
          <w:p>
            <w:pPr>
              <w:pStyle w:val="TableText"/>
            </w:pPr>
            <w:r>
              <w:t>Beginner informational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Buddhism for beginners in plain language.</w:t>
            </w:r>
          </w:p>
          <w:p>
            <w:pPr>
              <w:pStyle w:val="TableText"/>
            </w:pPr>
            <w:r>
              <w:t>Overlap cluster: Beginner Buddhism.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four-noble-truths-explained-simply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Four Noble Truths</w:t>
            </w:r>
          </w:p>
          <w:p>
            <w:pPr>
              <w:pStyle w:val="TableText"/>
            </w:pPr>
            <w:r>
              <w:t>Beginner informational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Four Noble Truths in plain language.</w:t>
            </w:r>
          </w:p>
          <w:p>
            <w:pPr>
              <w:pStyle w:val="TableText"/>
            </w:pPr>
            <w:r>
              <w:t>Overlap cluster: Four Noble Truths.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noble-eightfold-path-practical-guide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Noble Eightfold Path</w:t>
            </w:r>
          </w:p>
          <w:p>
            <w:pPr>
              <w:pStyle w:val="TableText"/>
            </w:pPr>
            <w:r>
              <w:t>Daily-life application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Noble Eightfold Path in plain language.</w:t>
            </w:r>
          </w:p>
          <w:p>
            <w:pPr>
              <w:pStyle w:val="TableText"/>
            </w:pPr>
            <w:r>
              <w:t>Overlap cluster: Noble Eightfold Path.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impermanence-in-buddhism-letting-go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Impermanence</w:t>
            </w:r>
          </w:p>
          <w:p>
            <w:pPr>
              <w:pStyle w:val="TableText"/>
            </w:pPr>
            <w:r>
              <w:t>Educational explanation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Impermanence in plain language.</w:t>
            </w:r>
          </w:p>
          <w:p>
            <w:pPr>
              <w:pStyle w:val="TableText"/>
            </w:pPr>
            <w:r>
              <w:t>Overlap cluster: Impermanence.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compassion-in-buddhism-beginner-guide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Compassion</w:t>
            </w:r>
          </w:p>
          <w:p>
            <w:pPr>
              <w:pStyle w:val="TableText"/>
            </w:pPr>
            <w:r>
              <w:t>Beginner informational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Compassion in plain language.</w:t>
            </w:r>
          </w:p>
          <w:p>
            <w:pPr>
              <w:pStyle w:val="TableText"/>
            </w:pPr>
            <w:r>
              <w:t>Overlap cluster: Compassion and Forgiveness.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how-to-meditate-for-beginners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Meditation</w:t>
            </w:r>
          </w:p>
          <w:p>
            <w:pPr>
              <w:pStyle w:val="TableText"/>
            </w:pPr>
            <w:r>
              <w:t>Beginner informational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Meditation in plain language.</w:t>
            </w:r>
          </w:p>
          <w:p>
            <w:pPr>
              <w:pStyle w:val="TableText"/>
            </w:pPr>
            <w:r>
              <w:t>Overlap cluster: Beginner Meditation.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mindfulness-of-breathing-guide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Meditation</w:t>
            </w:r>
          </w:p>
          <w:p>
            <w:pPr>
              <w:pStyle w:val="TableText"/>
            </w:pPr>
            <w:r>
              <w:t>Practical instruction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Meditation in plain language.</w:t>
            </w:r>
          </w:p>
          <w:p>
            <w:pPr>
              <w:pStyle w:val="TableText"/>
            </w:pPr>
            <w:r>
              <w:t>Overlap cluster: Beginner Meditation.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promise in the introduction, add one article-specific example, and point broader intent toward the relevant hub.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loving-kindness-meditation-guide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Loving-kindness / metta</w:t>
            </w:r>
          </w:p>
          <w:p>
            <w:pPr>
              <w:pStyle w:val="TableText"/>
            </w:pPr>
            <w:r>
              <w:t>Practical instruction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Loving-kindness / metta in plain language.</w:t>
            </w:r>
          </w:p>
          <w:p>
            <w:pPr>
              <w:pStyle w:val="TableText"/>
            </w:pPr>
            <w:r>
              <w:t>Overlap cluster: Loving-kindness / Metta.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dhammapada-reflection-what-we-think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Dhammapada reflection</w:t>
            </w:r>
          </w:p>
          <w:p>
            <w:pPr>
              <w:pStyle w:val="TableText"/>
            </w:pPr>
            <w:r>
              <w:t>Reflective interpretation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Dhammapada reflection in plain language.</w:t>
            </w:r>
          </w:p>
          <w:p>
            <w:pPr>
              <w:pStyle w:val="TableText"/>
            </w:pPr>
            <w:r>
              <w:t>Overlap cluster: Dhammapada Reflections.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dhammapada-reflection-trained-mind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Dhammapada reflection</w:t>
            </w:r>
          </w:p>
          <w:p>
            <w:pPr>
              <w:pStyle w:val="TableText"/>
            </w:pPr>
            <w:r>
              <w:t>Reflective interpretation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Dhammapada reflection in plain language.</w:t>
            </w:r>
          </w:p>
          <w:p>
            <w:pPr>
              <w:pStyle w:val="TableText"/>
            </w:pPr>
            <w:r>
              <w:t>Overlap cluster: Dhammapada Reflections.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eightfold-path-explained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Buddhism for beginners</w:t>
            </w:r>
          </w:p>
          <w:p>
            <w:pPr>
              <w:pStyle w:val="TableText"/>
            </w:pPr>
            <w:r>
              <w:t>Beginner informational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Buddhism for beginners in plain language.</w:t>
            </w:r>
          </w:p>
          <w:p>
            <w:pPr>
              <w:pStyle w:val="TableText"/>
            </w:pPr>
            <w:r>
              <w:t>Overlap cluster: Noble Eightfold Path.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how-to-let-go-of-attachment-in-buddhism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Attachment / non-attachment</w:t>
            </w:r>
          </w:p>
          <w:p>
            <w:pPr>
              <w:pStyle w:val="TableText"/>
            </w:pPr>
            <w:r>
              <w:t>Practical instruction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Attachment / non-attachment in plain language.</w:t>
            </w:r>
          </w:p>
          <w:p>
            <w:pPr>
              <w:pStyle w:val="TableText"/>
            </w:pPr>
            <w:r>
              <w:t>Overlap cluster: Attachment, Non-attachment, and Letting Go.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right-speech-buddhism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Right Speech</w:t>
            </w:r>
          </w:p>
          <w:p>
            <w:pPr>
              <w:pStyle w:val="TableText"/>
            </w:pPr>
            <w:r>
              <w:t>Practical instruction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Right Speech in plain language.</w:t>
            </w:r>
          </w:p>
          <w:p>
            <w:pPr>
              <w:pStyle w:val="TableText"/>
            </w:pPr>
            <w:r>
              <w:t>Overlap cluster: Patience and Speech Practice.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buddhist-wisdom-for-overthinking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Overthinking</w:t>
            </w:r>
          </w:p>
          <w:p>
            <w:pPr>
              <w:pStyle w:val="TableText"/>
            </w:pPr>
            <w:r>
              <w:t>Practical instruction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Overthinking in plain language.</w:t>
            </w:r>
          </w:p>
          <w:p>
            <w:pPr>
              <w:pStyle w:val="TableText"/>
            </w:pPr>
            <w:r>
              <w:t>Overlap cluster: Sensitive Wellbeing Topics.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impermanence-in-buddhism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Impermanence</w:t>
            </w:r>
          </w:p>
          <w:p>
            <w:pPr>
              <w:pStyle w:val="TableText"/>
            </w:pPr>
            <w:r>
              <w:t>Educational explanation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Impermanence in plain language.</w:t>
            </w:r>
          </w:p>
          <w:p>
            <w:pPr>
              <w:pStyle w:val="TableText"/>
            </w:pPr>
            <w:r>
              <w:t>Overlap cluster: Impermanence.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what-is-karma-in-buddhism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Karma</w:t>
            </w:r>
          </w:p>
          <w:p>
            <w:pPr>
              <w:pStyle w:val="TableText"/>
            </w:pPr>
            <w:r>
              <w:t>Practical instruction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Karma in plain language.</w:t>
            </w:r>
          </w:p>
          <w:p>
            <w:pPr>
              <w:pStyle w:val="TableText"/>
            </w:pPr>
            <w:r>
              <w:t>Overlap cluster: Karma.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Add a short source-aware note or reputable reference path for the core traditional teaching without inventing citations or changing URLs.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four-noble-truths-explained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Buddhism for beginners</w:t>
            </w:r>
          </w:p>
          <w:p>
            <w:pPr>
              <w:pStyle w:val="TableText"/>
            </w:pPr>
            <w:r>
              <w:t>Beginner informational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Buddhism for beginners in plain language.</w:t>
            </w:r>
          </w:p>
          <w:p>
            <w:pPr>
              <w:pStyle w:val="TableText"/>
            </w:pPr>
            <w:r>
              <w:t>Overlap cluster: Four Noble Truths.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mindfulness-vs-meditation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Meditation</w:t>
            </w:r>
          </w:p>
          <w:p>
            <w:pPr>
              <w:pStyle w:val="TableText"/>
            </w:pPr>
            <w:r>
              <w:t>Beginner informational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Meditation in plain language.</w:t>
            </w:r>
          </w:p>
          <w:p>
            <w:pPr>
              <w:pStyle w:val="TableText"/>
            </w:pPr>
            <w:r>
              <w:t>Overlap cluster: Beginner Meditation.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promise in the introduction, add one article-specific example, and point broader intent toward the relevant hub.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buddhist-teachings-on-forgiveness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Letting go</w:t>
            </w:r>
          </w:p>
          <w:p>
            <w:pPr>
              <w:pStyle w:val="TableText"/>
            </w:pPr>
            <w:r>
              <w:t>Educational explanation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Letting go in plain language.</w:t>
            </w:r>
          </w:p>
          <w:p>
            <w:pPr>
              <w:pStyle w:val="TableText"/>
            </w:pPr>
            <w:r>
              <w:t>Overlap cluster: Compassion and Forgiveness.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metta-meditation-script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Loving-kindness / metta</w:t>
            </w:r>
          </w:p>
          <w:p>
            <w:pPr>
              <w:pStyle w:val="TableText"/>
            </w:pPr>
            <w:r>
              <w:t>Practical instruction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Loving-kindness / metta in plain language.</w:t>
            </w:r>
          </w:p>
          <w:p>
            <w:pPr>
              <w:pStyle w:val="TableText"/>
            </w:pPr>
            <w:r>
              <w:t>Overlap cluster: Loving-kindness / Metta.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buddhism-for-beginners-simple-guide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Buddhism for beginners</w:t>
            </w:r>
          </w:p>
          <w:p>
            <w:pPr>
              <w:pStyle w:val="TableText"/>
            </w:pPr>
            <w:r>
              <w:t>Beginner informational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Buddhism for beginners in plain language.</w:t>
            </w:r>
          </w:p>
          <w:p>
            <w:pPr>
              <w:pStyle w:val="TableText"/>
            </w:pPr>
            <w:r>
              <w:t>Overlap cluster: Beginner Buddhism.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how-to-meditate-for-anxiety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Meditation</w:t>
            </w:r>
          </w:p>
          <w:p>
            <w:pPr>
              <w:pStyle w:val="TableText"/>
            </w:pPr>
            <w:r>
              <w:t>Practical instruction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Meditation in plain language.</w:t>
            </w:r>
          </w:p>
          <w:p>
            <w:pPr>
              <w:pStyle w:val="TableText"/>
            </w:pPr>
            <w:r>
              <w:t>Overlap cluster: Sensitive Wellbeing Topics.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promise in the introduction, add one article-specific example, and point broader intent toward the relevant hub.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loving-kindness-meditation-beginners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Loving-kindness / metta</w:t>
            </w:r>
          </w:p>
          <w:p>
            <w:pPr>
              <w:pStyle w:val="TableText"/>
            </w:pPr>
            <w:r>
              <w:t>Beginner informational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Loving-kindness / metta in plain language.</w:t>
            </w:r>
          </w:p>
          <w:p>
            <w:pPr>
              <w:pStyle w:val="TableText"/>
            </w:pPr>
            <w:r>
              <w:t>Overlap cluster: Loving-kindness / Metta.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eightfold-path-explained-daily-life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Noble Eightfold Path</w:t>
            </w:r>
          </w:p>
          <w:p>
            <w:pPr>
              <w:pStyle w:val="TableText"/>
            </w:pPr>
            <w:r>
              <w:t>Beginner informational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Noble Eightfold Path in plain language.</w:t>
            </w:r>
          </w:p>
          <w:p>
            <w:pPr>
              <w:pStyle w:val="TableText"/>
            </w:pPr>
            <w:r>
              <w:t>Overlap cluster: Noble Eightfold Path.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mindfulness-morning-routine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Meditation</w:t>
            </w:r>
          </w:p>
          <w:p>
            <w:pPr>
              <w:pStyle w:val="TableText"/>
            </w:pPr>
            <w:r>
              <w:t>Daily-life application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Meditation in plain language.</w:t>
            </w:r>
          </w:p>
          <w:p>
            <w:pPr>
              <w:pStyle w:val="TableText"/>
            </w:pPr>
            <w:r>
              <w:t>Overlap cluster: Mindfulness Routines and Relationships.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promise in the introduction, add one article-specific example, and point broader intent toward the relevant hub.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buddhist-teachings-on-impermanence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Impermanence</w:t>
            </w:r>
          </w:p>
          <w:p>
            <w:pPr>
              <w:pStyle w:val="TableText"/>
            </w:pPr>
            <w:r>
              <w:t>Educational explanation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Impermanence in plain language.</w:t>
            </w:r>
          </w:p>
          <w:p>
            <w:pPr>
              <w:pStyle w:val="TableText"/>
            </w:pPr>
            <w:r>
              <w:t>Overlap cluster: Impermanence.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Use a targeted caution that meditation is educational and not a substitute for qualified care; avoid generic sitewide disclaimer duplication.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walking-meditation-step-by-step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Meditation</w:t>
            </w:r>
          </w:p>
          <w:p>
            <w:pPr>
              <w:pStyle w:val="TableText"/>
            </w:pPr>
            <w:r>
              <w:t>Beginner informational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Meditation in plain language.</w:t>
            </w:r>
          </w:p>
          <w:p>
            <w:pPr>
              <w:pStyle w:val="TableText"/>
            </w:pPr>
            <w:r>
              <w:t>Overlap cluster: Beginner Meditation.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promise in the introduction, add one article-specific example, and point broader intent toward the relevant hub.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buddhist-approach-to-anger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Anger</w:t>
            </w:r>
          </w:p>
          <w:p>
            <w:pPr>
              <w:pStyle w:val="TableText"/>
            </w:pPr>
            <w:r>
              <w:t>Educational explanation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Anger in plain language.</w:t>
            </w:r>
          </w:p>
          <w:p>
            <w:pPr>
              <w:pStyle w:val="TableText"/>
            </w:pPr>
            <w:r>
              <w:t>Overlap cluster: Sensitive Wellbeing Topics.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mindfulness-for-better-sleep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Meditation</w:t>
            </w:r>
          </w:p>
          <w:p>
            <w:pPr>
              <w:pStyle w:val="TableText"/>
            </w:pPr>
            <w:r>
              <w:t>Practical instruction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Meditation in plain language.</w:t>
            </w:r>
          </w:p>
          <w:p>
            <w:pPr>
              <w:pStyle w:val="TableText"/>
            </w:pPr>
            <w:r>
              <w:t>Overlap cluster: Mindfulness Routines and Relationships.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promise in the introduction, add one article-specific example, and point broader intent toward the relevant hub.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how-to-practice-non-attachment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Attachment / non-attachment</w:t>
            </w:r>
          </w:p>
          <w:p>
            <w:pPr>
              <w:pStyle w:val="TableText"/>
            </w:pPr>
            <w:r>
              <w:t>Practical instruction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Attachment / non-attachment in plain language.</w:t>
            </w:r>
          </w:p>
          <w:p>
            <w:pPr>
              <w:pStyle w:val="TableText"/>
            </w:pPr>
            <w:r>
              <w:t>Overlap cluster: Attachment, Non-attachment, and Letting Go.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beginning-a-daily-mindfulness-practice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Meditation</w:t>
            </w:r>
          </w:p>
          <w:p>
            <w:pPr>
              <w:pStyle w:val="TableText"/>
            </w:pPr>
            <w:r>
              <w:t>Practical instruction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Meditation in plain language.</w:t>
            </w:r>
          </w:p>
          <w:p>
            <w:pPr>
              <w:pStyle w:val="TableText"/>
            </w:pPr>
            <w:r>
              <w:t>Overlap cluster: Beginner Meditation.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promise in the introduction, add one article-specific example, and point broader intent toward the relevant hub.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compassion-as-a-daily-discipline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Compassion</w:t>
            </w:r>
          </w:p>
          <w:p>
            <w:pPr>
              <w:pStyle w:val="TableText"/>
            </w:pPr>
            <w:r>
              <w:t>Daily-life application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Compassion in plain language.</w:t>
            </w:r>
          </w:p>
          <w:p>
            <w:pPr>
              <w:pStyle w:val="TableText"/>
            </w:pPr>
            <w:r>
              <w:t>Overlap cluster: Compassion and Forgiveness.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letting-go-without-giving-up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Attachment / non-attachment</w:t>
            </w:r>
          </w:p>
          <w:p>
            <w:pPr>
              <w:pStyle w:val="TableText"/>
            </w:pPr>
            <w:r>
              <w:t>Educational explanation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Attachment / non-attachment in plain language.</w:t>
            </w:r>
          </w:p>
          <w:p>
            <w:pPr>
              <w:pStyle w:val="TableText"/>
            </w:pPr>
            <w:r>
              <w:t>Overlap cluster: Attachment, Non-attachment, and Letting Go.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role in its cluster and add a short source-aware reference path for the traditional teaching.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three-ways-to-practice-patience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Patience</w:t>
            </w:r>
          </w:p>
          <w:p>
            <w:pPr>
              <w:pStyle w:val="TableText"/>
            </w:pPr>
            <w:r>
              <w:t>Practical instruction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Patience in plain language.</w:t>
            </w:r>
          </w:p>
          <w:p>
            <w:pPr>
              <w:pStyle w:val="TableText"/>
            </w:pPr>
            <w:r>
              <w:t>Overlap cluster: Patience and Speech Practice.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promise in the introduction, add one article-specific example, and point broader intent toward the relevant hub.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mindful-listening-in-everyday-life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Mindful listening</w:t>
            </w:r>
          </w:p>
          <w:p>
            <w:pPr>
              <w:pStyle w:val="TableText"/>
            </w:pPr>
            <w:r>
              <w:t>Educational explanation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Mindful listening in plain language.</w:t>
            </w:r>
          </w:p>
          <w:p>
            <w:pPr>
              <w:pStyle w:val="TableText"/>
            </w:pPr>
            <w:r>
              <w:t>Overlap cluster: Mindfulness Routines and Relationships.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Clarify the article's unique promise in the introduction, add one article-specific example, and point broader intent toward the relevant hub.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Text"/>
            </w:pPr>
            <w:r>
              <w:t>creating-a-peaceful-corner-at-home</w:t>
            </w:r>
          </w:p>
        </w:tc>
        <w:tc>
          <w:tcPr>
            <w:tcW w:w="2100" w:type="dxa"/>
            <w:vAlign w:val="center"/>
          </w:tcPr>
          <w:p>
            <w:pPr>
              <w:pStyle w:val="TableText"/>
            </w:pPr>
            <w:r>
              <w:t>Meditation</w:t>
            </w:r>
          </w:p>
          <w:p>
            <w:pPr>
              <w:pStyle w:val="TableText"/>
            </w:pPr>
            <w:r>
              <w:t>Practice guidance</w:t>
            </w:r>
          </w:p>
        </w:tc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Reader need: Meditation in plain language.</w:t>
            </w:r>
          </w:p>
          <w:p>
            <w:pPr>
              <w:pStyle w:val="TableText"/>
            </w:pPr>
            <w:r>
              <w:t>Overlap cluster: No major overlap cluster.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>No structural change required; future updates should preserve current URL, internal links, heading IDs, and schema dates unless materially revised.</w:t>
            </w:r>
          </w:p>
        </w:tc>
      </w:tr>
    </w:tbl>
    <w:p>
      <w:pPr>
        <w:pStyle w:val="Heading1"/>
        <w:keepNext/>
      </w:pPr>
      <w:r>
        <w:t>Repeated Language and Human-Writing Signals</w:t>
      </w:r>
    </w:p>
    <w:p>
      <w:r>
        <w:t>The body-level similarity audit distinguishes legitimate shared interface blocks from main article prose. The strongest finding is not wholesale duplication; it is repeated paragraph scaffolding, repeated transitions, and reusable filler sentences that make many articles feel mechanically expanded.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900"/>
        <w:gridCol w:w="5960"/>
      </w:tblGrid>
      <w:tr>
        <w:tc>
          <w:tcPr>
            <w:tcW w:w="25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Signal</w:t>
            </w:r>
          </w:p>
        </w:tc>
        <w:tc>
          <w:tcPr>
            <w:tcW w:w="9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Count</w:t>
            </w:r>
          </w:p>
        </w:tc>
        <w:tc>
          <w:tcPr>
            <w:tcW w:w="59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Evidence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Text"/>
            </w:pPr>
            <w:r>
              <w:t>Exact duplicate sentence groups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>9</w:t>
            </w:r>
          </w:p>
        </w:tc>
        <w:tc>
          <w:tcPr>
            <w:tcW w:w="5960" w:type="dxa"/>
            <w:vAlign w:val="center"/>
          </w:tcPr>
          <w:p>
            <w:pPr>
              <w:pStyle w:val="TableText"/>
            </w:pPr>
            <w:r>
              <w:t>it is a way to pause notice conditions and choose a response that creates less harm than habit would create on its own (buddhism-for-beginners-simple-guide, how-to-meditate-for-anxiety, loving-kindness-meditation-beginners, eightfold-path-explained-daily-life...)</w:t>
            </w:r>
          </w:p>
          <w:p>
            <w:pPr>
              <w:pStyle w:val="TableText"/>
            </w:pPr>
            <w:r>
              <w:t>the size of the action matters less than the sincerity of the attention (buddhism-for-beginners-simple-guide, how-to-meditate-for-anxiety, loving-kindness-meditation-beginners, eightfold-path-explained-daily-life...)</w:t>
            </w:r>
          </w:p>
          <w:p>
            <w:pPr>
              <w:pStyle w:val="TableText"/>
            </w:pPr>
            <w:r>
              <w:t>buddhist-inspired practice often grows through modest repetitions that slowly change the tone of speech thought and beh... (buddhism-for-beginners-simple-guide, how-to-meditate-for-anxiety, loving-kindness-meditation-beginners, eightfold-path-explained-daily-life...)</w:t>
            </w:r>
          </w:p>
          <w:p>
            <w:pPr>
              <w:pStyle w:val="TableText"/>
            </w:pPr>
            <w:r>
              <w:t>when it appears pause long enough to feel the body and name what is happening in plain language (buddhism-for-beginners-simple-guide, how-to-meditate-for-anxiety, loving-kindness-meditation-beginners, eightfold-path-explained-daily-life...)</w:t>
            </w:r>
          </w:p>
          <w:p>
            <w:pPr>
              <w:pStyle w:val="TableText"/>
            </w:pPr>
            <w:r>
              <w:t>if that pattern appears do not turn it into another reason for self-criticism (buddhism-for-beginners-simple-guide, how-to-meditate-for-anxiety, loving-kindness-meditation-beginners, eightfold-path-explained-daily-life...)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Text"/>
            </w:pPr>
            <w:r>
              <w:t>Near-duplicate sentence pairs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w="5960" w:type="dxa"/>
            <w:vAlign w:val="center"/>
          </w:tcPr>
          <w:p>
            <w:pPr>
              <w:pStyle w:val="TableText"/>
            </w:pPr>
            <w:r>
              <w:t>0.9: buddhist-teachings-on-impermanence / letting-go-without-giving-up</w:t>
            </w:r>
          </w:p>
          <w:p>
            <w:pPr>
              <w:pStyle w:val="TableText"/>
            </w:pPr>
            <w:r>
              <w:t>0.842: four-noble-truths-explained-simply / four-noble-truths-explained</w:t>
            </w:r>
          </w:p>
          <w:p>
            <w:pPr>
              <w:pStyle w:val="TableText"/>
            </w:pPr>
            <w:r>
              <w:t>0.818: buddhist-approach-to-anger / three-ways-to-practice-patience</w:t>
            </w:r>
          </w:p>
          <w:p>
            <w:pPr>
              <w:pStyle w:val="TableText"/>
            </w:pPr>
            <w:r>
              <w:t>0.8: buddhism-for-beginners-simple-guide / loving-kindness-meditation-beginners</w:t>
            </w:r>
          </w:p>
          <w:p>
            <w:pPr>
              <w:pStyle w:val="TableText"/>
            </w:pPr>
            <w:r>
              <w:t>0.8: walking-meditation-step-by-step / creating-a-peaceful-corner-at-home</w:t>
            </w:r>
          </w:p>
          <w:p>
            <w:pPr>
              <w:pStyle w:val="TableText"/>
            </w:pPr>
            <w:r>
              <w:t>0.8: beginning-a-daily-mindfulness-practice / compassion-as-a-daily-discipline</w:t>
            </w:r>
          </w:p>
          <w:p>
            <w:pPr>
              <w:pStyle w:val="TableText"/>
            </w:pPr>
            <w:r>
              <w:t>0.8: beginning-a-daily-mindfulness-practice / three-ways-to-practice-patience</w:t>
            </w:r>
          </w:p>
          <w:p>
            <w:pPr>
              <w:pStyle w:val="TableText"/>
            </w:pPr>
            <w:r>
              <w:t>0.786: loving-kindness-meditation-beginners / mindfulness-morning-routine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Repeated paragraph openings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>12</w:t>
            </w:r>
          </w:p>
        </w:tc>
        <w:tc>
          <w:tcPr>
            <w:tcW w:w="5960" w:type="dxa"/>
            <w:vAlign w:val="center"/>
          </w:tcPr>
          <w:p>
            <w:pPr>
              <w:pStyle w:val="TableText"/>
            </w:pPr>
            <w:r>
              <w:t>this teaching becomes useful when (16)</w:t>
            </w:r>
          </w:p>
          <w:p>
            <w:pPr>
              <w:pStyle w:val="TableText"/>
            </w:pPr>
            <w:r>
              <w:t>a practical example might be (16)</w:t>
            </w:r>
          </w:p>
          <w:p>
            <w:pPr>
              <w:pStyle w:val="TableText"/>
            </w:pPr>
            <w:r>
              <w:t>for one day watch for (16)</w:t>
            </w:r>
          </w:p>
          <w:p>
            <w:pPr>
              <w:pStyle w:val="TableText"/>
            </w:pPr>
            <w:r>
              <w:t>at the end of the (6)</w:t>
            </w:r>
          </w:p>
          <w:p>
            <w:pPr>
              <w:pStyle w:val="TableText"/>
            </w:pPr>
            <w:r>
              <w:t>you do not need to (6)</w:t>
            </w:r>
          </w:p>
          <w:p>
            <w:pPr>
              <w:pStyle w:val="TableText"/>
            </w:pPr>
            <w:r>
              <w:t>the visual below is a (5)</w:t>
            </w:r>
          </w:p>
          <w:p>
            <w:pPr>
              <w:pStyle w:val="TableText"/>
            </w:pPr>
            <w:r>
              <w:t>original echo buddha reflection the (5)</w:t>
            </w:r>
          </w:p>
          <w:p>
            <w:pPr>
              <w:pStyle w:val="TableText"/>
            </w:pPr>
            <w:r>
              <w:t>original echo buddha reflection a (5)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Repeated transitions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>11</w:t>
            </w:r>
          </w:p>
        </w:tc>
        <w:tc>
          <w:tcPr>
            <w:tcW w:w="5960" w:type="dxa"/>
            <w:vAlign w:val="center"/>
          </w:tcPr>
          <w:p>
            <w:pPr>
              <w:pStyle w:val="TableText"/>
            </w:pPr>
            <w:r>
              <w:t>Notice (144)</w:t>
            </w:r>
          </w:p>
          <w:p>
            <w:pPr>
              <w:pStyle w:val="TableText"/>
            </w:pPr>
            <w:r>
              <w:t>In daily life (34)</w:t>
            </w:r>
          </w:p>
          <w:p>
            <w:pPr>
              <w:pStyle w:val="TableText"/>
            </w:pPr>
            <w:r>
              <w:t>This does not mean (11)</w:t>
            </w:r>
          </w:p>
          <w:p>
            <w:pPr>
              <w:pStyle w:val="TableText"/>
            </w:pPr>
            <w:r>
              <w:t>For beginners (10)</w:t>
            </w:r>
          </w:p>
          <w:p>
            <w:pPr>
              <w:pStyle w:val="TableText"/>
            </w:pPr>
            <w:r>
              <w:t>This is why (5)</w:t>
            </w:r>
          </w:p>
          <w:p>
            <w:pPr>
              <w:pStyle w:val="TableText"/>
            </w:pPr>
            <w:r>
              <w:t>Begin by (5)</w:t>
            </w:r>
          </w:p>
          <w:p>
            <w:pPr>
              <w:pStyle w:val="TableText"/>
            </w:pPr>
            <w:r>
              <w:t>The goal is not (3)</w:t>
            </w:r>
          </w:p>
          <w:p>
            <w:pPr>
              <w:pStyle w:val="TableText"/>
            </w:pPr>
            <w:r>
              <w:t>A simple way (1)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Text"/>
            </w:pPr>
            <w:r>
              <w:t>Repeated FAQ questions</w:t>
            </w:r>
          </w:p>
        </w:tc>
        <w:tc>
          <w:tcPr>
            <w:tcW w:w="900" w:type="dxa"/>
            <w:vAlign w:val="center"/>
          </w:tcPr>
          <w:p>
            <w:pPr>
              <w:pStyle w:val="TableText"/>
            </w:pPr>
            <w:r>
              <w:t>5</w:t>
            </w:r>
          </w:p>
        </w:tc>
        <w:tc>
          <w:tcPr>
            <w:tcW w:w="5960" w:type="dxa"/>
            <w:vAlign w:val="center"/>
          </w:tcPr>
          <w:p>
            <w:pPr>
              <w:pStyle w:val="TableText"/>
            </w:pPr>
            <w:r>
              <w:t>How does impermanence help with letting go? (3)</w:t>
            </w:r>
          </w:p>
          <w:p>
            <w:pPr>
              <w:pStyle w:val="TableText"/>
            </w:pPr>
            <w:r>
              <w:t>Is the Eightfold Path only for monks? (2)</w:t>
            </w:r>
          </w:p>
          <w:p>
            <w:pPr>
              <w:pStyle w:val="TableText"/>
            </w:pPr>
            <w:r>
              <w:t>What does impermanence mean in Buddhism? (2)</w:t>
            </w:r>
          </w:p>
          <w:p>
            <w:pPr>
              <w:pStyle w:val="TableText"/>
            </w:pPr>
            <w:r>
              <w:t>Does compassion mean saying yes to everyone? (2)</w:t>
            </w:r>
          </w:p>
          <w:p>
            <w:pPr>
              <w:pStyle w:val="TableText"/>
            </w:pPr>
            <w:r>
              <w:t>What if I do not feel loving-kindness? (2)</w:t>
            </w:r>
          </w:p>
        </w:tc>
      </w:tr>
    </w:tbl>
    <w:p>
      <w:pPr>
        <w:pStyle w:val="Heading1"/>
        <w:keepNext/>
      </w:pPr>
      <w:r>
        <w:t>Topic, Intent, and Cannibalization Map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50"/>
        <w:gridCol w:w="3000"/>
        <w:gridCol w:w="2050"/>
        <w:gridCol w:w="2060"/>
      </w:tblGrid>
      <w:tr>
        <w:tc>
          <w:tcPr>
            <w:tcW w:w="225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Cluster</w:t>
            </w:r>
          </w:p>
        </w:tc>
        <w:tc>
          <w:tcPr>
            <w:tcW w:w="30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Pages</w:t>
            </w:r>
          </w:p>
        </w:tc>
        <w:tc>
          <w:tcPr>
            <w:tcW w:w="205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Severity / similarity</w:t>
            </w:r>
          </w:p>
        </w:tc>
        <w:tc>
          <w:tcPr>
            <w:tcW w:w="20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Differentiation plan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</w:pPr>
            <w:r>
              <w:t>Beginner Buddhism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/articles/what-is-buddhism-beginner-guide/</w:t>
            </w:r>
          </w:p>
          <w:p>
            <w:pPr>
              <w:pStyle w:val="TableText"/>
            </w:pPr>
            <w:r>
              <w:t>/articles/buddhism-for-beginners-simple-guide/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>High</w:t>
            </w:r>
          </w:p>
          <w:p>
            <w:pPr>
              <w:pStyle w:val="TableText"/>
            </w:pPr>
            <w:r>
              <w:t>Max similarity: 0.847</w:t>
            </w:r>
          </w:p>
          <w:p>
            <w:pPr>
              <w:pStyle w:val="TableText"/>
            </w:pPr>
            <w:r>
              <w:t>Primary: /learn/buddhism-for-beginners/</w:t>
            </w:r>
          </w:p>
        </w:tc>
        <w:tc>
          <w:tcPr>
            <w:tcW w:w="2060" w:type="dxa"/>
            <w:vAlign w:val="center"/>
          </w:tcPr>
          <w:p>
            <w:pPr>
              <w:pStyle w:val="TableText"/>
            </w:pPr>
            <w:r>
              <w:t>Keep URLs. Rework introductions, examples, section promises, and source notes so each page has an unmistakable role.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</w:pPr>
            <w:r>
              <w:t>Four Noble Truths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/articles/four-noble-truths-explained-simply/</w:t>
            </w:r>
          </w:p>
          <w:p>
            <w:pPr>
              <w:pStyle w:val="TableText"/>
            </w:pPr>
            <w:r>
              <w:t>/articles/four-noble-truths-explained/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>High</w:t>
            </w:r>
          </w:p>
          <w:p>
            <w:pPr>
              <w:pStyle w:val="TableText"/>
            </w:pPr>
            <w:r>
              <w:t>Max similarity: 0.896</w:t>
            </w:r>
          </w:p>
          <w:p>
            <w:pPr>
              <w:pStyle w:val="TableText"/>
            </w:pPr>
            <w:r>
              <w:t>Primary: /learn/four-noble-truths/</w:t>
            </w:r>
          </w:p>
        </w:tc>
        <w:tc>
          <w:tcPr>
            <w:tcW w:w="2060" w:type="dxa"/>
            <w:vAlign w:val="center"/>
          </w:tcPr>
          <w:p>
            <w:pPr>
              <w:pStyle w:val="TableText"/>
            </w:pPr>
            <w:r>
              <w:t>Keep URLs. Rework introductions, examples, section promises, and source notes so each page has an unmistakable role.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</w:pPr>
            <w:r>
              <w:t>Noble Eightfold Path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/articles/noble-eightfold-path-practical-guide/</w:t>
            </w:r>
          </w:p>
          <w:p>
            <w:pPr>
              <w:pStyle w:val="TableText"/>
            </w:pPr>
            <w:r>
              <w:t>/articles/eightfold-path-explained/</w:t>
            </w:r>
          </w:p>
          <w:p>
            <w:pPr>
              <w:pStyle w:val="TableText"/>
            </w:pPr>
            <w:r>
              <w:t>/articles/eightfold-path-explained-daily-life/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>High</w:t>
            </w:r>
          </w:p>
          <w:p>
            <w:pPr>
              <w:pStyle w:val="TableText"/>
            </w:pPr>
            <w:r>
              <w:t>Max similarity: 0.901</w:t>
            </w:r>
          </w:p>
          <w:p>
            <w:pPr>
              <w:pStyle w:val="TableText"/>
            </w:pPr>
            <w:r>
              <w:t>Primary: /learn/eightfold-path/</w:t>
            </w:r>
          </w:p>
        </w:tc>
        <w:tc>
          <w:tcPr>
            <w:tcW w:w="2060" w:type="dxa"/>
            <w:vAlign w:val="center"/>
          </w:tcPr>
          <w:p>
            <w:pPr>
              <w:pStyle w:val="TableText"/>
            </w:pPr>
            <w:r>
              <w:t>Keep URLs. Rework introductions, examples, section promises, and source notes so each page has an unmistakable role.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</w:pPr>
            <w:r>
              <w:t>Impermanence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/articles/impermanence-in-buddhism-letting-go/</w:t>
            </w:r>
          </w:p>
          <w:p>
            <w:pPr>
              <w:pStyle w:val="TableText"/>
            </w:pPr>
            <w:r>
              <w:t>/articles/impermanence-in-buddhism/</w:t>
            </w:r>
          </w:p>
          <w:p>
            <w:pPr>
              <w:pStyle w:val="TableText"/>
            </w:pPr>
            <w:r>
              <w:t>/articles/buddhist-teachings-on-impermanence/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>High</w:t>
            </w:r>
          </w:p>
          <w:p>
            <w:pPr>
              <w:pStyle w:val="TableText"/>
            </w:pPr>
            <w:r>
              <w:t>Max similarity: 0.868</w:t>
            </w:r>
          </w:p>
          <w:p>
            <w:pPr>
              <w:pStyle w:val="TableText"/>
            </w:pPr>
            <w:r>
              <w:t>Primary: /learn/buddhism-101/what-is-impermanence/</w:t>
            </w:r>
          </w:p>
        </w:tc>
        <w:tc>
          <w:tcPr>
            <w:tcW w:w="2060" w:type="dxa"/>
            <w:vAlign w:val="center"/>
          </w:tcPr>
          <w:p>
            <w:pPr>
              <w:pStyle w:val="TableText"/>
            </w:pPr>
            <w:r>
              <w:t>Keep URLs. Rework introductions, examples, section promises, and source notes so each page has an unmistakable role.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</w:pPr>
            <w:r>
              <w:t>Compassion and Forgiveness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/articles/compassion-in-buddhism-beginner-guide/</w:t>
            </w:r>
          </w:p>
          <w:p>
            <w:pPr>
              <w:pStyle w:val="TableText"/>
            </w:pPr>
            <w:r>
              <w:t>/articles/buddhist-teachings-on-forgiveness/</w:t>
            </w:r>
          </w:p>
          <w:p>
            <w:pPr>
              <w:pStyle w:val="TableText"/>
            </w:pPr>
            <w:r>
              <w:t>/articles/compassion-as-a-daily-discipline/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>Low</w:t>
            </w:r>
          </w:p>
          <w:p>
            <w:pPr>
              <w:pStyle w:val="TableText"/>
            </w:pPr>
            <w:r>
              <w:t>Max similarity: 0.000</w:t>
            </w:r>
          </w:p>
          <w:p>
            <w:pPr>
              <w:pStyle w:val="TableText"/>
            </w:pPr>
            <w:r>
              <w:t>Primary: /articles/compassion-in-buddhism-beginner-guide/</w:t>
            </w:r>
          </w:p>
        </w:tc>
        <w:tc>
          <w:tcPr>
            <w:tcW w:w="2060" w:type="dxa"/>
            <w:vAlign w:val="center"/>
          </w:tcPr>
          <w:p>
            <w:pPr>
              <w:pStyle w:val="TableText"/>
            </w:pPr>
            <w:r>
              <w:t>Keep and monitor before adding more pages in this topic.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</w:pPr>
            <w:r>
              <w:t>Beginner Meditation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/articles/how-to-meditate-for-beginners/</w:t>
            </w:r>
          </w:p>
          <w:p>
            <w:pPr>
              <w:pStyle w:val="TableText"/>
            </w:pPr>
            <w:r>
              <w:t>/articles/mindfulness-of-breathing-guide/</w:t>
            </w:r>
          </w:p>
          <w:p>
            <w:pPr>
              <w:pStyle w:val="TableText"/>
            </w:pPr>
            <w:r>
              <w:t>/articles/mindfulness-vs-meditation/</w:t>
            </w:r>
          </w:p>
          <w:p>
            <w:pPr>
              <w:pStyle w:val="TableText"/>
            </w:pPr>
            <w:r>
              <w:t>/articles/walking-meditation-step-by-step/</w:t>
            </w:r>
          </w:p>
          <w:p>
            <w:pPr>
              <w:pStyle w:val="TableText"/>
            </w:pPr>
            <w:r>
              <w:t>/articles/beginning-a-daily-mindfulness-practice/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>High</w:t>
            </w:r>
          </w:p>
          <w:p>
            <w:pPr>
              <w:pStyle w:val="TableText"/>
            </w:pPr>
            <w:r>
              <w:t>Max similarity: 0.846</w:t>
            </w:r>
          </w:p>
          <w:p>
            <w:pPr>
              <w:pStyle w:val="TableText"/>
            </w:pPr>
            <w:r>
              <w:t>Primary: /meditation/</w:t>
            </w:r>
          </w:p>
        </w:tc>
        <w:tc>
          <w:tcPr>
            <w:tcW w:w="2060" w:type="dxa"/>
            <w:vAlign w:val="center"/>
          </w:tcPr>
          <w:p>
            <w:pPr>
              <w:pStyle w:val="TableText"/>
            </w:pPr>
            <w:r>
              <w:t>Keep URLs. Rework introductions, examples, section promises, and source notes so each page has an unmistakable role.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</w:pPr>
            <w:r>
              <w:t>Loving-kindness / Metta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/articles/loving-kindness-meditation-guide/</w:t>
            </w:r>
          </w:p>
          <w:p>
            <w:pPr>
              <w:pStyle w:val="TableText"/>
            </w:pPr>
            <w:r>
              <w:t>/articles/metta-meditation-script/</w:t>
            </w:r>
          </w:p>
          <w:p>
            <w:pPr>
              <w:pStyle w:val="TableText"/>
            </w:pPr>
            <w:r>
              <w:t>/articles/loving-kindness-meditation-beginners/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>High</w:t>
            </w:r>
          </w:p>
          <w:p>
            <w:pPr>
              <w:pStyle w:val="TableText"/>
            </w:pPr>
            <w:r>
              <w:t>Max similarity: 0.865</w:t>
            </w:r>
          </w:p>
          <w:p>
            <w:pPr>
              <w:pStyle w:val="TableText"/>
            </w:pPr>
            <w:r>
              <w:t>Primary: /meditation/loving-kindness-meditation/</w:t>
            </w:r>
          </w:p>
        </w:tc>
        <w:tc>
          <w:tcPr>
            <w:tcW w:w="2060" w:type="dxa"/>
            <w:vAlign w:val="center"/>
          </w:tcPr>
          <w:p>
            <w:pPr>
              <w:pStyle w:val="TableText"/>
            </w:pPr>
            <w:r>
              <w:t>Keep URLs. Rework introductions, examples, section promises, and source notes so each page has an unmistakable role.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</w:pPr>
            <w:r>
              <w:t>Dhammapada Reflections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/articles/dhammapada-reflection-what-we-think/</w:t>
            </w:r>
          </w:p>
          <w:p>
            <w:pPr>
              <w:pStyle w:val="TableText"/>
            </w:pPr>
            <w:r>
              <w:t>/articles/dhammapada-reflection-trained-mind/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>Low</w:t>
            </w:r>
          </w:p>
          <w:p>
            <w:pPr>
              <w:pStyle w:val="TableText"/>
            </w:pPr>
            <w:r>
              <w:t>Max similarity: 0.000</w:t>
            </w:r>
          </w:p>
          <w:p>
            <w:pPr>
              <w:pStyle w:val="TableText"/>
            </w:pPr>
            <w:r>
              <w:t>Primary: /learn/dhammapada-reflections/</w:t>
            </w:r>
          </w:p>
        </w:tc>
        <w:tc>
          <w:tcPr>
            <w:tcW w:w="2060" w:type="dxa"/>
            <w:vAlign w:val="center"/>
          </w:tcPr>
          <w:p>
            <w:pPr>
              <w:pStyle w:val="TableText"/>
            </w:pPr>
            <w:r>
              <w:t>Keep and monitor before adding more pages in this topic.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</w:pPr>
            <w:r>
              <w:t>Attachment, Non-attachment, and Letting Go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/articles/how-to-let-go-of-attachment-in-buddhism/</w:t>
            </w:r>
          </w:p>
          <w:p>
            <w:pPr>
              <w:pStyle w:val="TableText"/>
            </w:pPr>
            <w:r>
              <w:t>/articles/how-to-practice-non-attachment/</w:t>
            </w:r>
          </w:p>
          <w:p>
            <w:pPr>
              <w:pStyle w:val="TableText"/>
            </w:pPr>
            <w:r>
              <w:t>/articles/letting-go-without-giving-up/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>High</w:t>
            </w:r>
          </w:p>
          <w:p>
            <w:pPr>
              <w:pStyle w:val="TableText"/>
            </w:pPr>
            <w:r>
              <w:t>Max similarity: 0.858</w:t>
            </w:r>
          </w:p>
          <w:p>
            <w:pPr>
              <w:pStyle w:val="TableText"/>
            </w:pPr>
            <w:r>
              <w:t>Primary: /articles/how-to-let-go-of-attachment-in-buddhism/</w:t>
            </w:r>
          </w:p>
        </w:tc>
        <w:tc>
          <w:tcPr>
            <w:tcW w:w="2060" w:type="dxa"/>
            <w:vAlign w:val="center"/>
          </w:tcPr>
          <w:p>
            <w:pPr>
              <w:pStyle w:val="TableText"/>
            </w:pPr>
            <w:r>
              <w:t>Keep URLs. Rework introductions, examples, section promises, and source notes so each page has an unmistakable role.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</w:pPr>
            <w:r>
              <w:t>Patience and Speech Practice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/articles/right-speech-buddhism/</w:t>
            </w:r>
          </w:p>
          <w:p>
            <w:pPr>
              <w:pStyle w:val="TableText"/>
            </w:pPr>
            <w:r>
              <w:t>/articles/three-ways-to-practice-patience/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>Low</w:t>
            </w:r>
          </w:p>
          <w:p>
            <w:pPr>
              <w:pStyle w:val="TableText"/>
            </w:pPr>
            <w:r>
              <w:t>Max similarity: 0.000</w:t>
            </w:r>
          </w:p>
          <w:p>
            <w:pPr>
              <w:pStyle w:val="TableText"/>
            </w:pPr>
            <w:r>
              <w:t>Primary: /articles/right-speech-buddhism/</w:t>
            </w:r>
          </w:p>
        </w:tc>
        <w:tc>
          <w:tcPr>
            <w:tcW w:w="2060" w:type="dxa"/>
            <w:vAlign w:val="center"/>
          </w:tcPr>
          <w:p>
            <w:pPr>
              <w:pStyle w:val="TableText"/>
            </w:pPr>
            <w:r>
              <w:t>Keep and monitor before adding more pages in this topic.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</w:pPr>
            <w:r>
              <w:t>Sensitive Wellbeing Topics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/articles/buddhist-wisdom-for-overthinking/</w:t>
            </w:r>
          </w:p>
          <w:p>
            <w:pPr>
              <w:pStyle w:val="TableText"/>
            </w:pPr>
            <w:r>
              <w:t>/articles/how-to-meditate-for-anxiety/</w:t>
            </w:r>
          </w:p>
          <w:p>
            <w:pPr>
              <w:pStyle w:val="TableText"/>
            </w:pPr>
            <w:r>
              <w:t>/articles/buddhist-approach-to-anger/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>High</w:t>
            </w:r>
          </w:p>
          <w:p>
            <w:pPr>
              <w:pStyle w:val="TableText"/>
            </w:pPr>
            <w:r>
              <w:t>Max similarity: 0.839</w:t>
            </w:r>
          </w:p>
          <w:p>
            <w:pPr>
              <w:pStyle w:val="TableText"/>
            </w:pPr>
            <w:r>
              <w:t>Primary: Manual review cluster</w:t>
            </w:r>
          </w:p>
        </w:tc>
        <w:tc>
          <w:tcPr>
            <w:tcW w:w="2060" w:type="dxa"/>
            <w:vAlign w:val="center"/>
          </w:tcPr>
          <w:p>
            <w:pPr>
              <w:pStyle w:val="TableText"/>
            </w:pPr>
            <w:r>
              <w:t>Keep URLs. Rework introductions, examples, section promises, and source notes so each page has an unmistakable role.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</w:pPr>
            <w:r>
              <w:t>Karma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/articles/what-is-karma-in-buddhism/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>Low</w:t>
            </w:r>
          </w:p>
          <w:p>
            <w:pPr>
              <w:pStyle w:val="TableText"/>
            </w:pPr>
            <w:r>
              <w:t>Max similarity: 0.000</w:t>
            </w:r>
          </w:p>
          <w:p>
            <w:pPr>
              <w:pStyle w:val="TableText"/>
            </w:pPr>
            <w:r>
              <w:t>Primary: /learn/buddhism-101/what-is-karma-in-buddhism/</w:t>
            </w:r>
          </w:p>
        </w:tc>
        <w:tc>
          <w:tcPr>
            <w:tcW w:w="2060" w:type="dxa"/>
            <w:vAlign w:val="center"/>
          </w:tcPr>
          <w:p>
            <w:pPr>
              <w:pStyle w:val="TableText"/>
            </w:pPr>
            <w:r>
              <w:t>Keep and monitor before adding more pages in this topic.</w:t>
            </w:r>
          </w:p>
        </w:tc>
      </w:tr>
      <w:tr>
        <w:tc>
          <w:tcPr>
            <w:tcW w:w="2250" w:type="dxa"/>
            <w:vAlign w:val="center"/>
          </w:tcPr>
          <w:p>
            <w:pPr>
              <w:pStyle w:val="TableText"/>
            </w:pPr>
            <w:r>
              <w:t>Mindfulness Routines and Relationships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>/articles/mindfulness-morning-routine/</w:t>
            </w:r>
          </w:p>
          <w:p>
            <w:pPr>
              <w:pStyle w:val="TableText"/>
            </w:pPr>
            <w:r>
              <w:t>/articles/mindfulness-for-better-sleep/</w:t>
            </w:r>
          </w:p>
          <w:p>
            <w:pPr>
              <w:pStyle w:val="TableText"/>
            </w:pPr>
            <w:r>
              <w:t>/articles/mindful-listening-in-everyday-life/</w:t>
            </w:r>
          </w:p>
        </w:tc>
        <w:tc>
          <w:tcPr>
            <w:tcW w:w="2050" w:type="dxa"/>
            <w:vAlign w:val="center"/>
          </w:tcPr>
          <w:p>
            <w:pPr>
              <w:pStyle w:val="TableText"/>
            </w:pPr>
            <w:r>
              <w:t>High</w:t>
            </w:r>
          </w:p>
          <w:p>
            <w:pPr>
              <w:pStyle w:val="TableText"/>
            </w:pPr>
            <w:r>
              <w:t>Max similarity: 0.868</w:t>
            </w:r>
          </w:p>
          <w:p>
            <w:pPr>
              <w:pStyle w:val="TableText"/>
            </w:pPr>
            <w:r>
              <w:t>Primary: /learn/buddhism-101/what-is-mindfulness/</w:t>
            </w:r>
          </w:p>
        </w:tc>
        <w:tc>
          <w:tcPr>
            <w:tcW w:w="2060" w:type="dxa"/>
            <w:vAlign w:val="center"/>
          </w:tcPr>
          <w:p>
            <w:pPr>
              <w:pStyle w:val="TableText"/>
            </w:pPr>
            <w:r>
              <w:t>Keep URLs. Rework introductions, examples, section promises, and source notes so each page has an unmistakable role.</w:t>
            </w:r>
          </w:p>
        </w:tc>
      </w:tr>
    </w:tbl>
    <w:p>
      <w:pPr>
        <w:pStyle w:val="Heading1"/>
        <w:keepNext/>
      </w:pPr>
      <w:r>
        <w:t>Authorship, Trust, and Sourcing</w:t>
      </w:r>
    </w:p>
    <w:p>
      <w:pPr>
        <w:pStyle w:val="ListParagraph"/>
        <w:numPr>
          <w:ilvl w:val="0"/>
          <w:numId w:val="1"/>
        </w:numPr>
      </w:pPr>
      <w:r>
        <w:t>Echo Buddha Editorial is transparent as a shared editorial identity, and the schema correctly represents it as an Organization rather than inventing a Person.</w:t>
      </w:r>
    </w:p>
    <w:p>
      <w:pPr>
        <w:pStyle w:val="ListParagraph"/>
        <w:numPr>
          <w:ilvl w:val="0"/>
          <w:numId w:val="1"/>
        </w:numPr>
      </w:pPr>
      <w:r>
        <w:t>The site should not claim named human review, ordination, academic expertise, or medical/therapeutic review unless those facts are verifiable in the repository.</w:t>
      </w:r>
    </w:p>
    <w:p>
      <w:pPr>
        <w:pStyle w:val="ListParagraph"/>
        <w:numPr>
          <w:ilvl w:val="0"/>
          <w:numId w:val="1"/>
        </w:numPr>
      </w:pPr>
      <w:r>
        <w:t>Doctrinal articles use original explanatory language, which helps copyright safety, but many pages have zero external source links.</w:t>
      </w:r>
    </w:p>
    <w:p>
      <w:pPr>
        <w:pStyle w:val="ListParagraph"/>
        <w:numPr>
          <w:ilvl w:val="0"/>
          <w:numId w:val="1"/>
        </w:numPr>
      </w:pPr>
      <w:r>
        <w:t>Strengthen source-aware support for pages about the Four Noble Truths, Noble Eightfold Path, karma, anicca, metta, Dhammapada themes, non-attachment, and compassion.</w:t>
      </w:r>
    </w:p>
    <w:p>
      <w:pPr>
        <w:pStyle w:val="ListParagraph"/>
        <w:numPr>
          <w:ilvl w:val="0"/>
          <w:numId w:val="1"/>
        </w:numPr>
      </w:pPr>
      <w:r>
        <w:t>Dhammapada reflection pages correctly distinguish original reflection from direct translation; preserve that distinction.</w:t>
      </w:r>
    </w:p>
    <w:p>
      <w:pPr>
        <w:pStyle w:val="Heading1"/>
        <w:keepNext/>
      </w:pPr>
      <w:r>
        <w:t>Buddhist Integrity and Sensitive Wellbeing</w:t>
      </w:r>
    </w:p>
    <w:p>
      <w:pPr>
        <w:pStyle w:val="ListParagraph"/>
        <w:numPr>
          <w:ilvl w:val="0"/>
          <w:numId w:val="1"/>
        </w:numPr>
      </w:pPr>
      <w:r>
        <w:t>Karma content should continue to emphasize intention, action, habit, and consequence without implying fate or blaming people for suffering.</w:t>
      </w:r>
    </w:p>
    <w:p>
      <w:pPr>
        <w:pStyle w:val="ListParagraph"/>
        <w:numPr>
          <w:ilvl w:val="0"/>
          <w:numId w:val="1"/>
        </w:numPr>
      </w:pPr>
      <w:r>
        <w:t>Non-attachment and letting-go content should keep distinguishing care from indifference and acceptance from passivity.</w:t>
      </w:r>
    </w:p>
    <w:p>
      <w:pPr>
        <w:pStyle w:val="ListParagraph"/>
        <w:numPr>
          <w:ilvl w:val="0"/>
          <w:numId w:val="1"/>
        </w:numPr>
      </w:pPr>
      <w:r>
        <w:t>Mindfulness content should avoid collapsing Buddhist mindfulness into generic relaxation.</w:t>
      </w:r>
    </w:p>
    <w:p>
      <w:pPr>
        <w:pStyle w:val="ListParagraph"/>
        <w:numPr>
          <w:ilvl w:val="0"/>
          <w:numId w:val="1"/>
        </w:numPr>
      </w:pPr>
      <w:r>
        <w:t>Meditation guidance should remain educational and should not promise treatment, diagnosis, cure, or guaranteed wellbeing outcomes.</w:t>
      </w:r>
    </w:p>
    <w:p>
      <w:pPr>
        <w:pStyle w:val="ListParagraph"/>
        <w:numPr>
          <w:ilvl w:val="0"/>
          <w:numId w:val="1"/>
        </w:numPr>
      </w:pPr>
      <w:r>
        <w:t>The renderer already adds a wellbeing note for five sensitive slugs; buddhist-teachings-on-impermanence should receive manual review because grief is part of the topic promise.</w:t>
      </w:r>
    </w:p>
    <w:p>
      <w:pPr>
        <w:pStyle w:val="Heading1"/>
        <w:keepNext/>
      </w:pPr>
      <w:r>
        <w:t>Recurring Audience and Engagement</w:t>
      </w:r>
    </w:p>
    <w:p>
      <w:pPr>
        <w:pStyle w:val="ListParagraph"/>
        <w:numPr>
          <w:ilvl w:val="0"/>
          <w:numId w:val="1"/>
        </w:numPr>
      </w:pPr>
      <w:r>
        <w:t>Existing strengths include learning hubs, meditation guides, daily reflections, quote stories, related article paths, quote-to-article journeys, and practice/reflection blocks.</w:t>
      </w:r>
    </w:p>
    <w:p>
      <w:pPr>
        <w:pStyle w:val="ListParagraph"/>
        <w:numPr>
          <w:ilvl w:val="0"/>
          <w:numId w:val="1"/>
        </w:numPr>
      </w:pPr>
      <w:r>
        <w:t>Best repeat-use improvements would be calm and useful: weekly practice sequences, beginner reading paths, richer meditation series pages, and source-aware study routes.</w:t>
      </w:r>
    </w:p>
    <w:p>
      <w:pPr>
        <w:pStyle w:val="ListParagraph"/>
        <w:numPr>
          <w:ilvl w:val="0"/>
          <w:numId w:val="1"/>
        </w:numPr>
      </w:pPr>
      <w:r>
        <w:t>Avoid artificial pagination, forced accounts, intrusive pop-ups, thin programmatic pages, or fake urgency. The site should earn return visits through clarity and practice value.</w:t>
      </w:r>
    </w:p>
    <w:p>
      <w:pPr>
        <w:pStyle w:val="Heading1"/>
        <w:keepNext/>
      </w:pPr>
      <w:r>
        <w:t>Priority Recommendations</w:t>
      </w:r>
    </w:p>
    <w:p>
      <w:pPr>
        <w:pStyle w:val="ListParagraph"/>
        <w:numPr>
          <w:ilvl w:val="0"/>
          <w:numId w:val="2"/>
        </w:numPr>
      </w:pPr>
      <w:r>
        <w:t>Preserve all current article URLs and internal link destinations. Do not merge, redirect, canonicalize away, or noindex articles without a separate approval pass.</w:t>
      </w:r>
    </w:p>
    <w:p>
      <w:pPr>
        <w:pStyle w:val="ListParagraph"/>
        <w:numPr>
          <w:ilvl w:val="0"/>
          <w:numId w:val="2"/>
        </w:numPr>
      </w:pPr>
      <w:r>
        <w:t>Add automated checks for article inventory, duplicate metadata, broken internal hrefs/fragments, sitemap/search-index consistency, and schema field completeness.</w:t>
      </w:r>
    </w:p>
    <w:p>
      <w:pPr>
        <w:pStyle w:val="ListParagraph"/>
        <w:numPr>
          <w:ilvl w:val="0"/>
          <w:numId w:val="2"/>
        </w:numPr>
      </w:pPr>
      <w:r>
        <w:t>Strengthen source-aware notes on doctrinal pages without inventing citations, credentials, direct quotes, or review processes.</w:t>
      </w:r>
    </w:p>
    <w:p>
      <w:pPr>
        <w:pStyle w:val="ListParagraph"/>
        <w:numPr>
          <w:ilvl w:val="0"/>
          <w:numId w:val="2"/>
        </w:numPr>
      </w:pPr>
      <w:r>
        <w:t>Reduce template feel by rewriting repeated openings, replacing portable examples with article-specific situations, and varying conclusion/reflection patterns.</w:t>
      </w:r>
    </w:p>
    <w:p>
      <w:pPr>
        <w:pStyle w:val="ListParagraph"/>
        <w:numPr>
          <w:ilvl w:val="0"/>
          <w:numId w:val="2"/>
        </w:numPr>
      </w:pPr>
      <w:r>
        <w:t>Differentiate high-overlap clusters before publishing more articles in the same topic areas.</w:t>
      </w:r>
    </w:p>
    <w:p>
      <w:pPr>
        <w:pStyle w:val="ListParagraph"/>
        <w:numPr>
          <w:ilvl w:val="0"/>
          <w:numId w:val="2"/>
        </w:numPr>
      </w:pPr>
      <w:r>
        <w:t>Review sensitive wellbeing pages individually; add targeted cautions only where the article creates a real expectation of therapeutic effect.</w:t>
      </w:r>
    </w:p>
    <w:p>
      <w:pPr>
        <w:pStyle w:val="ListParagraph"/>
        <w:numPr>
          <w:ilvl w:val="0"/>
          <w:numId w:val="2"/>
        </w:numPr>
      </w:pPr>
      <w:r>
        <w:t>Keep AdSense disabled until publisher ID, consent/privacy requirements, ad density, and content quality are ready.</w:t>
      </w:r>
    </w:p>
    <w:p>
      <w:r>
        <w:br w:type="page"/>
      </w:r>
    </w:p>
    <w:p>
      <w:pPr>
        <w:pStyle w:val="Heading1"/>
        <w:keepNext/>
      </w:pPr>
      <w:r>
        <w:t>Appendix A: Protected Baseline Summary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00"/>
        <w:gridCol w:w="6560"/>
      </w:tblGrid>
      <w:tr>
        <w:tc>
          <w:tcPr>
            <w:tcW w:w="28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Baseline field</w:t>
            </w:r>
          </w:p>
        </w:tc>
        <w:tc>
          <w:tcPr>
            <w:tcW w:w="656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Count / detail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>Article URLs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>36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>Slugs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>36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>Category URLs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>/articles/category/buddhist-wisdom/</w:t>
            </w:r>
          </w:p>
          <w:p>
            <w:pPr>
              <w:pStyle w:val="TableText"/>
            </w:pPr>
            <w:r>
              <w:t>/articles/category/meditation/</w:t>
            </w:r>
          </w:p>
          <w:p>
            <w:pPr>
              <w:pStyle w:val="TableText"/>
            </w:pPr>
            <w:r>
              <w:t>/articles/category/reflection/</w:t>
            </w:r>
          </w:p>
          <w:p>
            <w:pPr>
              <w:pStyle w:val="TableText"/>
            </w:pPr>
            <w:r>
              <w:t>/articles/category/practice/</w:t>
            </w:r>
          </w:p>
          <w:p>
            <w:pPr>
              <w:pStyle w:val="TableText"/>
            </w:pPr>
            <w:r>
              <w:t>/articles/category/mindfulness/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>Canonical values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>36 article canonical URLs captured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</w:pPr>
            <w:r>
              <w:t>Structured data records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>36 article schema baselines captured</w:t>
            </w:r>
          </w:p>
        </w:tc>
      </w:tr>
    </w:tbl>
    <w:p>
      <w:pPr>
        <w:pStyle w:val="Heading1"/>
        <w:keepNext/>
      </w:pPr>
      <w:r>
        <w:t>Appendix B: Highest Similarity Pairs</w:t>
      </w:r>
    </w:p>
    <w:tbl>
      <w:tblPr>
        <w:tblStyle w:val="AuditTable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300"/>
        <w:gridCol w:w="3300"/>
        <w:gridCol w:w="1380"/>
        <w:gridCol w:w="1380"/>
      </w:tblGrid>
      <w:tr>
        <w:tc>
          <w:tcPr>
            <w:tcW w:w="33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Article A</w:t>
            </w:r>
          </w:p>
        </w:tc>
        <w:tc>
          <w:tcPr>
            <w:tcW w:w="330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Article B</w:t>
            </w:r>
          </w:p>
        </w:tc>
        <w:tc>
          <w:tcPr>
            <w:tcW w:w="138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Cosine</w:t>
            </w:r>
          </w:p>
        </w:tc>
        <w:tc>
          <w:tcPr>
            <w:tcW w:w="1380" w:type="dxa"/>
            <w:shd w:fill="F2F4F7"/>
            <w:vAlign w:val="center"/>
          </w:tcPr>
          <w:p>
            <w:pPr>
              <w:pStyle w:val="TableText"/>
            </w:pPr>
            <w:r>
              <w:rPr>
                <w:b/>
              </w:rPr>
              <w:t>Jaccard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noble-eightfold-path-practical-guide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eightfold-path-explained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0.901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0.334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four-noble-truths-explained-simply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four-noble-truths-explained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0.896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0.292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how-to-meditate-for-anxiety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mindfulness-for-better-sleep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0.881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0.38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how-to-meditate-for-anxiety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walking-meditation-step-by-step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0.871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0.373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impermanence-in-buddhism-letting-go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impermanence-in-buddhism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0.868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0.284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mindfulness-morning-routine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mindfulness-for-better-sleep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0.868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0.345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loving-kindness-meditation-guide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loving-kindness-meditation-beginners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0.865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0.305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how-to-meditate-for-beginners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how-to-meditate-for-anxiety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0.861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0.23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mindfulness-morning-routine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beginning-a-daily-mindfulness-practice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0.858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0.383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how-to-practice-non-attachment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letting-go-without-giving-up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0.858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0.405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how-to-meditate-for-anxiety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beginning-a-daily-mindfulness-practice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0.857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0.356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how-to-meditate-for-anxiety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mindfulness-morning-routine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0.855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0.344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mindfulness-for-better-sleep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beginning-a-daily-mindfulness-practice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0.851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0.344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impermanence-in-buddhism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buddhist-teachings-on-impermanence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0.85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0.32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walking-meditation-step-by-step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mindfulness-for-better-sleep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0.848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0.338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what-is-buddhism-beginner-guide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buddhism-for-beginners-simple-guide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0.847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0.328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how-to-meditate-for-beginners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mindfulness-of-breathing-guide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0.846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0.245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metta-meditation-script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loving-kindness-meditation-beginners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0.846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0.323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walking-meditation-step-by-step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beginning-a-daily-mindfulness-practice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0.846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0.351</w:t>
            </w:r>
          </w:p>
        </w:tc>
      </w:tr>
      <w:tr>
        <w:tc>
          <w:tcPr>
            <w:tcW w:w="3300" w:type="dxa"/>
            <w:vAlign w:val="center"/>
          </w:tcPr>
          <w:p>
            <w:pPr>
              <w:pStyle w:val="TableText"/>
            </w:pPr>
            <w:r>
              <w:t>mindfulness-for-better-sleep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</w:pPr>
            <w:r>
              <w:t>letting-go-without-giving-up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0.845</w:t>
            </w:r>
          </w:p>
        </w:tc>
        <w:tc>
          <w:tcPr>
            <w:tcW w:w="1380" w:type="dxa"/>
            <w:vAlign w:val="center"/>
          </w:tcPr>
          <w:p>
            <w:pPr>
              <w:pStyle w:val="TableText"/>
            </w:pPr>
            <w:r>
              <w:t>0.323</w:t>
            </w:r>
          </w:p>
        </w:tc>
      </w:tr>
    </w:tbl>
    <w:p>
      <w:pPr>
        <w:pStyle w:val="Heading1"/>
        <w:keepNext/>
      </w:pPr>
      <w:r>
        <w:t>Appendix C: Source Files and Generation</w:t>
      </w:r>
    </w:p>
    <w:p>
      <w:pPr>
        <w:pStyle w:val="ListParagraph"/>
        <w:numPr>
          <w:ilvl w:val="0"/>
          <w:numId w:val="1"/>
        </w:numPr>
      </w:pPr>
      <w:r>
        <w:t>Audit JSON source: docs/article-audit-inventory.json</w:t>
      </w:r>
    </w:p>
    <w:p>
      <w:pPr>
        <w:pStyle w:val="ListParagraph"/>
        <w:numPr>
          <w:ilvl w:val="0"/>
          <w:numId w:val="1"/>
        </w:numPr>
      </w:pPr>
      <w:r>
        <w:t>Markdown audit source: docs/article-audit-report.md</w:t>
      </w:r>
    </w:p>
    <w:p>
      <w:pPr>
        <w:pStyle w:val="ListParagraph"/>
        <w:numPr>
          <w:ilvl w:val="0"/>
          <w:numId w:val="1"/>
        </w:numPr>
      </w:pPr>
      <w:r>
        <w:t>DOCX generation script: scripts/create-audit-docx.py</w:t>
      </w:r>
    </w:p>
    <w:p>
      <w:pPr>
        <w:pStyle w:val="ListParagraph"/>
        <w:numPr>
          <w:ilvl w:val="0"/>
          <w:numId w:val="1"/>
        </w:numPr>
      </w:pPr>
      <w:r>
        <w:t>Article data source: src/data/site.ts</w:t>
      </w:r>
    </w:p>
    <w:p>
      <w:pPr>
        <w:pStyle w:val="ListParagraph"/>
        <w:numPr>
          <w:ilvl w:val="0"/>
          <w:numId w:val="1"/>
        </w:numPr>
      </w:pPr>
      <w:r>
        <w:t>Article route source: src/pages/articles/[slug].astro</w:t>
      </w:r>
    </w:p>
    <w:sectPr>
      <w:headerReference w:type="default" r:id="rIdHeader1"/>
      <w:footerReference w:type="default" r:id="rIdFooter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rPr>
        <w:color w:val="555555"/>
        <w:sz w:val="18"/>
        <w:szCs w:val="18"/>
      </w:rPr>
      <w:t xml:space="preserve">Page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Header"/>
      <w:jc w:val="right"/>
      <w:pBdr>
        <w:bottom w:val="single" w:sz="4" w:space="4" w:color="D9E2EC"/>
      </w:pBdr>
    </w:pPr>
    <w:r>
      <w:rPr>
        <w:color w:val="555555"/>
        <w:sz w:val="18"/>
        <w:szCs w:val="18"/>
      </w:rPr>
      <w:t>Echo Buddha Article Audit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pPr>
      <w:spacing w:before="0" w:after="120" w:line="264" w:lineRule="auto"/>
    </w:pPr>
    <w:rPr>
      <w:rFonts w:ascii="Calibri" w:hAnsi="Calibri" w:eastAsia="Calibri" w:cs="Calibri"/>
      <w:sz w:val="22"/>
      <w:szCs w:val="22"/>
    </w:rPr>
  </w:style>
  <w:style w:type="paragraph" w:styleId="Title">
    <w:name w:val="Title"/>
    <w:basedOn w:val="Normal"/>
    <w:pPr>
      <w:spacing w:before="0" w:after="120" w:line="264" w:lineRule="auto"/>
    </w:pPr>
    <w:rPr>
      <w:b/>
      <w:rFonts w:ascii="Calibri" w:hAnsi="Calibri" w:eastAsia="Calibri" w:cs="Calibri"/>
      <w:sz w:val="40"/>
      <w:szCs w:val="40"/>
      <w:color w:val="0B2545"/>
    </w:rPr>
  </w:style>
  <w:style w:type="paragraph" w:styleId="Subtitle">
    <w:name w:val="Subtitle"/>
    <w:basedOn w:val="Normal"/>
    <w:pPr>
      <w:spacing w:before="0" w:after="180" w:line="264" w:lineRule="auto"/>
    </w:pPr>
    <w:rPr>
      <w:rFonts w:ascii="Calibri" w:hAnsi="Calibri" w:eastAsia="Calibri" w:cs="Calibri"/>
      <w:sz w:val="24"/>
      <w:szCs w:val="24"/>
      <w:color w:val="555555"/>
    </w:rPr>
  </w:style>
  <w:style w:type="paragraph" w:styleId="Heading1">
    <w:name w:val="heading 1"/>
    <w:basedOn w:val="Normal"/>
    <w:pPr>
      <w:keepNext/>
      <w:spacing w:before="320" w:after="160" w:line="264" w:lineRule="auto"/>
    </w:pPr>
    <w:rPr>
      <w:b/>
      <w:rFonts w:ascii="Calibri" w:hAnsi="Calibri" w:eastAsia="Calibri" w:cs="Calibri"/>
      <w:sz w:val="32"/>
      <w:szCs w:val="32"/>
      <w:color w:val="2E74B5"/>
    </w:rPr>
  </w:style>
  <w:style w:type="paragraph" w:styleId="Heading2">
    <w:name w:val="heading 2"/>
    <w:basedOn w:val="Normal"/>
    <w:pPr>
      <w:keepNext/>
      <w:spacing w:before="240" w:after="120" w:line="264" w:lineRule="auto"/>
    </w:pPr>
    <w:rPr>
      <w:b/>
      <w:rFonts w:ascii="Calibri" w:hAnsi="Calibri" w:eastAsia="Calibri" w:cs="Calibri"/>
      <w:sz w:val="26"/>
      <w:szCs w:val="26"/>
      <w:color w:val="2E74B5"/>
    </w:rPr>
  </w:style>
  <w:style w:type="paragraph" w:styleId="Heading3">
    <w:name w:val="heading 3"/>
    <w:basedOn w:val="Normal"/>
    <w:pPr>
      <w:keepNext/>
      <w:spacing w:before="160" w:after="80" w:line="264" w:lineRule="auto"/>
    </w:pPr>
    <w:rPr>
      <w:b/>
      <w:rFonts w:ascii="Calibri" w:hAnsi="Calibri" w:eastAsia="Calibri" w:cs="Calibri"/>
      <w:sz w:val="24"/>
      <w:szCs w:val="24"/>
      <w:color w:val="1F4D78"/>
    </w:rPr>
  </w:style>
  <w:style w:type="paragraph" w:styleId="ListParagraph">
    <w:name w:val="List Paragraph"/>
    <w:basedOn w:val="Normal"/>
    <w:pPr>
      <w:spacing w:before="0" w:after="160" w:line="280" w:lineRule="auto"/>
      <w:ind w:left="720" w:hanging="360"/>
    </w:pPr>
    <w:rPr>
      <w:rFonts w:ascii="Calibri" w:hAnsi="Calibri" w:eastAsia="Calibri" w:cs="Calibri"/>
      <w:sz w:val="22"/>
      <w:szCs w:val="22"/>
    </w:rPr>
  </w:style>
  <w:style w:type="paragraph" w:styleId="TableText">
    <w:name w:val="Table Text"/>
    <w:basedOn w:val="Normal"/>
    <w:pPr>
      <w:spacing w:before="0" w:after="60" w:line="264" w:lineRule="auto"/>
    </w:pPr>
    <w:rPr>
      <w:rFonts w:ascii="Calibri" w:hAnsi="Calibri" w:eastAsia="Calibri" w:cs="Calibri"/>
      <w:sz w:val="18"/>
      <w:szCs w:val="18"/>
    </w:rPr>
  </w:style>
  <w:style w:type="paragraph" w:styleId="Header">
    <w:name w:val="Header"/>
    <w:basedOn w:val="Normal"/>
    <w:pPr>
      <w:spacing w:before="0" w:after="60" w:line="240" w:lineRule="auto"/>
    </w:pPr>
    <w:rPr>
      <w:rFonts w:ascii="Calibri" w:hAnsi="Calibri" w:eastAsia="Calibri" w:cs="Calibri"/>
      <w:sz w:val="18"/>
      <w:szCs w:val="18"/>
      <w:color w:val="555555"/>
    </w:rPr>
  </w:style>
  <w:style w:type="paragraph" w:styleId="Footer">
    <w:name w:val="Footer"/>
    <w:basedOn w:val="Normal"/>
    <w:pPr>
      <w:spacing w:before="0" w:after="0" w:line="240" w:lineRule="auto"/>
    </w:pPr>
    <w:rPr>
      <w:rFonts w:ascii="Calibri" w:hAnsi="Calibri" w:eastAsia="Calibri" w:cs="Calibri"/>
      <w:sz w:val="18"/>
      <w:szCs w:val="18"/>
      <w:color w:val="555555"/>
    </w:rPr>
  </w:style>
  <w:style w:type="table" w:styleId="AuditTable">
    <w:name w:val="Audit Table"/>
    <w:tblPr>
      <w:tblBorders>
        <w:top w:val="single" w:sz="4" w:space="0" w:color="D9E2EC"/>
        <w:left w:val="single" w:sz="4" w:space="0" w:color="D9E2EC"/>
        <w:bottom w:val="single" w:sz="4" w:space="0" w:color="D9E2EC"/>
        <w:right w:val="single" w:sz="4" w:space="0" w:color="D9E2EC"/>
        <w:insideH w:val="single" w:sz="4" w:space="0" w:color="D9E2EC"/>
        <w:insideV w:val="single" w:sz="4" w:space="0" w:color="D9E2EC"/>
      </w:tblBorders>
    </w:tbl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  <DocSecurity>0</DocSecurity>
  <ScaleCrop>false</ScaleCrop>
  <Company>Echo Buddha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 Buddha Article Audit</dc:title>
  <dc:subject>Content quality, SEO, indexing readiness, originality, and AdSense readiness audit</dc:subject>
  <dc:creator>OpenAI Codex</dc:creator>
  <cp:lastModifiedBy>OpenAI Codex</cp:lastModifiedBy>
  <dcterms:created xsi:type="dcterms:W3CDTF">2026-07-13T09:20:32Z</dcterms:created>
  <dcterms:modified xsi:type="dcterms:W3CDTF">2026-07-13T09:20:32Z</dcterms:modified>
</cp:coreProperties>
</file>