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FEFAC" w14:textId="31664DB2" w:rsidR="00C258C8" w:rsidRPr="004D1E2D" w:rsidRDefault="00C258C8" w:rsidP="00715B49">
      <w:pPr>
        <w:pStyle w:val="Heading1"/>
      </w:pPr>
      <w:r w:rsidRPr="004D1E2D">
        <w:t>Copyright Statement Detection and Extraction Policy</w:t>
      </w:r>
    </w:p>
    <w:p w14:paraId="40BADCD5" w14:textId="77777777" w:rsidR="003E789B" w:rsidRDefault="003E789B" w:rsidP="003E789B">
      <w:pPr>
        <w:pStyle w:val="Heading2"/>
      </w:pPr>
      <w:r>
        <w:t>Identification</w:t>
      </w:r>
    </w:p>
    <w:p w14:paraId="5BB6B869" w14:textId="696181F7" w:rsidR="003E789B" w:rsidRDefault="003E789B" w:rsidP="003E789B">
      <w:r>
        <w:t xml:space="preserve">We differentiate between authors, holders and copyright statements (as currently suggested by the </w:t>
      </w:r>
      <w:proofErr w:type="spellStart"/>
      <w:r>
        <w:t>ScanCode</w:t>
      </w:r>
      <w:proofErr w:type="spellEnd"/>
      <w:r>
        <w:t xml:space="preserve"> Toolkit</w:t>
      </w:r>
      <w:r>
        <w:t>)</w:t>
      </w:r>
      <w:r>
        <w:t xml:space="preserve">. </w:t>
      </w:r>
    </w:p>
    <w:p w14:paraId="0BCD769B" w14:textId="77777777" w:rsidR="003E789B" w:rsidRDefault="003E789B" w:rsidP="003E789B">
      <w:pPr>
        <w:pStyle w:val="ListParagraph"/>
        <w:numPr>
          <w:ilvl w:val="0"/>
          <w:numId w:val="2"/>
        </w:numPr>
      </w:pPr>
      <w:r>
        <w:t xml:space="preserve">Authors are individuals or entities having written or contributing materials. </w:t>
      </w:r>
    </w:p>
    <w:p w14:paraId="644BBF58" w14:textId="77777777" w:rsidR="003E789B" w:rsidRDefault="003E789B" w:rsidP="003E789B">
      <w:pPr>
        <w:pStyle w:val="ListParagraph"/>
        <w:numPr>
          <w:ilvl w:val="0"/>
          <w:numId w:val="2"/>
        </w:numPr>
      </w:pPr>
      <w:r>
        <w:t>Holders are individuals or entities holding rights on the materials.</w:t>
      </w:r>
    </w:p>
    <w:p w14:paraId="48F88529" w14:textId="77777777" w:rsidR="003E789B" w:rsidRDefault="003E789B" w:rsidP="003E789B">
      <w:pPr>
        <w:pStyle w:val="ListParagraph"/>
        <w:numPr>
          <w:ilvl w:val="0"/>
          <w:numId w:val="2"/>
        </w:numPr>
      </w:pPr>
      <w:r>
        <w:t>Copyright statements are markings of the authors/holders to identify holders and periods in which the materials have been created.</w:t>
      </w:r>
    </w:p>
    <w:p w14:paraId="3708B737" w14:textId="33F538DD" w:rsidR="00B67122" w:rsidRDefault="00B67122" w:rsidP="00B67122">
      <w:pPr>
        <w:pStyle w:val="Heading3"/>
      </w:pPr>
      <w:r>
        <w:t>CIR-01: Copyright Identification Rule 01</w:t>
      </w:r>
    </w:p>
    <w:p w14:paraId="011948D8" w14:textId="0F0080DD" w:rsidR="003E789B" w:rsidRDefault="003E789B" w:rsidP="003E789B">
      <w:r>
        <w:t xml:space="preserve">As </w:t>
      </w:r>
      <w:r w:rsidR="00B67122">
        <w:t xml:space="preserve">explicit </w:t>
      </w:r>
      <w:r>
        <w:t xml:space="preserve">copyright statement we identify any statement that conveys right-holder-ship of the conveyed materials. Clear markings are ©, (C), (c) or the term </w:t>
      </w:r>
      <w:r w:rsidRPr="00B67122">
        <w:rPr>
          <w:i/>
          <w:iCs/>
        </w:rPr>
        <w:t>copyright</w:t>
      </w:r>
      <w:r>
        <w:t xml:space="preserve"> itself paired with names of individuals</w:t>
      </w:r>
      <w:r w:rsidR="00B67122">
        <w:t>/entities</w:t>
      </w:r>
      <w:r>
        <w:t xml:space="preserve"> </w:t>
      </w:r>
      <w:r w:rsidR="00B67122">
        <w:t>and/</w:t>
      </w:r>
      <w:r>
        <w:t>or time data (i.e. such as year or range of years).</w:t>
      </w:r>
    </w:p>
    <w:p w14:paraId="51521BF7" w14:textId="447FBDD1" w:rsidR="00B67122" w:rsidRDefault="00B67122" w:rsidP="003E789B">
      <w:r>
        <w:t>A mention in text of a right holder is not regarded an explicit copyright statement. We do not induce that the provider of the text intended to make an explicit statement. Yet the individual/entity is regarded a holder.</w:t>
      </w:r>
    </w:p>
    <w:p w14:paraId="1502E3E2" w14:textId="69384C2F" w:rsidR="003E789B" w:rsidRDefault="003E789B" w:rsidP="003E789B">
      <w:pPr>
        <w:pStyle w:val="Heading2"/>
      </w:pPr>
      <w:r>
        <w:t>Extraction</w:t>
      </w:r>
    </w:p>
    <w:p w14:paraId="25F21686" w14:textId="50DC50C0" w:rsidR="00C258C8" w:rsidRPr="00715B49" w:rsidRDefault="00DC6C08" w:rsidP="003E789B">
      <w:pPr>
        <w:pStyle w:val="Heading3"/>
      </w:pPr>
      <w:r>
        <w:t xml:space="preserve">CEP-01: </w:t>
      </w:r>
      <w:r w:rsidR="00C258C8" w:rsidRPr="00715B49">
        <w:t xml:space="preserve">Copyright Statements are extracted </w:t>
      </w:r>
      <w:r w:rsidR="00D51CCE" w:rsidRPr="00715B49">
        <w:t>“</w:t>
      </w:r>
      <w:r w:rsidR="00C258C8" w:rsidRPr="00715B49">
        <w:t>as is</w:t>
      </w:r>
      <w:r w:rsidR="00D51CCE" w:rsidRPr="00715B49">
        <w:t>”</w:t>
      </w:r>
      <w:r w:rsidR="00C258C8" w:rsidRPr="00715B49">
        <w:t>; they are not modified</w:t>
      </w:r>
      <w:r w:rsidR="002C1DCF" w:rsidRPr="00715B49">
        <w:t>.</w:t>
      </w:r>
    </w:p>
    <w:p w14:paraId="69D04E26" w14:textId="5F47DBDD" w:rsidR="002C1DCF" w:rsidRDefault="002C1DCF" w:rsidP="00715B49">
      <w:pPr>
        <w:ind w:left="720"/>
      </w:pPr>
      <w:r>
        <w:t xml:space="preserve">The copyright </w:t>
      </w:r>
      <w:r w:rsidR="00D51CCE">
        <w:t>holder</w:t>
      </w:r>
      <w:r>
        <w:t xml:space="preserve"> has made the statement. An extraction </w:t>
      </w:r>
      <w:r w:rsidR="00D51CCE">
        <w:t>“</w:t>
      </w:r>
      <w:r>
        <w:t>as is</w:t>
      </w:r>
      <w:r w:rsidR="00D51CCE">
        <w:t>”</w:t>
      </w:r>
      <w:r>
        <w:t xml:space="preserve"> respects the </w:t>
      </w:r>
      <w:r w:rsidR="00715B49">
        <w:t xml:space="preserve">choices and </w:t>
      </w:r>
      <w:r w:rsidR="00D51CCE">
        <w:t>intention</w:t>
      </w:r>
      <w:r w:rsidR="00715B49">
        <w:t>s</w:t>
      </w:r>
      <w:r>
        <w:t xml:space="preserve"> of the copyright </w:t>
      </w:r>
      <w:r w:rsidR="00D0661D">
        <w:t>holder</w:t>
      </w:r>
      <w:r>
        <w:t>.</w:t>
      </w:r>
    </w:p>
    <w:p w14:paraId="039CDDBE" w14:textId="426103C4" w:rsidR="00D51CCE" w:rsidRDefault="00D51CCE" w:rsidP="00715B49">
      <w:pPr>
        <w:ind w:left="720"/>
      </w:pPr>
      <w:r>
        <w:t xml:space="preserve">A technical limitation is different character sets and graphical representations. The extracted copyright statements must try to represent the original statement as far as possible. </w:t>
      </w:r>
    </w:p>
    <w:p w14:paraId="1820BD91" w14:textId="5BFC6A85" w:rsidR="00E34598" w:rsidRDefault="00715B49" w:rsidP="00715B49">
      <w:pPr>
        <w:ind w:left="720"/>
      </w:pPr>
      <w:r>
        <w:t xml:space="preserve">Tabs and </w:t>
      </w:r>
      <w:r w:rsidR="00E34598">
        <w:t>newlines and tabs are preserved.</w:t>
      </w:r>
    </w:p>
    <w:p w14:paraId="01A20357" w14:textId="113927D6" w:rsidR="004D1E2D" w:rsidRDefault="004D1E2D" w:rsidP="00715B49">
      <w:pPr>
        <w:ind w:left="720"/>
      </w:pPr>
      <w:r>
        <w:t>Commenting related formatting (</w:t>
      </w:r>
      <w:r w:rsidR="00715B49">
        <w:t xml:space="preserve">systematically </w:t>
      </w:r>
      <w:r>
        <w:t>trailing // or *) must not be preserved.</w:t>
      </w:r>
      <w:r w:rsidR="00715B49">
        <w:t xml:space="preserve"> These are regarded external boundary conditions.</w:t>
      </w:r>
    </w:p>
    <w:p w14:paraId="37209663" w14:textId="7DEA6B4D" w:rsidR="002C1DCF" w:rsidRPr="00FD5605" w:rsidRDefault="00DC6C08" w:rsidP="003E789B">
      <w:pPr>
        <w:pStyle w:val="Heading3"/>
      </w:pPr>
      <w:r>
        <w:t>CEP-0</w:t>
      </w:r>
      <w:r>
        <w:t>2</w:t>
      </w:r>
      <w:r>
        <w:t xml:space="preserve">: </w:t>
      </w:r>
      <w:r w:rsidR="002C1DCF" w:rsidRPr="00FD5605">
        <w:t xml:space="preserve">“All rights reserved.” </w:t>
      </w:r>
      <w:r w:rsidR="00D51CCE" w:rsidRPr="00FD5605">
        <w:t>remarks</w:t>
      </w:r>
      <w:r w:rsidR="002C1DCF" w:rsidRPr="00FD5605">
        <w:t xml:space="preserve"> are considered part of the copyright statement.</w:t>
      </w:r>
    </w:p>
    <w:p w14:paraId="447800E8" w14:textId="5390A951" w:rsidR="002C1DCF" w:rsidRDefault="002C1DCF" w:rsidP="00715B49">
      <w:pPr>
        <w:ind w:left="720"/>
      </w:pPr>
      <w:r>
        <w:t>The “All rights reserved.” Statements are not considered</w:t>
      </w:r>
      <w:r w:rsidR="00D0661D">
        <w:t xml:space="preserve"> part of the license. As such it is regarded part of the statement by the copyright owner. The statement is not </w:t>
      </w:r>
      <w:r w:rsidR="00D0661D">
        <w:lastRenderedPageBreak/>
        <w:t>required in general (since copyright-law is in place in participating countries). Yet. in case the copyright holder</w:t>
      </w:r>
      <w:r w:rsidR="00956CF0">
        <w:t xml:space="preserve"> provides the remark</w:t>
      </w:r>
      <w:r w:rsidR="00D0661D">
        <w:t xml:space="preserve">, the </w:t>
      </w:r>
      <w:r w:rsidR="00956CF0">
        <w:t>remark</w:t>
      </w:r>
      <w:r w:rsidR="00D0661D">
        <w:t xml:space="preserve"> is preserved as part of the copyright statement. </w:t>
      </w:r>
    </w:p>
    <w:p w14:paraId="65D30C99" w14:textId="57C413E1" w:rsidR="002C1DCF" w:rsidRDefault="00956CF0" w:rsidP="00715B49">
      <w:pPr>
        <w:ind w:left="720"/>
      </w:pPr>
      <w:r>
        <w:t>In general</w:t>
      </w:r>
      <w:r w:rsidR="00CA211B">
        <w:t>,</w:t>
      </w:r>
      <w:r>
        <w:t xml:space="preserve"> all remarks by the copyright holder are regarded part of the copyright statement and are to be preserved.</w:t>
      </w:r>
    </w:p>
    <w:p w14:paraId="3B8EBEF8" w14:textId="2606127D" w:rsidR="00D0661D" w:rsidRPr="00FD5605" w:rsidRDefault="00DC6C08" w:rsidP="003E789B">
      <w:pPr>
        <w:pStyle w:val="Heading3"/>
      </w:pPr>
      <w:r>
        <w:t>CEP-0</w:t>
      </w:r>
      <w:r>
        <w:t>3</w:t>
      </w:r>
      <w:r>
        <w:t xml:space="preserve">: </w:t>
      </w:r>
      <w:r w:rsidR="002C1DCF" w:rsidRPr="00FD5605">
        <w:t>A block of copyright statements is not decomposed</w:t>
      </w:r>
      <w:r w:rsidR="00D0661D" w:rsidRPr="00FD5605">
        <w:t>.</w:t>
      </w:r>
    </w:p>
    <w:p w14:paraId="35272C37" w14:textId="77777777" w:rsidR="00D0661D" w:rsidRDefault="00D0661D" w:rsidP="00715B49">
      <w:pPr>
        <w:ind w:left="720"/>
      </w:pPr>
      <w:r>
        <w:t>A block of copyright statements may list several copyright holders of separate parts or changes. A copyright statement block may indicate a joint work of several copyright holders. A copyright statement may include “All rights reserved” remarks, not well aligned with the individual copyright holders.</w:t>
      </w:r>
    </w:p>
    <w:p w14:paraId="4980B8D9" w14:textId="6E988D61" w:rsidR="002C1DCF" w:rsidRDefault="00D0661D" w:rsidP="00715B49">
      <w:pPr>
        <w:ind w:left="720"/>
      </w:pPr>
      <w:r>
        <w:t xml:space="preserve">The block is preserved since a decomposition </w:t>
      </w:r>
      <w:r w:rsidR="003944DF">
        <w:t>requires additional knowledge on the copyrighted material. Preserving the block does not impose additional knowledge or interpret the intention</w:t>
      </w:r>
      <w:r w:rsidR="00956CF0">
        <w:t>s</w:t>
      </w:r>
      <w:r w:rsidR="003944DF">
        <w:t xml:space="preserve"> of the copyright holders. It does not disconnect individual marks from other parts.</w:t>
      </w:r>
      <w:r w:rsidR="002C1DCF">
        <w:t xml:space="preserve"> </w:t>
      </w:r>
    </w:p>
    <w:p w14:paraId="7A61D478" w14:textId="2AEFEB1E" w:rsidR="00481661" w:rsidRDefault="00DC6C08" w:rsidP="003E789B">
      <w:pPr>
        <w:pStyle w:val="Heading3"/>
      </w:pPr>
      <w:r>
        <w:t>CEP-0</w:t>
      </w:r>
      <w:r>
        <w:t>4</w:t>
      </w:r>
      <w:r>
        <w:t xml:space="preserve">: </w:t>
      </w:r>
      <w:r w:rsidR="002C1DCF" w:rsidRPr="00FD5605">
        <w:t xml:space="preserve">Copyright statement on license texts must not be identified </w:t>
      </w:r>
      <w:r w:rsidR="003944DF" w:rsidRPr="00FD5605">
        <w:t>for the copyrighted material</w:t>
      </w:r>
      <w:r w:rsidR="00956CF0" w:rsidRPr="00FD5605">
        <w:t>s</w:t>
      </w:r>
      <w:r w:rsidR="003944DF" w:rsidRPr="00FD5605">
        <w:t xml:space="preserve"> </w:t>
      </w:r>
      <w:r w:rsidR="002C1DCF" w:rsidRPr="00FD5605">
        <w:t>or must be identified separately.</w:t>
      </w:r>
    </w:p>
    <w:p w14:paraId="53861BCB" w14:textId="55AA5BE2" w:rsidR="00715B49" w:rsidRDefault="00715B49" w:rsidP="00715B49">
      <w:pPr>
        <w:ind w:left="720"/>
      </w:pPr>
      <w:r>
        <w:t>Licenses may have a copyright different from the materials supplied under the license. The copyright must be clearly assignable to the subject.</w:t>
      </w:r>
    </w:p>
    <w:p w14:paraId="5A7FB7FA" w14:textId="4DBF5074" w:rsidR="00715B49" w:rsidRPr="00715B49" w:rsidRDefault="00715B49" w:rsidP="00715B49">
      <w:pPr>
        <w:ind w:left="720"/>
      </w:pPr>
      <w:r>
        <w:t>Copyrights of a license must not be ignored but identified as copyrights for the license.</w:t>
      </w:r>
    </w:p>
    <w:p w14:paraId="132626CB" w14:textId="0F39B539" w:rsidR="00715B49" w:rsidRDefault="00DC6C08" w:rsidP="003E789B">
      <w:pPr>
        <w:pStyle w:val="Heading3"/>
      </w:pPr>
      <w:r>
        <w:t>CEP-0</w:t>
      </w:r>
      <w:r>
        <w:t>5</w:t>
      </w:r>
      <w:r>
        <w:t xml:space="preserve">: </w:t>
      </w:r>
      <w:r w:rsidR="00956CF0" w:rsidRPr="00FD5605">
        <w:t>Copyright statements are not consolidated.</w:t>
      </w:r>
      <w:r w:rsidR="00956CF0">
        <w:t xml:space="preserve"> </w:t>
      </w:r>
    </w:p>
    <w:p w14:paraId="2E185668" w14:textId="568DA600" w:rsidR="00742E9E" w:rsidRDefault="00956CF0" w:rsidP="00715B49">
      <w:pPr>
        <w:ind w:left="720"/>
      </w:pPr>
      <w:r>
        <w:t>I.e. a harmonization of copyright holders</w:t>
      </w:r>
      <w:r w:rsidR="00481661">
        <w:t xml:space="preserve"> or consolidation/merges of time ranges are not allowed.</w:t>
      </w:r>
    </w:p>
    <w:p w14:paraId="660B4775" w14:textId="7210127D" w:rsidR="00742E9E" w:rsidRPr="00FD5605" w:rsidRDefault="00DC6C08" w:rsidP="003E789B">
      <w:pPr>
        <w:pStyle w:val="Heading3"/>
      </w:pPr>
      <w:r>
        <w:t>CEP-0</w:t>
      </w:r>
      <w:r>
        <w:t>6</w:t>
      </w:r>
      <w:r>
        <w:t xml:space="preserve">: </w:t>
      </w:r>
      <w:r w:rsidR="00742E9E" w:rsidRPr="00FD5605">
        <w:t>Copyrights are individually identified.</w:t>
      </w:r>
    </w:p>
    <w:p w14:paraId="346B58C5" w14:textId="77777777" w:rsidR="00742E9E" w:rsidRDefault="00742E9E" w:rsidP="00715B49">
      <w:pPr>
        <w:ind w:left="720"/>
      </w:pPr>
      <w:r>
        <w:t xml:space="preserve">Copyrights are mapped to the associated license in a later processing step. A copyright may be mentioned several times with different license associations. </w:t>
      </w:r>
    </w:p>
    <w:p w14:paraId="3802FF5C" w14:textId="1ADE4EF8" w:rsidR="00742E9E" w:rsidRDefault="00742E9E" w:rsidP="00715B49">
      <w:pPr>
        <w:ind w:left="720"/>
      </w:pPr>
      <w:r>
        <w:t>In the subsequent documentation it is sufficient to list a copyright statement once in combination with its license</w:t>
      </w:r>
      <w:r w:rsidR="00F11EA7">
        <w:t xml:space="preserve"> association. Repeating the same copyright with the same license is not regarded required.</w:t>
      </w:r>
      <w:r>
        <w:t xml:space="preserve">  </w:t>
      </w:r>
    </w:p>
    <w:p w14:paraId="03D71B10" w14:textId="77777777" w:rsidR="00DC6C08" w:rsidRDefault="00DC6C08" w:rsidP="00DC6C08"/>
    <w:sectPr w:rsidR="00DC6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F51DA"/>
    <w:multiLevelType w:val="hybridMultilevel"/>
    <w:tmpl w:val="B85A0E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F7300"/>
    <w:multiLevelType w:val="hybridMultilevel"/>
    <w:tmpl w:val="E9284EF8"/>
    <w:lvl w:ilvl="0" w:tplc="5D3EAADA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641512">
    <w:abstractNumId w:val="1"/>
  </w:num>
  <w:num w:numId="2" w16cid:durableId="1877351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C8"/>
    <w:rsid w:val="000E201E"/>
    <w:rsid w:val="00212C6E"/>
    <w:rsid w:val="002C1DCF"/>
    <w:rsid w:val="00366FD5"/>
    <w:rsid w:val="003944DF"/>
    <w:rsid w:val="003B2D1E"/>
    <w:rsid w:val="003E789B"/>
    <w:rsid w:val="00481661"/>
    <w:rsid w:val="004D1E2D"/>
    <w:rsid w:val="00715B49"/>
    <w:rsid w:val="00742E9E"/>
    <w:rsid w:val="00861D4C"/>
    <w:rsid w:val="00956CF0"/>
    <w:rsid w:val="00B67122"/>
    <w:rsid w:val="00C258C8"/>
    <w:rsid w:val="00CA211B"/>
    <w:rsid w:val="00D0661D"/>
    <w:rsid w:val="00D51CCE"/>
    <w:rsid w:val="00DC6C08"/>
    <w:rsid w:val="00E207E2"/>
    <w:rsid w:val="00E34598"/>
    <w:rsid w:val="00F11EA7"/>
    <w:rsid w:val="00FD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8532A"/>
  <w15:chartTrackingRefBased/>
  <w15:docId w15:val="{5AC6BE51-7CF0-244E-9D1D-6F84A102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8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8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8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58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58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8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8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8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8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8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Klein</dc:creator>
  <cp:keywords/>
  <dc:description/>
  <cp:lastModifiedBy>Karsten Klein</cp:lastModifiedBy>
  <cp:revision>2</cp:revision>
  <dcterms:created xsi:type="dcterms:W3CDTF">2025-03-28T14:43:00Z</dcterms:created>
  <dcterms:modified xsi:type="dcterms:W3CDTF">2025-03-28T14:43:00Z</dcterms:modified>
</cp:coreProperties>
</file>