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DB7C4E" w14:textId="77777777" w:rsidR="00CF3AE3" w:rsidRPr="00CF3AE3" w:rsidRDefault="00CF3AE3" w:rsidP="00CF3AE3">
      <w:pPr>
        <w:spacing w:line="276" w:lineRule="auto"/>
        <w:jc w:val="center"/>
        <w:rPr>
          <w:rFonts w:ascii="Times New Roman" w:hAnsi="Times New Roman" w:cs="Times New Roman"/>
          <w:b/>
          <w:sz w:val="24"/>
          <w:szCs w:val="24"/>
          <w:lang w:val="en-GB"/>
        </w:rPr>
      </w:pPr>
      <w:r w:rsidRPr="00CF3AE3">
        <w:rPr>
          <w:rFonts w:ascii="Times New Roman" w:hAnsi="Times New Roman" w:cs="Times New Roman"/>
          <w:b/>
          <w:sz w:val="24"/>
          <w:szCs w:val="24"/>
          <w:lang w:val="en-GB"/>
        </w:rPr>
        <w:t>Trends in urban flows: from Wi-Fi data to pedestrians' route choices</w:t>
      </w:r>
    </w:p>
    <w:p w14:paraId="2A1328EC" w14:textId="6AA39B52" w:rsidR="00C10AB1" w:rsidRPr="0084160F" w:rsidRDefault="00CF3AE3" w:rsidP="00CF3AE3">
      <w:pPr>
        <w:spacing w:line="276" w:lineRule="auto"/>
        <w:jc w:val="center"/>
        <w:rPr>
          <w:i/>
          <w:sz w:val="18"/>
          <w:szCs w:val="18"/>
          <w:lang w:val="en-GB"/>
        </w:rPr>
      </w:pPr>
      <w:r w:rsidRPr="0084160F">
        <w:rPr>
          <w:b/>
          <w:i/>
          <w:sz w:val="18"/>
          <w:szCs w:val="18"/>
          <w:lang w:val="en-GB"/>
        </w:rPr>
        <w:t>Roberto Murcio</w:t>
      </w:r>
      <w:r w:rsidR="000B1661" w:rsidRPr="0084160F">
        <w:rPr>
          <w:i/>
          <w:sz w:val="18"/>
          <w:szCs w:val="18"/>
          <w:vertAlign w:val="superscript"/>
          <w:lang w:val="en-GB"/>
        </w:rPr>
        <w:t>1</w:t>
      </w:r>
      <w:r w:rsidR="000B1661" w:rsidRPr="0084160F">
        <w:rPr>
          <w:i/>
          <w:sz w:val="18"/>
          <w:szCs w:val="18"/>
          <w:lang w:val="en-GB"/>
        </w:rPr>
        <w:t xml:space="preserve">, </w:t>
      </w:r>
      <w:proofErr w:type="spellStart"/>
      <w:r w:rsidRPr="0084160F">
        <w:rPr>
          <w:i/>
          <w:sz w:val="18"/>
          <w:szCs w:val="18"/>
          <w:lang w:val="en-GB"/>
        </w:rPr>
        <w:t>Karlo</w:t>
      </w:r>
      <w:proofErr w:type="spellEnd"/>
      <w:r w:rsidRPr="0084160F">
        <w:rPr>
          <w:i/>
          <w:sz w:val="18"/>
          <w:szCs w:val="18"/>
          <w:lang w:val="en-GB"/>
        </w:rPr>
        <w:t xml:space="preserve"> Lugomer</w:t>
      </w:r>
      <w:r w:rsidRPr="0084160F">
        <w:rPr>
          <w:i/>
          <w:sz w:val="18"/>
          <w:szCs w:val="18"/>
          <w:vertAlign w:val="superscript"/>
          <w:lang w:val="en-GB"/>
        </w:rPr>
        <w:t>2</w:t>
      </w:r>
      <w:r w:rsidR="000B1661" w:rsidRPr="0084160F">
        <w:rPr>
          <w:i/>
          <w:sz w:val="18"/>
          <w:szCs w:val="18"/>
          <w:lang w:val="en-GB"/>
        </w:rPr>
        <w:t xml:space="preserve">, </w:t>
      </w:r>
      <w:proofErr w:type="spellStart"/>
      <w:r w:rsidRPr="0084160F">
        <w:rPr>
          <w:i/>
          <w:sz w:val="18"/>
          <w:szCs w:val="18"/>
          <w:lang w:val="en-GB"/>
        </w:rPr>
        <w:t>Balamur</w:t>
      </w:r>
      <w:r w:rsidRPr="0084160F">
        <w:rPr>
          <w:i/>
          <w:sz w:val="18"/>
          <w:szCs w:val="18"/>
          <w:lang w:val="en-GB"/>
        </w:rPr>
        <w:t>ujan</w:t>
      </w:r>
      <w:proofErr w:type="spellEnd"/>
      <w:r w:rsidRPr="0084160F">
        <w:rPr>
          <w:i/>
          <w:sz w:val="18"/>
          <w:szCs w:val="18"/>
          <w:lang w:val="en-GB"/>
        </w:rPr>
        <w:t xml:space="preserve"> </w:t>
      </w:r>
      <w:r w:rsidRPr="0084160F">
        <w:rPr>
          <w:i/>
          <w:sz w:val="18"/>
          <w:szCs w:val="18"/>
          <w:lang w:val="en-GB"/>
        </w:rPr>
        <w:t>Soundararaj</w:t>
      </w:r>
      <w:r w:rsidRPr="0084160F">
        <w:rPr>
          <w:i/>
          <w:sz w:val="18"/>
          <w:szCs w:val="18"/>
          <w:vertAlign w:val="superscript"/>
          <w:lang w:val="en-GB"/>
        </w:rPr>
        <w:t>2</w:t>
      </w:r>
      <w:r w:rsidR="000B1661" w:rsidRPr="0084160F">
        <w:rPr>
          <w:i/>
          <w:sz w:val="18"/>
          <w:szCs w:val="18"/>
          <w:lang w:val="en-GB"/>
        </w:rPr>
        <w:t>.</w:t>
      </w:r>
    </w:p>
    <w:p w14:paraId="3C15A247" w14:textId="5918DC3A" w:rsidR="00C10AB1" w:rsidRPr="0084160F" w:rsidRDefault="000B1661" w:rsidP="00C10AB1">
      <w:pPr>
        <w:spacing w:line="276" w:lineRule="auto"/>
        <w:jc w:val="center"/>
        <w:rPr>
          <w:i/>
          <w:sz w:val="18"/>
          <w:szCs w:val="18"/>
          <w:lang w:val="en-GB"/>
        </w:rPr>
      </w:pPr>
      <w:r w:rsidRPr="0084160F">
        <w:rPr>
          <w:i/>
          <w:sz w:val="18"/>
          <w:szCs w:val="18"/>
          <w:lang w:val="en-GB"/>
        </w:rPr>
        <w:t xml:space="preserve">(1) </w:t>
      </w:r>
      <w:r w:rsidR="00CF3AE3" w:rsidRPr="0084160F">
        <w:rPr>
          <w:i/>
          <w:sz w:val="18"/>
          <w:szCs w:val="18"/>
          <w:lang w:val="en-GB"/>
        </w:rPr>
        <w:t>Centre for Advanced Spatial Analysis</w:t>
      </w:r>
      <w:r w:rsidRPr="0084160F">
        <w:rPr>
          <w:i/>
          <w:sz w:val="18"/>
          <w:szCs w:val="18"/>
          <w:lang w:val="en-GB"/>
        </w:rPr>
        <w:t>,</w:t>
      </w:r>
      <w:r w:rsidR="00CF3AE3" w:rsidRPr="0084160F">
        <w:rPr>
          <w:i/>
          <w:sz w:val="18"/>
          <w:szCs w:val="18"/>
          <w:lang w:val="en-GB"/>
        </w:rPr>
        <w:t xml:space="preserve"> UCL. London, UK</w:t>
      </w:r>
      <w:r w:rsidRPr="0084160F">
        <w:rPr>
          <w:i/>
          <w:sz w:val="18"/>
          <w:szCs w:val="18"/>
          <w:lang w:val="en-GB"/>
        </w:rPr>
        <w:t xml:space="preserve">, </w:t>
      </w:r>
      <w:hyperlink r:id="rId8" w:history="1">
        <w:r w:rsidR="00CF3AE3" w:rsidRPr="0084160F">
          <w:rPr>
            <w:rStyle w:val="Hyperlink"/>
            <w:i/>
            <w:sz w:val="18"/>
            <w:szCs w:val="18"/>
            <w:lang w:val="en-GB"/>
          </w:rPr>
          <w:t>r.murcio@ucl.ac.uk</w:t>
        </w:r>
      </w:hyperlink>
      <w:r w:rsidRPr="0084160F">
        <w:rPr>
          <w:i/>
          <w:sz w:val="18"/>
          <w:szCs w:val="18"/>
          <w:lang w:val="en-GB"/>
        </w:rPr>
        <w:t>.</w:t>
      </w:r>
    </w:p>
    <w:p w14:paraId="24FF4EA4" w14:textId="443EEA0A" w:rsidR="000B1661" w:rsidRPr="0084160F" w:rsidRDefault="000B1661" w:rsidP="00C10AB1">
      <w:pPr>
        <w:spacing w:line="276" w:lineRule="auto"/>
        <w:jc w:val="center"/>
        <w:rPr>
          <w:rFonts w:ascii="Times New Roman" w:hAnsi="Times New Roman" w:cs="Times New Roman"/>
          <w:sz w:val="18"/>
          <w:szCs w:val="18"/>
          <w:lang w:val="en-GB"/>
        </w:rPr>
      </w:pPr>
      <w:r w:rsidRPr="0084160F">
        <w:rPr>
          <w:i/>
          <w:sz w:val="18"/>
          <w:szCs w:val="18"/>
          <w:lang w:val="en-GB"/>
        </w:rPr>
        <w:t xml:space="preserve">(2) </w:t>
      </w:r>
      <w:r w:rsidR="00CF3AE3" w:rsidRPr="0084160F">
        <w:rPr>
          <w:i/>
          <w:sz w:val="18"/>
          <w:szCs w:val="18"/>
          <w:lang w:val="en-GB"/>
        </w:rPr>
        <w:t>Consumer Data Research Centre</w:t>
      </w:r>
      <w:r w:rsidRPr="0084160F">
        <w:rPr>
          <w:i/>
          <w:sz w:val="18"/>
          <w:szCs w:val="18"/>
          <w:lang w:val="en-GB"/>
        </w:rPr>
        <w:t>,</w:t>
      </w:r>
      <w:r w:rsidR="00CF3AE3" w:rsidRPr="0084160F">
        <w:rPr>
          <w:i/>
          <w:sz w:val="18"/>
          <w:szCs w:val="18"/>
          <w:lang w:val="en-GB"/>
        </w:rPr>
        <w:t xml:space="preserve"> </w:t>
      </w:r>
      <w:r w:rsidR="00EB231B">
        <w:rPr>
          <w:i/>
          <w:sz w:val="18"/>
          <w:szCs w:val="18"/>
          <w:lang w:val="en-GB"/>
        </w:rPr>
        <w:t xml:space="preserve">Geography, </w:t>
      </w:r>
      <w:r w:rsidR="00CF3AE3" w:rsidRPr="0084160F">
        <w:rPr>
          <w:i/>
          <w:sz w:val="18"/>
          <w:szCs w:val="18"/>
          <w:lang w:val="en-GB"/>
        </w:rPr>
        <w:t>UCL, London, UK.</w:t>
      </w:r>
      <w:r w:rsidRPr="0084160F">
        <w:rPr>
          <w:i/>
          <w:sz w:val="18"/>
          <w:szCs w:val="18"/>
          <w:lang w:val="en-GB"/>
        </w:rPr>
        <w:t xml:space="preserve"> </w:t>
      </w:r>
    </w:p>
    <w:p w14:paraId="3F5A6B99" w14:textId="41F26C6C" w:rsidR="0084160F" w:rsidRDefault="00CF3AE3" w:rsidP="000C6AE6">
      <w:pPr>
        <w:spacing w:line="276" w:lineRule="auto"/>
        <w:jc w:val="both"/>
        <w:rPr>
          <w:rFonts w:ascii="Times New Roman" w:hAnsi="Times New Roman" w:cs="Times New Roman"/>
          <w:lang w:val="en-GB"/>
        </w:rPr>
      </w:pPr>
      <w:r w:rsidRPr="0084160F">
        <w:rPr>
          <w:rFonts w:ascii="Times New Roman" w:hAnsi="Times New Roman" w:cs="Times New Roman"/>
          <w:lang w:val="en-GB"/>
        </w:rPr>
        <w:t>The accurate estimation of human activity in cities is one of the first steps towards understanding the structure of the urban environment and estimating them with confidence is crucial for decision-making in numerous applications</w:t>
      </w:r>
      <w:r w:rsidR="00961109">
        <w:rPr>
          <w:rFonts w:ascii="Times New Roman" w:hAnsi="Times New Roman" w:cs="Times New Roman"/>
          <w:lang w:val="en-GB"/>
        </w:rPr>
        <w:t xml:space="preserve">. </w:t>
      </w:r>
      <w:r w:rsidR="00CD56CE">
        <w:rPr>
          <w:rFonts w:ascii="Times New Roman" w:hAnsi="Times New Roman" w:cs="Times New Roman"/>
          <w:lang w:val="en-GB"/>
        </w:rPr>
        <w:t>Using data</w:t>
      </w:r>
      <w:r w:rsidR="0084160F" w:rsidRPr="0084160F">
        <w:rPr>
          <w:rFonts w:ascii="Times New Roman" w:hAnsi="Times New Roman" w:cs="Times New Roman"/>
          <w:lang w:val="en-GB"/>
        </w:rPr>
        <w:t xml:space="preserve"> generated </w:t>
      </w:r>
      <w:r w:rsidR="00CD56CE">
        <w:rPr>
          <w:rFonts w:ascii="Times New Roman" w:hAnsi="Times New Roman" w:cs="Times New Roman"/>
          <w:lang w:val="en-GB"/>
        </w:rPr>
        <w:t>by a network of</w:t>
      </w:r>
      <w:r w:rsidR="0084160F" w:rsidRPr="0084160F">
        <w:rPr>
          <w:rFonts w:ascii="Times New Roman" w:hAnsi="Times New Roman" w:cs="Times New Roman"/>
          <w:lang w:val="en-GB"/>
        </w:rPr>
        <w:t xml:space="preserve"> sensors</w:t>
      </w:r>
      <w:r w:rsidR="00E15477">
        <w:rPr>
          <w:rFonts w:ascii="Times New Roman" w:hAnsi="Times New Roman" w:cs="Times New Roman"/>
          <w:lang w:val="en-GB"/>
        </w:rPr>
        <w:t xml:space="preserve"> (</w:t>
      </w:r>
      <w:r w:rsidR="00E15477" w:rsidRPr="0084160F">
        <w:rPr>
          <w:rFonts w:ascii="Times New Roman" w:hAnsi="Times New Roman" w:cs="Times New Roman"/>
          <w:lang w:val="en-GB"/>
        </w:rPr>
        <w:t>Wi-Fi enabled devices</w:t>
      </w:r>
      <w:r w:rsidR="00E15477">
        <w:rPr>
          <w:rFonts w:ascii="Times New Roman" w:hAnsi="Times New Roman" w:cs="Times New Roman"/>
          <w:lang w:val="en-GB"/>
        </w:rPr>
        <w:t>)</w:t>
      </w:r>
      <w:r w:rsidR="0084160F" w:rsidRPr="0084160F">
        <w:rPr>
          <w:rFonts w:ascii="Times New Roman" w:hAnsi="Times New Roman" w:cs="Times New Roman"/>
          <w:lang w:val="en-GB"/>
        </w:rPr>
        <w:t xml:space="preserve"> installed at around 1000 locations across UK</w:t>
      </w:r>
      <w:r w:rsidR="0084160F">
        <w:rPr>
          <w:rFonts w:ascii="Times New Roman" w:hAnsi="Times New Roman" w:cs="Times New Roman"/>
          <w:lang w:val="en-GB"/>
        </w:rPr>
        <w:t xml:space="preserve"> that</w:t>
      </w:r>
      <w:r w:rsidR="0084160F" w:rsidRPr="0084160F">
        <w:rPr>
          <w:rFonts w:ascii="Times New Roman" w:hAnsi="Times New Roman" w:cs="Times New Roman"/>
          <w:lang w:val="en-GB"/>
        </w:rPr>
        <w:t xml:space="preserve"> </w:t>
      </w:r>
      <w:r w:rsidR="0084160F" w:rsidRPr="0084160F">
        <w:rPr>
          <w:rFonts w:ascii="Times New Roman" w:hAnsi="Times New Roman" w:cs="Times New Roman"/>
          <w:lang w:val="en-GB"/>
        </w:rPr>
        <w:t>capture a series of public signals - known as probe request frames</w:t>
      </w:r>
      <w:r w:rsidR="00CD56CE">
        <w:rPr>
          <w:rFonts w:ascii="Times New Roman" w:hAnsi="Times New Roman" w:cs="Times New Roman"/>
          <w:lang w:val="en-GB"/>
        </w:rPr>
        <w:t xml:space="preserve">, </w:t>
      </w:r>
      <w:r w:rsidR="0084160F">
        <w:rPr>
          <w:rFonts w:ascii="Times New Roman" w:hAnsi="Times New Roman" w:cs="Times New Roman"/>
          <w:lang w:val="en-GB"/>
        </w:rPr>
        <w:t xml:space="preserve">we </w:t>
      </w:r>
      <w:r w:rsidR="00CD56CE">
        <w:rPr>
          <w:rFonts w:ascii="Times New Roman" w:hAnsi="Times New Roman" w:cs="Times New Roman"/>
          <w:lang w:val="en-GB"/>
        </w:rPr>
        <w:t>constructed</w:t>
      </w:r>
      <w:r w:rsidR="0084160F" w:rsidRPr="0084160F">
        <w:rPr>
          <w:rFonts w:ascii="Times New Roman" w:hAnsi="Times New Roman" w:cs="Times New Roman"/>
          <w:lang w:val="en-GB"/>
        </w:rPr>
        <w:t xml:space="preserve"> a daily </w:t>
      </w:r>
      <w:r w:rsidR="0084160F">
        <w:rPr>
          <w:rFonts w:ascii="Times New Roman" w:hAnsi="Times New Roman" w:cs="Times New Roman"/>
          <w:lang w:val="en-GB"/>
        </w:rPr>
        <w:t>footfall</w:t>
      </w:r>
      <w:r w:rsidR="00F8626A">
        <w:rPr>
          <w:rFonts w:ascii="Times New Roman" w:hAnsi="Times New Roman" w:cs="Times New Roman"/>
          <w:lang w:val="en-GB"/>
        </w:rPr>
        <w:t xml:space="preserve"> (FF)</w:t>
      </w:r>
      <w:r w:rsidR="0084160F" w:rsidRPr="0084160F">
        <w:rPr>
          <w:rFonts w:ascii="Times New Roman" w:hAnsi="Times New Roman" w:cs="Times New Roman"/>
          <w:lang w:val="en-GB"/>
        </w:rPr>
        <w:t xml:space="preserve"> signal</w:t>
      </w:r>
      <w:r w:rsidR="00F8626A">
        <w:rPr>
          <w:rFonts w:ascii="Times New Roman" w:hAnsi="Times New Roman" w:cs="Times New Roman"/>
          <w:lang w:val="en-GB"/>
        </w:rPr>
        <w:t xml:space="preserve"> by location</w:t>
      </w:r>
      <w:r w:rsidR="0084160F" w:rsidRPr="0084160F">
        <w:rPr>
          <w:rFonts w:ascii="Times New Roman" w:hAnsi="Times New Roman" w:cs="Times New Roman"/>
          <w:lang w:val="en-GB"/>
        </w:rPr>
        <w:t xml:space="preserve"> </w:t>
      </w:r>
      <w:r w:rsidR="0084160F">
        <w:rPr>
          <w:rFonts w:ascii="Times New Roman" w:hAnsi="Times New Roman" w:cs="Times New Roman"/>
          <w:lang w:val="en-GB"/>
        </w:rPr>
        <w:t>(</w:t>
      </w:r>
      <w:r w:rsidR="0084160F" w:rsidRPr="0084160F">
        <w:rPr>
          <w:rFonts w:ascii="Times New Roman" w:hAnsi="Times New Roman" w:cs="Times New Roman"/>
          <w:lang w:val="en-GB"/>
        </w:rPr>
        <w:t>Figure 1</w:t>
      </w:r>
      <w:r w:rsidR="00CD56CE">
        <w:rPr>
          <w:rFonts w:ascii="Times New Roman" w:hAnsi="Times New Roman" w:cs="Times New Roman"/>
          <w:lang w:val="en-GB"/>
        </w:rPr>
        <w:t>.a</w:t>
      </w:r>
      <w:r w:rsidR="0084160F">
        <w:rPr>
          <w:rFonts w:ascii="Times New Roman" w:hAnsi="Times New Roman" w:cs="Times New Roman"/>
          <w:lang w:val="en-GB"/>
        </w:rPr>
        <w:t>)</w:t>
      </w:r>
      <w:r w:rsidR="00E15477">
        <w:rPr>
          <w:rFonts w:ascii="Times New Roman" w:hAnsi="Times New Roman" w:cs="Times New Roman"/>
          <w:lang w:val="en-GB"/>
        </w:rPr>
        <w:t xml:space="preserve"> and derive</w:t>
      </w:r>
      <w:r w:rsidR="00560E51">
        <w:rPr>
          <w:rFonts w:ascii="Times New Roman" w:hAnsi="Times New Roman" w:cs="Times New Roman"/>
          <w:lang w:val="en-GB"/>
        </w:rPr>
        <w:t>d</w:t>
      </w:r>
      <w:r w:rsidR="00E15477">
        <w:rPr>
          <w:rFonts w:ascii="Times New Roman" w:hAnsi="Times New Roman" w:cs="Times New Roman"/>
          <w:lang w:val="en-GB"/>
        </w:rPr>
        <w:t xml:space="preserve"> a series of results to characterise each area in terms of </w:t>
      </w:r>
      <w:r w:rsidR="000C6AE6">
        <w:rPr>
          <w:rFonts w:ascii="Times New Roman" w:hAnsi="Times New Roman" w:cs="Times New Roman"/>
          <w:lang w:val="en-GB"/>
        </w:rPr>
        <w:t>two features: Core activities and Pedestrian flows / route complexity between two locations located at 5 min. walking distance</w:t>
      </w:r>
      <w:r w:rsidR="00130D06">
        <w:rPr>
          <w:rFonts w:ascii="Times New Roman" w:hAnsi="Times New Roman" w:cs="Times New Roman"/>
          <w:lang w:val="en-GB"/>
        </w:rPr>
        <w:t xml:space="preserve"> from each other</w:t>
      </w:r>
      <w:r w:rsidR="000C6AE6">
        <w:rPr>
          <w:rFonts w:ascii="Times New Roman" w:hAnsi="Times New Roman" w:cs="Times New Roman"/>
          <w:lang w:val="en-GB"/>
        </w:rPr>
        <w:t xml:space="preserve">. </w:t>
      </w:r>
    </w:p>
    <w:p w14:paraId="5961866C" w14:textId="77777777" w:rsidR="00CD49D4" w:rsidRDefault="00CD49D4" w:rsidP="000C6AE6">
      <w:pPr>
        <w:spacing w:line="276" w:lineRule="auto"/>
        <w:jc w:val="both"/>
        <w:rPr>
          <w:rFonts w:ascii="Times New Roman" w:hAnsi="Times New Roman" w:cs="Times New Roman"/>
          <w:lang w:val="en-GB"/>
        </w:rPr>
      </w:pPr>
    </w:p>
    <w:tbl>
      <w:tblPr>
        <w:tblStyle w:val="TableGrid"/>
        <w:tblW w:w="0" w:type="auto"/>
        <w:tblLook w:val="04A0" w:firstRow="1" w:lastRow="0" w:firstColumn="1" w:lastColumn="0" w:noHBand="0" w:noVBand="1"/>
      </w:tblPr>
      <w:tblGrid>
        <w:gridCol w:w="4574"/>
        <w:gridCol w:w="3722"/>
      </w:tblGrid>
      <w:tr w:rsidR="00360942" w14:paraId="59803595" w14:textId="77777777" w:rsidTr="00360942">
        <w:trPr>
          <w:trHeight w:val="3235"/>
        </w:trPr>
        <w:tc>
          <w:tcPr>
            <w:tcW w:w="4375" w:type="dxa"/>
          </w:tcPr>
          <w:p w14:paraId="7DC4F87C" w14:textId="46DD9DBE" w:rsidR="00360942" w:rsidRDefault="00360942" w:rsidP="000C6AE6">
            <w:pPr>
              <w:spacing w:line="276" w:lineRule="auto"/>
              <w:jc w:val="both"/>
              <w:rPr>
                <w:rFonts w:ascii="Times New Roman" w:hAnsi="Times New Roman" w:cs="Times New Roman"/>
                <w:lang w:val="en-GB"/>
              </w:rPr>
            </w:pPr>
            <w:r>
              <w:rPr>
                <w:rFonts w:ascii="NimbusRomNo9L" w:hAnsi="NimbusRomNo9L"/>
                <w:noProof/>
                <w:sz w:val="20"/>
                <w:szCs w:val="20"/>
              </w:rPr>
              <w:drawing>
                <wp:inline distT="0" distB="0" distL="0" distR="0" wp14:anchorId="3EF952DF" wp14:editId="157CFD2C">
                  <wp:extent cx="2784740" cy="221854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ndonst1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35227" cy="2258767"/>
                          </a:xfrm>
                          <a:prstGeom prst="rect">
                            <a:avLst/>
                          </a:prstGeom>
                        </pic:spPr>
                      </pic:pic>
                    </a:graphicData>
                  </a:graphic>
                </wp:inline>
              </w:drawing>
            </w:r>
          </w:p>
        </w:tc>
        <w:tc>
          <w:tcPr>
            <w:tcW w:w="3400" w:type="dxa"/>
            <w:vAlign w:val="center"/>
          </w:tcPr>
          <w:p w14:paraId="087DB472" w14:textId="67409392" w:rsidR="00360942" w:rsidRDefault="00360942" w:rsidP="00360942">
            <w:pPr>
              <w:spacing w:line="276" w:lineRule="auto"/>
              <w:jc w:val="center"/>
              <w:rPr>
                <w:rFonts w:ascii="Times New Roman" w:hAnsi="Times New Roman" w:cs="Times New Roman"/>
                <w:lang w:val="en-GB"/>
              </w:rPr>
            </w:pPr>
            <w:r>
              <w:rPr>
                <w:rFonts w:ascii="Times New Roman" w:hAnsi="Times New Roman" w:cs="Times New Roman"/>
                <w:noProof/>
                <w:lang w:val="en-GB"/>
              </w:rPr>
              <w:drawing>
                <wp:inline distT="0" distB="0" distL="0" distR="0" wp14:anchorId="336A47A5" wp14:editId="42E80C78">
                  <wp:extent cx="2239845" cy="149152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nThu8.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267753" cy="1510106"/>
                          </a:xfrm>
                          <a:prstGeom prst="rect">
                            <a:avLst/>
                          </a:prstGeom>
                        </pic:spPr>
                      </pic:pic>
                    </a:graphicData>
                  </a:graphic>
                </wp:inline>
              </w:drawing>
            </w:r>
          </w:p>
        </w:tc>
      </w:tr>
    </w:tbl>
    <w:p w14:paraId="15D23973" w14:textId="6BEC7796" w:rsidR="00A97AE7" w:rsidRPr="00F8626A" w:rsidRDefault="00F8626A" w:rsidP="00F8626A">
      <w:pPr>
        <w:jc w:val="both"/>
        <w:rPr>
          <w:rFonts w:ascii="Times New Roman" w:hAnsi="Times New Roman" w:cs="Times New Roman"/>
          <w:lang w:val="en-GB"/>
        </w:rPr>
      </w:pPr>
      <w:r w:rsidRPr="00360942">
        <w:rPr>
          <w:rFonts w:ascii="Times New Roman" w:hAnsi="Times New Roman" w:cs="Times New Roman"/>
          <w:b/>
          <w:lang w:val="en-GB"/>
        </w:rPr>
        <w:t>Figure 1</w:t>
      </w:r>
      <w:r w:rsidR="000C6AE6">
        <w:rPr>
          <w:rFonts w:ascii="Times New Roman" w:hAnsi="Times New Roman" w:cs="Times New Roman"/>
          <w:lang w:val="en-GB"/>
        </w:rPr>
        <w:t>.</w:t>
      </w:r>
      <w:r w:rsidRPr="00F8626A">
        <w:rPr>
          <w:rFonts w:ascii="Times New Roman" w:hAnsi="Times New Roman" w:cs="Times New Roman"/>
          <w:lang w:val="en-GB"/>
        </w:rPr>
        <w:t xml:space="preserve"> </w:t>
      </w:r>
      <w:r w:rsidR="000C6AE6">
        <w:rPr>
          <w:rFonts w:ascii="Times New Roman" w:hAnsi="Times New Roman" w:cs="Times New Roman"/>
          <w:lang w:val="en-GB"/>
        </w:rPr>
        <w:t xml:space="preserve">a) </w:t>
      </w:r>
      <w:r w:rsidRPr="00F8626A">
        <w:rPr>
          <w:rFonts w:ascii="Times New Roman" w:hAnsi="Times New Roman" w:cs="Times New Roman"/>
          <w:lang w:val="en-GB"/>
        </w:rPr>
        <w:t xml:space="preserve">A week of measures at fourteen London locations where it is clear that different locations produce different </w:t>
      </w:r>
      <w:r w:rsidR="00A97AE7">
        <w:rPr>
          <w:rFonts w:ascii="Times New Roman" w:hAnsi="Times New Roman" w:cs="Times New Roman"/>
          <w:lang w:val="en-GB"/>
        </w:rPr>
        <w:t>FF</w:t>
      </w:r>
      <w:r w:rsidRPr="00F8626A">
        <w:rPr>
          <w:rFonts w:ascii="Times New Roman" w:hAnsi="Times New Roman" w:cs="Times New Roman"/>
          <w:lang w:val="en-GB"/>
        </w:rPr>
        <w:t xml:space="preserve"> signals</w:t>
      </w:r>
      <w:r w:rsidR="000C6AE6">
        <w:rPr>
          <w:rFonts w:ascii="Times New Roman" w:hAnsi="Times New Roman" w:cs="Times New Roman"/>
          <w:lang w:val="en-GB"/>
        </w:rPr>
        <w:t>; b)</w:t>
      </w:r>
      <w:r w:rsidR="00A97AE7">
        <w:rPr>
          <w:rFonts w:ascii="Times New Roman" w:hAnsi="Times New Roman" w:cs="Times New Roman"/>
          <w:lang w:val="en-GB"/>
        </w:rPr>
        <w:t xml:space="preserve"> Weekday clustering of FF signals. Again, there’s a clear distinction between locations, depending on their particular core activities.</w:t>
      </w:r>
    </w:p>
    <w:p w14:paraId="678C2A4C" w14:textId="60652E83" w:rsidR="005D6970" w:rsidRPr="0084160F" w:rsidRDefault="000C6AE6" w:rsidP="005D6970">
      <w:pPr>
        <w:spacing w:line="276" w:lineRule="auto"/>
        <w:jc w:val="both"/>
        <w:rPr>
          <w:rFonts w:ascii="Times New Roman" w:hAnsi="Times New Roman" w:cs="Times New Roman"/>
          <w:lang w:val="en-GB"/>
        </w:rPr>
      </w:pPr>
      <w:r w:rsidRPr="00113538">
        <w:rPr>
          <w:rFonts w:ascii="Times New Roman" w:hAnsi="Times New Roman" w:cs="Times New Roman"/>
          <w:b/>
          <w:lang w:val="en-GB"/>
        </w:rPr>
        <w:t>Core Activities</w:t>
      </w:r>
      <w:r w:rsidR="0084160F" w:rsidRPr="0084160F">
        <w:rPr>
          <w:rFonts w:ascii="Times New Roman" w:hAnsi="Times New Roman" w:cs="Times New Roman"/>
          <w:lang w:val="en-GB"/>
        </w:rPr>
        <w:t xml:space="preserve">. </w:t>
      </w:r>
      <w:r w:rsidR="00560E51" w:rsidRPr="00560E51">
        <w:rPr>
          <w:rFonts w:ascii="Times New Roman" w:hAnsi="Times New Roman" w:cs="Times New Roman"/>
          <w:lang w:val="en-GB"/>
        </w:rPr>
        <w:t>We produce the typical weekday/weekend signal for each location and then cluster them (using a Dynamic Time Warping approach) and found a core of eight canonical FF signals that tell us a story about the activities around these locations (Figure 1.b). For example, cluster 1 is a typical job location (FF peaks at morning/lunch/afternoon)</w:t>
      </w:r>
      <w:r w:rsidR="00CE77D6">
        <w:rPr>
          <w:rFonts w:ascii="Times New Roman" w:hAnsi="Times New Roman" w:cs="Times New Roman"/>
          <w:lang w:val="en-GB"/>
        </w:rPr>
        <w:t>.</w:t>
      </w:r>
      <w:r w:rsidR="002F54BC">
        <w:rPr>
          <w:rFonts w:ascii="Times New Roman" w:hAnsi="Times New Roman" w:cs="Times New Roman"/>
          <w:lang w:val="en-GB"/>
        </w:rPr>
        <w:t xml:space="preserve"> </w:t>
      </w:r>
      <w:r w:rsidR="002F54BC" w:rsidRPr="00CE77D6">
        <w:rPr>
          <w:rFonts w:ascii="Times New Roman" w:hAnsi="Times New Roman" w:cs="Times New Roman"/>
          <w:b/>
          <w:lang w:val="en-GB"/>
        </w:rPr>
        <w:t>Pedestrians Flows</w:t>
      </w:r>
      <w:r w:rsidR="00C142D8">
        <w:rPr>
          <w:rFonts w:ascii="Times New Roman" w:hAnsi="Times New Roman" w:cs="Times New Roman"/>
          <w:b/>
          <w:lang w:val="en-GB"/>
        </w:rPr>
        <w:t xml:space="preserve"> and route complexity</w:t>
      </w:r>
      <w:r w:rsidR="002F54BC" w:rsidRPr="002F54BC">
        <w:rPr>
          <w:rFonts w:ascii="Times New Roman" w:hAnsi="Times New Roman" w:cs="Times New Roman"/>
          <w:lang w:val="en-GB"/>
        </w:rPr>
        <w:t xml:space="preserve">. </w:t>
      </w:r>
      <w:r w:rsidR="00560E51" w:rsidRPr="00560E51">
        <w:rPr>
          <w:rFonts w:ascii="Times New Roman" w:hAnsi="Times New Roman" w:cs="Times New Roman"/>
          <w:lang w:val="en-GB"/>
        </w:rPr>
        <w:t>Without tracking people, we provided a measure (based on the concept of Local Transfer Entropy) to determinate the most likely direction for the flow of people between locations, relating the number of pedestrians reaching location S1from S2</w:t>
      </w:r>
      <w:r w:rsidR="00092C48">
        <w:rPr>
          <w:rFonts w:ascii="Times New Roman" w:hAnsi="Times New Roman" w:cs="Times New Roman"/>
          <w:lang w:val="en-GB"/>
        </w:rPr>
        <w:t xml:space="preserve"> (and vice versa)</w:t>
      </w:r>
      <w:r w:rsidR="00560E51" w:rsidRPr="00560E51">
        <w:rPr>
          <w:rFonts w:ascii="Times New Roman" w:hAnsi="Times New Roman" w:cs="Times New Roman"/>
          <w:lang w:val="en-GB"/>
        </w:rPr>
        <w:t xml:space="preserve"> by measuring the uncertainty between both signals. We noticed that for ~40% of the pair’s locations, the </w:t>
      </w:r>
      <w:r w:rsidR="006D140C">
        <w:rPr>
          <w:rFonts w:ascii="Times New Roman" w:hAnsi="Times New Roman" w:cs="Times New Roman"/>
          <w:lang w:val="en-GB"/>
        </w:rPr>
        <w:t>flow</w:t>
      </w:r>
      <w:r w:rsidR="00560E51" w:rsidRPr="00560E51">
        <w:rPr>
          <w:rFonts w:ascii="Times New Roman" w:hAnsi="Times New Roman" w:cs="Times New Roman"/>
          <w:lang w:val="en-GB"/>
        </w:rPr>
        <w:t xml:space="preserve"> profiles were the same between </w:t>
      </w:r>
      <w:r w:rsidR="006D140C">
        <w:rPr>
          <w:rFonts w:ascii="Times New Roman" w:hAnsi="Times New Roman" w:cs="Times New Roman"/>
          <w:lang w:val="en-GB"/>
        </w:rPr>
        <w:t>S1</w:t>
      </w:r>
      <m:oMath>
        <m:r>
          <w:rPr>
            <w:rFonts w:ascii="Cambria Math" w:hAnsi="Cambria Math" w:cs="Times New Roman"/>
            <w:lang w:val="en-GB"/>
          </w:rPr>
          <m:t>⟷</m:t>
        </m:r>
      </m:oMath>
      <w:r w:rsidR="006D140C">
        <w:rPr>
          <w:rFonts w:ascii="Times New Roman" w:hAnsi="Times New Roman" w:cs="Times New Roman"/>
          <w:lang w:val="en-GB"/>
        </w:rPr>
        <w:t>S2</w:t>
      </w:r>
      <w:r w:rsidR="00560E51" w:rsidRPr="00560E51">
        <w:rPr>
          <w:rFonts w:ascii="Times New Roman" w:hAnsi="Times New Roman" w:cs="Times New Roman"/>
          <w:lang w:val="en-GB"/>
        </w:rPr>
        <w:t xml:space="preserve"> or meaningless</w:t>
      </w:r>
      <w:r w:rsidR="00560E51" w:rsidRPr="00560E51">
        <w:rPr>
          <w:rFonts w:ascii="Times New Roman" w:hAnsi="Times New Roman" w:cs="Times New Roman"/>
          <w:lang w:val="en-GB"/>
        </w:rPr>
        <w:t xml:space="preserve"> </w:t>
      </w:r>
      <w:r w:rsidR="00961109">
        <w:rPr>
          <w:rFonts w:ascii="Times New Roman" w:hAnsi="Times New Roman" w:cs="Times New Roman"/>
          <w:lang w:val="en-GB"/>
        </w:rPr>
        <w:t>(</w:t>
      </w:r>
      <w:r w:rsidR="002F54BC" w:rsidRPr="002F54BC">
        <w:rPr>
          <w:rFonts w:ascii="Times New Roman" w:hAnsi="Times New Roman" w:cs="Times New Roman"/>
          <w:lang w:val="en-GB"/>
        </w:rPr>
        <w:t>LTE</w:t>
      </w:r>
      <m:oMath>
        <m:r>
          <w:rPr>
            <w:rFonts w:ascii="Cambria Math" w:hAnsi="Cambria Math" w:cs="Times New Roman"/>
            <w:lang w:val="en-GB"/>
          </w:rPr>
          <m:t>≤</m:t>
        </m:r>
      </m:oMath>
      <w:r w:rsidR="00961109">
        <w:rPr>
          <w:rFonts w:ascii="Times New Roman" w:hAnsi="Times New Roman" w:cs="Times New Roman"/>
          <w:lang w:val="en-GB"/>
        </w:rPr>
        <w:t>0)</w:t>
      </w:r>
      <w:r w:rsidR="006A7AE2">
        <w:rPr>
          <w:rFonts w:ascii="Times New Roman" w:hAnsi="Times New Roman" w:cs="Times New Roman"/>
          <w:lang w:val="en-GB"/>
        </w:rPr>
        <w:t xml:space="preserve">. </w:t>
      </w:r>
      <w:r w:rsidR="00560E51" w:rsidRPr="00560E51">
        <w:rPr>
          <w:rFonts w:ascii="Times New Roman" w:hAnsi="Times New Roman" w:cs="Times New Roman"/>
          <w:lang w:val="en-GB"/>
        </w:rPr>
        <w:t xml:space="preserve">To complete our analysis, we performed a semantic exploration over the walking directions (from the Google API) </w:t>
      </w:r>
      <w:r w:rsidR="006D140C">
        <w:rPr>
          <w:rFonts w:ascii="Times New Roman" w:hAnsi="Times New Roman" w:cs="Times New Roman"/>
          <w:lang w:val="en-GB"/>
        </w:rPr>
        <w:t>from</w:t>
      </w:r>
      <w:r w:rsidR="00560E51" w:rsidRPr="00560E51">
        <w:rPr>
          <w:rFonts w:ascii="Times New Roman" w:hAnsi="Times New Roman" w:cs="Times New Roman"/>
          <w:lang w:val="en-GB"/>
        </w:rPr>
        <w:t xml:space="preserve"> </w:t>
      </w:r>
      <w:r w:rsidR="006D140C">
        <w:rPr>
          <w:rFonts w:ascii="Times New Roman" w:hAnsi="Times New Roman" w:cs="Times New Roman"/>
          <w:lang w:val="en-GB"/>
        </w:rPr>
        <w:t>S1 to S2</w:t>
      </w:r>
      <w:r w:rsidR="00560E51" w:rsidRPr="00560E51">
        <w:rPr>
          <w:rFonts w:ascii="Times New Roman" w:hAnsi="Times New Roman" w:cs="Times New Roman"/>
          <w:lang w:val="en-GB"/>
        </w:rPr>
        <w:t xml:space="preserve"> and </w:t>
      </w:r>
      <w:r w:rsidR="006D140C">
        <w:rPr>
          <w:rFonts w:ascii="Times New Roman" w:hAnsi="Times New Roman" w:cs="Times New Roman"/>
          <w:lang w:val="en-GB"/>
        </w:rPr>
        <w:t xml:space="preserve">then </w:t>
      </w:r>
      <w:r w:rsidR="00560E51" w:rsidRPr="00560E51">
        <w:rPr>
          <w:rFonts w:ascii="Times New Roman" w:hAnsi="Times New Roman" w:cs="Times New Roman"/>
          <w:lang w:val="en-GB"/>
        </w:rPr>
        <w:t>derived a route complexity score</w:t>
      </w:r>
      <w:r w:rsidR="006D140C">
        <w:rPr>
          <w:rFonts w:ascii="Times New Roman" w:hAnsi="Times New Roman" w:cs="Times New Roman"/>
          <w:lang w:val="en-GB"/>
        </w:rPr>
        <w:t xml:space="preserve"> S</w:t>
      </w:r>
      <w:r w:rsidR="00560E51" w:rsidRPr="00560E51">
        <w:rPr>
          <w:rFonts w:ascii="Times New Roman" w:hAnsi="Times New Roman" w:cs="Times New Roman"/>
          <w:lang w:val="en-GB"/>
        </w:rPr>
        <w:t>, based on an assigned weight to each common word</w:t>
      </w:r>
      <w:r w:rsidR="00A97AE7">
        <w:rPr>
          <w:rFonts w:ascii="Times New Roman" w:hAnsi="Times New Roman" w:cs="Times New Roman"/>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W</m:t>
            </m:r>
          </m:e>
          <m:sub>
            <m:r>
              <w:rPr>
                <w:rFonts w:ascii="Cambria Math" w:hAnsi="Cambria Math" w:cs="Times New Roman"/>
                <w:lang w:val="en-GB"/>
              </w:rPr>
              <m:t>i</m:t>
            </m:r>
          </m:sub>
        </m:sSub>
      </m:oMath>
      <w:r w:rsidR="00187BF4">
        <w:rPr>
          <w:rFonts w:ascii="Times New Roman" w:hAnsi="Times New Roman" w:cs="Times New Roman"/>
          <w:lang w:val="en-GB"/>
        </w:rPr>
        <w:t xml:space="preserve"> and its associated distance</w:t>
      </w:r>
      <w:r w:rsidR="00A97AE7">
        <w:rPr>
          <w:rFonts w:ascii="Times New Roman" w:hAnsi="Times New Roman" w:cs="Times New Roman"/>
          <w:lang w:val="en-GB"/>
        </w:rPr>
        <w:t xml:space="preserve"> </w:t>
      </w:r>
      <m:oMath>
        <m:sSub>
          <m:sSubPr>
            <m:ctrlPr>
              <w:rPr>
                <w:rFonts w:ascii="Cambria Math" w:hAnsi="Cambria Math" w:cs="Times New Roman"/>
                <w:i/>
                <w:lang w:val="en-GB"/>
              </w:rPr>
            </m:ctrlPr>
          </m:sSubPr>
          <m:e>
            <m:r>
              <w:rPr>
                <w:rFonts w:ascii="Cambria Math" w:hAnsi="Cambria Math" w:cs="Times New Roman"/>
                <w:lang w:val="en-GB"/>
              </w:rPr>
              <m:t>d</m:t>
            </m:r>
          </m:e>
          <m:sub>
            <m:r>
              <w:rPr>
                <w:rFonts w:ascii="Cambria Math" w:hAnsi="Cambria Math" w:cs="Times New Roman"/>
                <w:lang w:val="en-GB"/>
              </w:rPr>
              <m:t>i</m:t>
            </m:r>
          </m:sub>
        </m:sSub>
      </m:oMath>
      <w:r w:rsidR="00187BF4">
        <w:rPr>
          <w:rFonts w:ascii="Times New Roman" w:hAnsi="Times New Roman" w:cs="Times New Roman"/>
          <w:lang w:val="en-GB"/>
        </w:rPr>
        <w:t>:</w:t>
      </w:r>
      <w:r w:rsidR="006D140C">
        <w:rPr>
          <w:rFonts w:ascii="Times New Roman" w:hAnsi="Times New Roman" w:cs="Times New Roman"/>
          <w:lang w:val="en-GB"/>
        </w:rPr>
        <w:t xml:space="preserve"> S = </w:t>
      </w:r>
      <m:oMath>
        <m:nary>
          <m:naryPr>
            <m:chr m:val="∑"/>
            <m:limLoc m:val="subSup"/>
            <m:supHide m:val="1"/>
            <m:ctrlPr>
              <w:rPr>
                <w:rFonts w:ascii="Cambria Math" w:hAnsi="Cambria Math" w:cs="Times New Roman"/>
                <w:i/>
                <w:lang w:val="en-GB"/>
              </w:rPr>
            </m:ctrlPr>
          </m:naryPr>
          <m:sub>
            <m:r>
              <w:rPr>
                <w:rFonts w:ascii="Cambria Math" w:hAnsi="Cambria Math" w:cs="Times New Roman"/>
                <w:lang w:val="en-GB"/>
              </w:rPr>
              <m:t>i=1..12</m:t>
            </m:r>
          </m:sub>
          <m:sup/>
          <m:e>
            <m:sSub>
              <m:sSubPr>
                <m:ctrlPr>
                  <w:rPr>
                    <w:rFonts w:ascii="Cambria Math" w:hAnsi="Cambria Math" w:cs="Times New Roman"/>
                    <w:i/>
                    <w:lang w:val="en-GB"/>
                  </w:rPr>
                </m:ctrlPr>
              </m:sSubPr>
              <m:e>
                <m:r>
                  <w:rPr>
                    <w:rFonts w:ascii="Cambria Math" w:hAnsi="Cambria Math" w:cs="Times New Roman"/>
                    <w:lang w:val="en-GB"/>
                  </w:rPr>
                  <m:t>W</m:t>
                </m:r>
              </m:e>
              <m:sub>
                <m:r>
                  <w:rPr>
                    <w:rFonts w:ascii="Cambria Math" w:hAnsi="Cambria Math" w:cs="Times New Roman"/>
                    <w:lang w:val="en-GB"/>
                  </w:rPr>
                  <m:t>i</m:t>
                </m:r>
              </m:sub>
            </m:sSub>
            <m:r>
              <w:rPr>
                <w:rFonts w:ascii="Cambria Math" w:hAnsi="Cambria Math" w:cs="Times New Roman"/>
                <w:lang w:val="en-GB"/>
              </w:rPr>
              <m:t>/</m:t>
            </m:r>
            <m:sSub>
              <m:sSubPr>
                <m:ctrlPr>
                  <w:rPr>
                    <w:rFonts w:ascii="Cambria Math" w:hAnsi="Cambria Math" w:cs="Times New Roman"/>
                    <w:i/>
                    <w:lang w:val="en-GB"/>
                  </w:rPr>
                </m:ctrlPr>
              </m:sSubPr>
              <m:e>
                <m:r>
                  <w:rPr>
                    <w:rFonts w:ascii="Cambria Math" w:hAnsi="Cambria Math" w:cs="Times New Roman"/>
                    <w:lang w:val="en-GB"/>
                  </w:rPr>
                  <m:t>d</m:t>
                </m:r>
              </m:e>
              <m:sub>
                <m:r>
                  <w:rPr>
                    <w:rFonts w:ascii="Cambria Math" w:hAnsi="Cambria Math" w:cs="Times New Roman"/>
                    <w:lang w:val="en-GB"/>
                  </w:rPr>
                  <m:t>i</m:t>
                </m:r>
              </m:sub>
            </m:sSub>
          </m:e>
        </m:nary>
      </m:oMath>
      <w:r w:rsidR="00D1758A">
        <w:rPr>
          <w:rFonts w:ascii="Times New Roman" w:hAnsi="Times New Roman" w:cs="Times New Roman"/>
          <w:lang w:val="en-GB"/>
        </w:rPr>
        <w:t>.</w:t>
      </w:r>
      <w:r w:rsidR="00EB052B">
        <w:rPr>
          <w:rFonts w:ascii="Times New Roman" w:hAnsi="Times New Roman" w:cs="Times New Roman"/>
          <w:lang w:val="en-GB"/>
        </w:rPr>
        <w:t xml:space="preserve"> </w:t>
      </w:r>
      <w:r w:rsidR="00560E51" w:rsidRPr="00560E51">
        <w:rPr>
          <w:rFonts w:ascii="Times New Roman" w:hAnsi="Times New Roman" w:cs="Times New Roman"/>
          <w:lang w:val="en-GB"/>
        </w:rPr>
        <w:t xml:space="preserve">This </w:t>
      </w:r>
      <w:r w:rsidR="006D140C">
        <w:rPr>
          <w:rFonts w:ascii="Times New Roman" w:hAnsi="Times New Roman" w:cs="Times New Roman"/>
          <w:lang w:val="en-GB"/>
        </w:rPr>
        <w:t>S</w:t>
      </w:r>
      <w:bookmarkStart w:id="0" w:name="_GoBack"/>
      <w:bookmarkEnd w:id="0"/>
      <w:r w:rsidR="00560E51" w:rsidRPr="00560E51">
        <w:rPr>
          <w:rFonts w:ascii="Times New Roman" w:hAnsi="Times New Roman" w:cs="Times New Roman"/>
          <w:lang w:val="en-GB"/>
        </w:rPr>
        <w:t xml:space="preserve">, in conjunction with the LTE flows, explains the different local dynamics observed in areas with the same FF profiles and </w:t>
      </w:r>
      <w:r w:rsidR="001D3D4B">
        <w:rPr>
          <w:rFonts w:ascii="Times New Roman" w:hAnsi="Times New Roman" w:cs="Times New Roman"/>
          <w:lang w:val="en-GB"/>
        </w:rPr>
        <w:t>with</w:t>
      </w:r>
      <w:r w:rsidR="00560E51" w:rsidRPr="00560E51">
        <w:rPr>
          <w:rFonts w:ascii="Times New Roman" w:hAnsi="Times New Roman" w:cs="Times New Roman"/>
          <w:lang w:val="en-GB"/>
        </w:rPr>
        <w:t xml:space="preserve"> the same walking distance</w:t>
      </w:r>
      <w:r w:rsidR="001D3D4B">
        <w:rPr>
          <w:rFonts w:ascii="Times New Roman" w:hAnsi="Times New Roman" w:cs="Times New Roman"/>
          <w:lang w:val="en-GB"/>
        </w:rPr>
        <w:t xml:space="preserve"> between them. In conclusion, in these nearby locations, street configuration and core activities (and not distance), are the drivers behind the FF footprints observed.</w:t>
      </w:r>
    </w:p>
    <w:sectPr w:rsidR="005D6970" w:rsidRPr="0084160F" w:rsidSect="00652A6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NimbusRomNo9L">
    <w:altName w:val="Cambria"/>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1661"/>
    <w:rsid w:val="000518D2"/>
    <w:rsid w:val="00092C48"/>
    <w:rsid w:val="000B1661"/>
    <w:rsid w:val="000C6AE6"/>
    <w:rsid w:val="00113538"/>
    <w:rsid w:val="00130D06"/>
    <w:rsid w:val="00187BF4"/>
    <w:rsid w:val="001D3D4B"/>
    <w:rsid w:val="00273737"/>
    <w:rsid w:val="002F54BC"/>
    <w:rsid w:val="00312430"/>
    <w:rsid w:val="00334056"/>
    <w:rsid w:val="00360942"/>
    <w:rsid w:val="00360C23"/>
    <w:rsid w:val="0039445B"/>
    <w:rsid w:val="003C5ED6"/>
    <w:rsid w:val="003C7B3C"/>
    <w:rsid w:val="00417E76"/>
    <w:rsid w:val="00560E51"/>
    <w:rsid w:val="005D6048"/>
    <w:rsid w:val="005D6970"/>
    <w:rsid w:val="006135D6"/>
    <w:rsid w:val="00652A60"/>
    <w:rsid w:val="006A7AE2"/>
    <w:rsid w:val="006B4391"/>
    <w:rsid w:val="006B4C45"/>
    <w:rsid w:val="006D140C"/>
    <w:rsid w:val="006D2D10"/>
    <w:rsid w:val="00787D61"/>
    <w:rsid w:val="007A791E"/>
    <w:rsid w:val="00802D79"/>
    <w:rsid w:val="00832880"/>
    <w:rsid w:val="00836797"/>
    <w:rsid w:val="0084160F"/>
    <w:rsid w:val="008B3435"/>
    <w:rsid w:val="00915F0B"/>
    <w:rsid w:val="00961109"/>
    <w:rsid w:val="00982C87"/>
    <w:rsid w:val="00A763C7"/>
    <w:rsid w:val="00A97728"/>
    <w:rsid w:val="00A97AE7"/>
    <w:rsid w:val="00AB314C"/>
    <w:rsid w:val="00B2354B"/>
    <w:rsid w:val="00B260E2"/>
    <w:rsid w:val="00B50483"/>
    <w:rsid w:val="00C10AB1"/>
    <w:rsid w:val="00C142D8"/>
    <w:rsid w:val="00C906B8"/>
    <w:rsid w:val="00CD3C70"/>
    <w:rsid w:val="00CD49D4"/>
    <w:rsid w:val="00CD56CE"/>
    <w:rsid w:val="00CE77D6"/>
    <w:rsid w:val="00CF3AE3"/>
    <w:rsid w:val="00D1758A"/>
    <w:rsid w:val="00D64DA8"/>
    <w:rsid w:val="00D87C0A"/>
    <w:rsid w:val="00E15477"/>
    <w:rsid w:val="00E96D69"/>
    <w:rsid w:val="00EB052B"/>
    <w:rsid w:val="00EB231B"/>
    <w:rsid w:val="00EE71E3"/>
    <w:rsid w:val="00F8626A"/>
  </w:rsids>
  <m:mathPr>
    <m:mathFont m:val="Cambria Math"/>
    <m:brkBin m:val="before"/>
    <m:brkBinSub m:val="--"/>
    <m:smallFrac m:val="0"/>
    <m:dispDef/>
    <m:lMargin m:val="0"/>
    <m:rMargin m:val="0"/>
    <m:defJc m:val="centerGroup"/>
    <m:wrapIndent m:val="1440"/>
    <m:intLim m:val="subSup"/>
    <m:naryLim m:val="undOvr"/>
  </m:mathPr>
  <w:themeFontLang w:val="el-G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3A513"/>
  <w15:chartTrackingRefBased/>
  <w15:docId w15:val="{388469DE-6B72-47FF-810C-7F869D024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0B1661"/>
    <w:rPr>
      <w:color w:val="0000FF"/>
      <w:u w:val="single"/>
    </w:rPr>
  </w:style>
  <w:style w:type="paragraph" w:styleId="BalloonText">
    <w:name w:val="Balloon Text"/>
    <w:basedOn w:val="Normal"/>
    <w:link w:val="BalloonTextChar"/>
    <w:uiPriority w:val="99"/>
    <w:semiHidden/>
    <w:unhideWhenUsed/>
    <w:rsid w:val="00CF3AE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3AE3"/>
    <w:rPr>
      <w:rFonts w:ascii="Times New Roman" w:hAnsi="Times New Roman" w:cs="Times New Roman"/>
      <w:sz w:val="18"/>
      <w:szCs w:val="18"/>
    </w:rPr>
  </w:style>
  <w:style w:type="character" w:styleId="UnresolvedMention">
    <w:name w:val="Unresolved Mention"/>
    <w:basedOn w:val="DefaultParagraphFont"/>
    <w:uiPriority w:val="99"/>
    <w:semiHidden/>
    <w:unhideWhenUsed/>
    <w:rsid w:val="00CF3AE3"/>
    <w:rPr>
      <w:color w:val="605E5C"/>
      <w:shd w:val="clear" w:color="auto" w:fill="E1DFDD"/>
    </w:rPr>
  </w:style>
  <w:style w:type="paragraph" w:styleId="NormalWeb">
    <w:name w:val="Normal (Web)"/>
    <w:basedOn w:val="Normal"/>
    <w:uiPriority w:val="99"/>
    <w:semiHidden/>
    <w:unhideWhenUsed/>
    <w:rsid w:val="0084160F"/>
    <w:rPr>
      <w:rFonts w:ascii="Times New Roman" w:hAnsi="Times New Roman" w:cs="Times New Roman"/>
      <w:sz w:val="24"/>
      <w:szCs w:val="24"/>
    </w:rPr>
  </w:style>
  <w:style w:type="table" w:styleId="TableGrid">
    <w:name w:val="Table Grid"/>
    <w:basedOn w:val="TableNormal"/>
    <w:uiPriority w:val="39"/>
    <w:rsid w:val="003609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604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054807">
      <w:bodyDiv w:val="1"/>
      <w:marLeft w:val="0"/>
      <w:marRight w:val="0"/>
      <w:marTop w:val="0"/>
      <w:marBottom w:val="0"/>
      <w:divBdr>
        <w:top w:val="none" w:sz="0" w:space="0" w:color="auto"/>
        <w:left w:val="none" w:sz="0" w:space="0" w:color="auto"/>
        <w:bottom w:val="none" w:sz="0" w:space="0" w:color="auto"/>
        <w:right w:val="none" w:sz="0" w:space="0" w:color="auto"/>
      </w:divBdr>
      <w:divsChild>
        <w:div w:id="1913001799">
          <w:marLeft w:val="0"/>
          <w:marRight w:val="0"/>
          <w:marTop w:val="0"/>
          <w:marBottom w:val="0"/>
          <w:divBdr>
            <w:top w:val="none" w:sz="0" w:space="0" w:color="auto"/>
            <w:left w:val="none" w:sz="0" w:space="0" w:color="auto"/>
            <w:bottom w:val="none" w:sz="0" w:space="0" w:color="auto"/>
            <w:right w:val="none" w:sz="0" w:space="0" w:color="auto"/>
          </w:divBdr>
          <w:divsChild>
            <w:div w:id="1680501520">
              <w:marLeft w:val="0"/>
              <w:marRight w:val="0"/>
              <w:marTop w:val="0"/>
              <w:marBottom w:val="0"/>
              <w:divBdr>
                <w:top w:val="none" w:sz="0" w:space="0" w:color="auto"/>
                <w:left w:val="none" w:sz="0" w:space="0" w:color="auto"/>
                <w:bottom w:val="none" w:sz="0" w:space="0" w:color="auto"/>
                <w:right w:val="none" w:sz="0" w:space="0" w:color="auto"/>
              </w:divBdr>
              <w:divsChild>
                <w:div w:id="19311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649053">
      <w:bodyDiv w:val="1"/>
      <w:marLeft w:val="0"/>
      <w:marRight w:val="0"/>
      <w:marTop w:val="0"/>
      <w:marBottom w:val="0"/>
      <w:divBdr>
        <w:top w:val="none" w:sz="0" w:space="0" w:color="auto"/>
        <w:left w:val="none" w:sz="0" w:space="0" w:color="auto"/>
        <w:bottom w:val="none" w:sz="0" w:space="0" w:color="auto"/>
        <w:right w:val="none" w:sz="0" w:space="0" w:color="auto"/>
      </w:divBdr>
      <w:divsChild>
        <w:div w:id="740835320">
          <w:marLeft w:val="0"/>
          <w:marRight w:val="0"/>
          <w:marTop w:val="0"/>
          <w:marBottom w:val="0"/>
          <w:divBdr>
            <w:top w:val="none" w:sz="0" w:space="0" w:color="auto"/>
            <w:left w:val="none" w:sz="0" w:space="0" w:color="auto"/>
            <w:bottom w:val="none" w:sz="0" w:space="0" w:color="auto"/>
            <w:right w:val="none" w:sz="0" w:space="0" w:color="auto"/>
          </w:divBdr>
          <w:divsChild>
            <w:div w:id="1992980650">
              <w:marLeft w:val="0"/>
              <w:marRight w:val="0"/>
              <w:marTop w:val="0"/>
              <w:marBottom w:val="0"/>
              <w:divBdr>
                <w:top w:val="none" w:sz="0" w:space="0" w:color="auto"/>
                <w:left w:val="none" w:sz="0" w:space="0" w:color="auto"/>
                <w:bottom w:val="none" w:sz="0" w:space="0" w:color="auto"/>
                <w:right w:val="none" w:sz="0" w:space="0" w:color="auto"/>
              </w:divBdr>
              <w:divsChild>
                <w:div w:id="83927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939782">
      <w:bodyDiv w:val="1"/>
      <w:marLeft w:val="0"/>
      <w:marRight w:val="0"/>
      <w:marTop w:val="0"/>
      <w:marBottom w:val="0"/>
      <w:divBdr>
        <w:top w:val="none" w:sz="0" w:space="0" w:color="auto"/>
        <w:left w:val="none" w:sz="0" w:space="0" w:color="auto"/>
        <w:bottom w:val="none" w:sz="0" w:space="0" w:color="auto"/>
        <w:right w:val="none" w:sz="0" w:space="0" w:color="auto"/>
      </w:divBdr>
      <w:divsChild>
        <w:div w:id="384720073">
          <w:marLeft w:val="0"/>
          <w:marRight w:val="0"/>
          <w:marTop w:val="0"/>
          <w:marBottom w:val="0"/>
          <w:divBdr>
            <w:top w:val="none" w:sz="0" w:space="0" w:color="auto"/>
            <w:left w:val="none" w:sz="0" w:space="0" w:color="auto"/>
            <w:bottom w:val="none" w:sz="0" w:space="0" w:color="auto"/>
            <w:right w:val="none" w:sz="0" w:space="0" w:color="auto"/>
          </w:divBdr>
          <w:divsChild>
            <w:div w:id="1312757195">
              <w:marLeft w:val="0"/>
              <w:marRight w:val="0"/>
              <w:marTop w:val="0"/>
              <w:marBottom w:val="0"/>
              <w:divBdr>
                <w:top w:val="none" w:sz="0" w:space="0" w:color="auto"/>
                <w:left w:val="none" w:sz="0" w:space="0" w:color="auto"/>
                <w:bottom w:val="none" w:sz="0" w:space="0" w:color="auto"/>
                <w:right w:val="none" w:sz="0" w:space="0" w:color="auto"/>
              </w:divBdr>
              <w:divsChild>
                <w:div w:id="1628000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5928145">
      <w:bodyDiv w:val="1"/>
      <w:marLeft w:val="0"/>
      <w:marRight w:val="0"/>
      <w:marTop w:val="0"/>
      <w:marBottom w:val="0"/>
      <w:divBdr>
        <w:top w:val="none" w:sz="0" w:space="0" w:color="auto"/>
        <w:left w:val="none" w:sz="0" w:space="0" w:color="auto"/>
        <w:bottom w:val="none" w:sz="0" w:space="0" w:color="auto"/>
        <w:right w:val="none" w:sz="0" w:space="0" w:color="auto"/>
      </w:divBdr>
    </w:div>
    <w:div w:id="946158889">
      <w:bodyDiv w:val="1"/>
      <w:marLeft w:val="0"/>
      <w:marRight w:val="0"/>
      <w:marTop w:val="0"/>
      <w:marBottom w:val="0"/>
      <w:divBdr>
        <w:top w:val="none" w:sz="0" w:space="0" w:color="auto"/>
        <w:left w:val="none" w:sz="0" w:space="0" w:color="auto"/>
        <w:bottom w:val="none" w:sz="0" w:space="0" w:color="auto"/>
        <w:right w:val="none" w:sz="0" w:space="0" w:color="auto"/>
      </w:divBdr>
    </w:div>
    <w:div w:id="1027487667">
      <w:bodyDiv w:val="1"/>
      <w:marLeft w:val="0"/>
      <w:marRight w:val="0"/>
      <w:marTop w:val="0"/>
      <w:marBottom w:val="0"/>
      <w:divBdr>
        <w:top w:val="none" w:sz="0" w:space="0" w:color="auto"/>
        <w:left w:val="none" w:sz="0" w:space="0" w:color="auto"/>
        <w:bottom w:val="none" w:sz="0" w:space="0" w:color="auto"/>
        <w:right w:val="none" w:sz="0" w:space="0" w:color="auto"/>
      </w:divBdr>
      <w:divsChild>
        <w:div w:id="1851092861">
          <w:marLeft w:val="0"/>
          <w:marRight w:val="0"/>
          <w:marTop w:val="0"/>
          <w:marBottom w:val="0"/>
          <w:divBdr>
            <w:top w:val="none" w:sz="0" w:space="0" w:color="auto"/>
            <w:left w:val="none" w:sz="0" w:space="0" w:color="auto"/>
            <w:bottom w:val="none" w:sz="0" w:space="0" w:color="auto"/>
            <w:right w:val="none" w:sz="0" w:space="0" w:color="auto"/>
          </w:divBdr>
          <w:divsChild>
            <w:div w:id="922834643">
              <w:marLeft w:val="0"/>
              <w:marRight w:val="0"/>
              <w:marTop w:val="0"/>
              <w:marBottom w:val="0"/>
              <w:divBdr>
                <w:top w:val="none" w:sz="0" w:space="0" w:color="auto"/>
                <w:left w:val="none" w:sz="0" w:space="0" w:color="auto"/>
                <w:bottom w:val="none" w:sz="0" w:space="0" w:color="auto"/>
                <w:right w:val="none" w:sz="0" w:space="0" w:color="auto"/>
              </w:divBdr>
              <w:divsChild>
                <w:div w:id="4472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10644">
      <w:bodyDiv w:val="1"/>
      <w:marLeft w:val="0"/>
      <w:marRight w:val="0"/>
      <w:marTop w:val="0"/>
      <w:marBottom w:val="0"/>
      <w:divBdr>
        <w:top w:val="none" w:sz="0" w:space="0" w:color="auto"/>
        <w:left w:val="none" w:sz="0" w:space="0" w:color="auto"/>
        <w:bottom w:val="none" w:sz="0" w:space="0" w:color="auto"/>
        <w:right w:val="none" w:sz="0" w:space="0" w:color="auto"/>
      </w:divBdr>
      <w:divsChild>
        <w:div w:id="1215891935">
          <w:marLeft w:val="0"/>
          <w:marRight w:val="0"/>
          <w:marTop w:val="0"/>
          <w:marBottom w:val="0"/>
          <w:divBdr>
            <w:top w:val="none" w:sz="0" w:space="0" w:color="auto"/>
            <w:left w:val="none" w:sz="0" w:space="0" w:color="auto"/>
            <w:bottom w:val="none" w:sz="0" w:space="0" w:color="auto"/>
            <w:right w:val="none" w:sz="0" w:space="0" w:color="auto"/>
          </w:divBdr>
          <w:divsChild>
            <w:div w:id="1899779573">
              <w:marLeft w:val="0"/>
              <w:marRight w:val="0"/>
              <w:marTop w:val="0"/>
              <w:marBottom w:val="0"/>
              <w:divBdr>
                <w:top w:val="none" w:sz="0" w:space="0" w:color="auto"/>
                <w:left w:val="none" w:sz="0" w:space="0" w:color="auto"/>
                <w:bottom w:val="none" w:sz="0" w:space="0" w:color="auto"/>
                <w:right w:val="none" w:sz="0" w:space="0" w:color="auto"/>
              </w:divBdr>
              <w:divsChild>
                <w:div w:id="183402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355566">
      <w:bodyDiv w:val="1"/>
      <w:marLeft w:val="0"/>
      <w:marRight w:val="0"/>
      <w:marTop w:val="0"/>
      <w:marBottom w:val="0"/>
      <w:divBdr>
        <w:top w:val="none" w:sz="0" w:space="0" w:color="auto"/>
        <w:left w:val="none" w:sz="0" w:space="0" w:color="auto"/>
        <w:bottom w:val="none" w:sz="0" w:space="0" w:color="auto"/>
        <w:right w:val="none" w:sz="0" w:space="0" w:color="auto"/>
      </w:divBdr>
      <w:divsChild>
        <w:div w:id="1355037756">
          <w:marLeft w:val="0"/>
          <w:marRight w:val="0"/>
          <w:marTop w:val="0"/>
          <w:marBottom w:val="0"/>
          <w:divBdr>
            <w:top w:val="none" w:sz="0" w:space="0" w:color="auto"/>
            <w:left w:val="none" w:sz="0" w:space="0" w:color="auto"/>
            <w:bottom w:val="none" w:sz="0" w:space="0" w:color="auto"/>
            <w:right w:val="none" w:sz="0" w:space="0" w:color="auto"/>
          </w:divBdr>
          <w:divsChild>
            <w:div w:id="618337417">
              <w:marLeft w:val="0"/>
              <w:marRight w:val="0"/>
              <w:marTop w:val="0"/>
              <w:marBottom w:val="0"/>
              <w:divBdr>
                <w:top w:val="none" w:sz="0" w:space="0" w:color="auto"/>
                <w:left w:val="none" w:sz="0" w:space="0" w:color="auto"/>
                <w:bottom w:val="none" w:sz="0" w:space="0" w:color="auto"/>
                <w:right w:val="none" w:sz="0" w:space="0" w:color="auto"/>
              </w:divBdr>
              <w:divsChild>
                <w:div w:id="33491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131947">
      <w:bodyDiv w:val="1"/>
      <w:marLeft w:val="0"/>
      <w:marRight w:val="0"/>
      <w:marTop w:val="0"/>
      <w:marBottom w:val="0"/>
      <w:divBdr>
        <w:top w:val="none" w:sz="0" w:space="0" w:color="auto"/>
        <w:left w:val="none" w:sz="0" w:space="0" w:color="auto"/>
        <w:bottom w:val="none" w:sz="0" w:space="0" w:color="auto"/>
        <w:right w:val="none" w:sz="0" w:space="0" w:color="auto"/>
      </w:divBdr>
      <w:divsChild>
        <w:div w:id="597491921">
          <w:marLeft w:val="0"/>
          <w:marRight w:val="0"/>
          <w:marTop w:val="0"/>
          <w:marBottom w:val="0"/>
          <w:divBdr>
            <w:top w:val="none" w:sz="0" w:space="0" w:color="auto"/>
            <w:left w:val="none" w:sz="0" w:space="0" w:color="auto"/>
            <w:bottom w:val="none" w:sz="0" w:space="0" w:color="auto"/>
            <w:right w:val="none" w:sz="0" w:space="0" w:color="auto"/>
          </w:divBdr>
          <w:divsChild>
            <w:div w:id="249850201">
              <w:marLeft w:val="0"/>
              <w:marRight w:val="0"/>
              <w:marTop w:val="0"/>
              <w:marBottom w:val="0"/>
              <w:divBdr>
                <w:top w:val="none" w:sz="0" w:space="0" w:color="auto"/>
                <w:left w:val="none" w:sz="0" w:space="0" w:color="auto"/>
                <w:bottom w:val="none" w:sz="0" w:space="0" w:color="auto"/>
                <w:right w:val="none" w:sz="0" w:space="0" w:color="auto"/>
              </w:divBdr>
              <w:divsChild>
                <w:div w:id="8638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512035">
      <w:bodyDiv w:val="1"/>
      <w:marLeft w:val="0"/>
      <w:marRight w:val="0"/>
      <w:marTop w:val="0"/>
      <w:marBottom w:val="0"/>
      <w:divBdr>
        <w:top w:val="none" w:sz="0" w:space="0" w:color="auto"/>
        <w:left w:val="none" w:sz="0" w:space="0" w:color="auto"/>
        <w:bottom w:val="none" w:sz="0" w:space="0" w:color="auto"/>
        <w:right w:val="none" w:sz="0" w:space="0" w:color="auto"/>
      </w:divBdr>
      <w:divsChild>
        <w:div w:id="7143977">
          <w:marLeft w:val="0"/>
          <w:marRight w:val="0"/>
          <w:marTop w:val="0"/>
          <w:marBottom w:val="0"/>
          <w:divBdr>
            <w:top w:val="none" w:sz="0" w:space="0" w:color="auto"/>
            <w:left w:val="none" w:sz="0" w:space="0" w:color="auto"/>
            <w:bottom w:val="none" w:sz="0" w:space="0" w:color="auto"/>
            <w:right w:val="none" w:sz="0" w:space="0" w:color="auto"/>
          </w:divBdr>
          <w:divsChild>
            <w:div w:id="1461606830">
              <w:marLeft w:val="0"/>
              <w:marRight w:val="0"/>
              <w:marTop w:val="0"/>
              <w:marBottom w:val="0"/>
              <w:divBdr>
                <w:top w:val="none" w:sz="0" w:space="0" w:color="auto"/>
                <w:left w:val="none" w:sz="0" w:space="0" w:color="auto"/>
                <w:bottom w:val="none" w:sz="0" w:space="0" w:color="auto"/>
                <w:right w:val="none" w:sz="0" w:space="0" w:color="auto"/>
              </w:divBdr>
              <w:divsChild>
                <w:div w:id="48597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580058">
      <w:bodyDiv w:val="1"/>
      <w:marLeft w:val="0"/>
      <w:marRight w:val="0"/>
      <w:marTop w:val="0"/>
      <w:marBottom w:val="0"/>
      <w:divBdr>
        <w:top w:val="none" w:sz="0" w:space="0" w:color="auto"/>
        <w:left w:val="none" w:sz="0" w:space="0" w:color="auto"/>
        <w:bottom w:val="none" w:sz="0" w:space="0" w:color="auto"/>
        <w:right w:val="none" w:sz="0" w:space="0" w:color="auto"/>
      </w:divBdr>
      <w:divsChild>
        <w:div w:id="1868983947">
          <w:marLeft w:val="0"/>
          <w:marRight w:val="0"/>
          <w:marTop w:val="0"/>
          <w:marBottom w:val="0"/>
          <w:divBdr>
            <w:top w:val="none" w:sz="0" w:space="0" w:color="auto"/>
            <w:left w:val="none" w:sz="0" w:space="0" w:color="auto"/>
            <w:bottom w:val="none" w:sz="0" w:space="0" w:color="auto"/>
            <w:right w:val="none" w:sz="0" w:space="0" w:color="auto"/>
          </w:divBdr>
          <w:divsChild>
            <w:div w:id="748964895">
              <w:marLeft w:val="0"/>
              <w:marRight w:val="0"/>
              <w:marTop w:val="0"/>
              <w:marBottom w:val="0"/>
              <w:divBdr>
                <w:top w:val="none" w:sz="0" w:space="0" w:color="auto"/>
                <w:left w:val="none" w:sz="0" w:space="0" w:color="auto"/>
                <w:bottom w:val="none" w:sz="0" w:space="0" w:color="auto"/>
                <w:right w:val="none" w:sz="0" w:space="0" w:color="auto"/>
              </w:divBdr>
              <w:divsChild>
                <w:div w:id="79738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821821">
      <w:bodyDiv w:val="1"/>
      <w:marLeft w:val="0"/>
      <w:marRight w:val="0"/>
      <w:marTop w:val="0"/>
      <w:marBottom w:val="0"/>
      <w:divBdr>
        <w:top w:val="none" w:sz="0" w:space="0" w:color="auto"/>
        <w:left w:val="none" w:sz="0" w:space="0" w:color="auto"/>
        <w:bottom w:val="none" w:sz="0" w:space="0" w:color="auto"/>
        <w:right w:val="none" w:sz="0" w:space="0" w:color="auto"/>
      </w:divBdr>
      <w:divsChild>
        <w:div w:id="2104252679">
          <w:marLeft w:val="0"/>
          <w:marRight w:val="0"/>
          <w:marTop w:val="0"/>
          <w:marBottom w:val="0"/>
          <w:divBdr>
            <w:top w:val="none" w:sz="0" w:space="0" w:color="auto"/>
            <w:left w:val="none" w:sz="0" w:space="0" w:color="auto"/>
            <w:bottom w:val="none" w:sz="0" w:space="0" w:color="auto"/>
            <w:right w:val="none" w:sz="0" w:space="0" w:color="auto"/>
          </w:divBdr>
          <w:divsChild>
            <w:div w:id="1021668056">
              <w:marLeft w:val="0"/>
              <w:marRight w:val="0"/>
              <w:marTop w:val="0"/>
              <w:marBottom w:val="0"/>
              <w:divBdr>
                <w:top w:val="none" w:sz="0" w:space="0" w:color="auto"/>
                <w:left w:val="none" w:sz="0" w:space="0" w:color="auto"/>
                <w:bottom w:val="none" w:sz="0" w:space="0" w:color="auto"/>
                <w:right w:val="none" w:sz="0" w:space="0" w:color="auto"/>
              </w:divBdr>
              <w:divsChild>
                <w:div w:id="71639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121255">
      <w:bodyDiv w:val="1"/>
      <w:marLeft w:val="0"/>
      <w:marRight w:val="0"/>
      <w:marTop w:val="0"/>
      <w:marBottom w:val="0"/>
      <w:divBdr>
        <w:top w:val="none" w:sz="0" w:space="0" w:color="auto"/>
        <w:left w:val="none" w:sz="0" w:space="0" w:color="auto"/>
        <w:bottom w:val="none" w:sz="0" w:space="0" w:color="auto"/>
        <w:right w:val="none" w:sz="0" w:space="0" w:color="auto"/>
      </w:divBdr>
      <w:divsChild>
        <w:div w:id="936906793">
          <w:marLeft w:val="0"/>
          <w:marRight w:val="0"/>
          <w:marTop w:val="0"/>
          <w:marBottom w:val="0"/>
          <w:divBdr>
            <w:top w:val="none" w:sz="0" w:space="0" w:color="auto"/>
            <w:left w:val="none" w:sz="0" w:space="0" w:color="auto"/>
            <w:bottom w:val="none" w:sz="0" w:space="0" w:color="auto"/>
            <w:right w:val="none" w:sz="0" w:space="0" w:color="auto"/>
          </w:divBdr>
          <w:divsChild>
            <w:div w:id="1622224157">
              <w:marLeft w:val="0"/>
              <w:marRight w:val="0"/>
              <w:marTop w:val="0"/>
              <w:marBottom w:val="0"/>
              <w:divBdr>
                <w:top w:val="none" w:sz="0" w:space="0" w:color="auto"/>
                <w:left w:val="none" w:sz="0" w:space="0" w:color="auto"/>
                <w:bottom w:val="none" w:sz="0" w:space="0" w:color="auto"/>
                <w:right w:val="none" w:sz="0" w:space="0" w:color="auto"/>
              </w:divBdr>
              <w:divsChild>
                <w:div w:id="13796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murcio@ucl.ac.uk"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5C8D125476FBC45BE592A1DA1D18436" ma:contentTypeVersion="1" ma:contentTypeDescription="Create a new document." ma:contentTypeScope="" ma:versionID="01f1cf7eb304478fcdf862a9a47db0fa">
  <xsd:schema xmlns:xsd="http://www.w3.org/2001/XMLSchema" xmlns:xs="http://www.w3.org/2001/XMLSchema" xmlns:p="http://schemas.microsoft.com/office/2006/metadata/properties" xmlns:ns1="http://schemas.microsoft.com/sharepoint/v3" targetNamespace="http://schemas.microsoft.com/office/2006/metadata/properties" ma:root="true" ma:fieldsID="a447206dab0015f8b9f8924535193e8c"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C916F7-3CE8-4668-B4CB-7FC79909E2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ACFAC99-AF6A-4430-A5FD-8C7E7FB14874}">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2CDE10BA-D161-41CC-9054-FC9E19D90B8E}">
  <ds:schemaRefs>
    <ds:schemaRef ds:uri="http://schemas.microsoft.com/sharepoint/v3/contenttype/forms"/>
  </ds:schemaRefs>
</ds:datastoreItem>
</file>

<file path=customXml/itemProps4.xml><?xml version="1.0" encoding="utf-8"?>
<ds:datastoreItem xmlns:ds="http://schemas.openxmlformats.org/officeDocument/2006/customXml" ds:itemID="{CC208BCF-1DD5-334F-B4BE-EF1B5274CF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409</Words>
  <Characters>2337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Microsoft Office User</cp:lastModifiedBy>
  <cp:revision>3</cp:revision>
  <cp:lastPrinted>2019-04-25T11:04:00Z</cp:lastPrinted>
  <dcterms:created xsi:type="dcterms:W3CDTF">2019-04-25T11:04:00Z</dcterms:created>
  <dcterms:modified xsi:type="dcterms:W3CDTF">2019-04-25T11:15:00Z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0x010100B5C8D125476FBC45BE592A1DA1D18436</vt:lpwstr>
  </property>
</Properties>
</file>