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A70419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182FAC90" w:rsidR="00AF6E74" w:rsidRPr="00A70419" w:rsidRDefault="005358CF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21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February 2015</w:t>
      </w:r>
    </w:p>
    <w:p w14:paraId="4F91A92C" w14:textId="148F6026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4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EE10A9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EE10A9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 xml:space="preserve">The Veni VA </w:t>
      </w:r>
      <w:proofErr w:type="spellStart"/>
      <w:r w:rsidRPr="00A70419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A70419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Anant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Kambli</w:t>
      </w:r>
      <w:proofErr w:type="spellEnd"/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A103CD">
      <w:pPr>
        <w:pStyle w:val="Heading1"/>
      </w:pPr>
      <w:bookmarkStart w:id="4" w:name="_Toc286145337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2B64ED75" w14:textId="77777777" w:rsidR="00E335F4" w:rsidRPr="00032B72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E335F4" w:rsidRPr="00032B72">
        <w:rPr>
          <w:i/>
          <w:noProof/>
        </w:rPr>
        <w:t>Revision History</w:t>
      </w:r>
      <w:r w:rsidR="00E335F4" w:rsidRPr="00032B72">
        <w:rPr>
          <w:i/>
          <w:noProof/>
        </w:rPr>
        <w:tab/>
      </w:r>
      <w:r w:rsidR="00E335F4" w:rsidRPr="00032B72">
        <w:rPr>
          <w:i/>
          <w:noProof/>
        </w:rPr>
        <w:fldChar w:fldCharType="begin"/>
      </w:r>
      <w:r w:rsidR="00E335F4" w:rsidRPr="00032B72">
        <w:rPr>
          <w:i/>
          <w:noProof/>
        </w:rPr>
        <w:instrText xml:space="preserve"> PAGEREF _Toc286145337 \h </w:instrText>
      </w:r>
      <w:r w:rsidR="00E335F4" w:rsidRPr="00032B72">
        <w:rPr>
          <w:i/>
          <w:noProof/>
        </w:rPr>
      </w:r>
      <w:r w:rsidR="00E335F4" w:rsidRPr="00032B72">
        <w:rPr>
          <w:i/>
          <w:noProof/>
        </w:rPr>
        <w:fldChar w:fldCharType="separate"/>
      </w:r>
      <w:r w:rsidR="00E335F4" w:rsidRPr="00032B72">
        <w:rPr>
          <w:i/>
          <w:noProof/>
        </w:rPr>
        <w:t>2</w:t>
      </w:r>
      <w:r w:rsidR="00E335F4" w:rsidRPr="00032B72">
        <w:rPr>
          <w:i/>
          <w:noProof/>
        </w:rPr>
        <w:fldChar w:fldCharType="end"/>
      </w:r>
    </w:p>
    <w:p w14:paraId="59F67606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1.  Introduction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_Toc286145338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5F1A99D2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1.1  Purpose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_Toc286145339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1A8BFEBC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1.2  Scope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_Toc286145340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07B825ED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1.3  Definitions, Acronyms, and Abbreviations.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_Toc286145341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3E93AE58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1.4  Overview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_Toc286145342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4294371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2.  The Overall Description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_Toc286145343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4B1348DF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2.1  Product Perspective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_Toc286145344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5</w:t>
      </w:r>
      <w:r w:rsidRPr="00032B72">
        <w:rPr>
          <w:i/>
          <w:noProof/>
        </w:rPr>
        <w:fldChar w:fldCharType="end"/>
      </w:r>
    </w:p>
    <w:p w14:paraId="3DDF7E16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2.1.2 Software Interfaces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_Toc286145345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6</w:t>
      </w:r>
      <w:r w:rsidRPr="00032B72">
        <w:rPr>
          <w:i/>
          <w:noProof/>
        </w:rPr>
        <w:fldChar w:fldCharType="end"/>
      </w:r>
    </w:p>
    <w:p w14:paraId="41F4DB1F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2.2 User Characteristics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_Toc286145346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6</w:t>
      </w:r>
      <w:r w:rsidRPr="00032B72">
        <w:rPr>
          <w:i/>
          <w:noProof/>
        </w:rPr>
        <w:fldChar w:fldCharType="end"/>
      </w:r>
    </w:p>
    <w:p w14:paraId="698718E3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2.3 User Documentation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_Toc286145347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7ED2BA7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3. Hardware Specification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_Toc286145348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7549618A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3.1. Hardware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_Toc286145349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1B2FEF62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4. External Interface Requirements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_Toc286145350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18FF4D02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4. 1. User Interfaces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_Toc286145351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153A075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4. 2. Hardware Interfaces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_Toc286145352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6E39591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4. 3. Software Interfaces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_Toc286145353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291CC80A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4. 4. Communication Protocols and Interfaces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_Toc286145354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7</w:t>
      </w:r>
      <w:r w:rsidRPr="00032B72">
        <w:rPr>
          <w:i/>
          <w:noProof/>
        </w:rPr>
        <w:fldChar w:fldCharType="end"/>
      </w:r>
    </w:p>
    <w:p w14:paraId="5032F016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 System Features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_Toc286145355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8</w:t>
      </w:r>
      <w:r w:rsidRPr="00032B72">
        <w:rPr>
          <w:i/>
          <w:noProof/>
        </w:rPr>
        <w:fldChar w:fldCharType="end"/>
      </w:r>
    </w:p>
    <w:p w14:paraId="4D316EA2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5.1. FIRST RUN EXPERIENCE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_Toc286145356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8</w:t>
      </w:r>
      <w:r w:rsidRPr="00032B72">
        <w:rPr>
          <w:i/>
          <w:noProof/>
        </w:rPr>
        <w:fldChar w:fldCharType="end"/>
      </w:r>
    </w:p>
    <w:p w14:paraId="7C6E133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5.1.1. Description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_Toc286145357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8</w:t>
      </w:r>
      <w:r w:rsidRPr="00032B72">
        <w:rPr>
          <w:i/>
          <w:noProof/>
        </w:rPr>
        <w:fldChar w:fldCharType="end"/>
      </w:r>
    </w:p>
    <w:p w14:paraId="25E51BEC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5.1.2.  Action/result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_Toc286145358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8</w:t>
      </w:r>
      <w:r w:rsidRPr="00032B72">
        <w:rPr>
          <w:i/>
          <w:noProof/>
        </w:rPr>
        <w:fldChar w:fldCharType="end"/>
      </w:r>
    </w:p>
    <w:p w14:paraId="616D03E0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5.1.3. Functional Requirements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_Toc286145359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8</w:t>
      </w:r>
      <w:r w:rsidRPr="00032B72">
        <w:rPr>
          <w:i/>
          <w:noProof/>
        </w:rPr>
        <w:fldChar w:fldCharType="end"/>
      </w:r>
    </w:p>
    <w:p w14:paraId="2E3A8BBB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5.1.4. NFR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_Toc286145360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8</w:t>
      </w:r>
      <w:r w:rsidRPr="00032B72">
        <w:rPr>
          <w:i/>
          <w:noProof/>
        </w:rPr>
        <w:fldChar w:fldCharType="end"/>
      </w:r>
    </w:p>
    <w:p w14:paraId="170F593B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5.2. DOWNLOAD APPOINTMENTS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_Toc286145361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42DEED2C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5.2.1. Description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_Toc286145362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7D3D886C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5.2.2.  Action/result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_Toc286145363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3CA79677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5.2.3. Functional Requirements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_Toc286145364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04441732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lastRenderedPageBreak/>
        <w:t>5.2.4. NFR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_Toc286145365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433A82F9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5.3. GET DIRECTION TO FACILITY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_Toc286145366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36BF71EF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5.3.1. Description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_Toc286145367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6982B1B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5.3.2.  Action/result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_Toc286145368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9</w:t>
      </w:r>
      <w:r w:rsidRPr="00032B72">
        <w:rPr>
          <w:i/>
          <w:noProof/>
        </w:rPr>
        <w:fldChar w:fldCharType="end"/>
      </w:r>
    </w:p>
    <w:p w14:paraId="55E9B0A5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5.3.3. Functional Requirements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_Toc286145369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012A95F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5.3.4. NFR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_Toc286145370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59C8E1E7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5.4. CHECK-IN AT VA FACILITY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_Toc286145371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0A8F3057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5.4.1. Description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_Toc286145372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323E3B3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5.4.2.  Action/result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_Toc286145373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187397DC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5.4.3. Functional Requirements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_Toc286145374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2595A0B3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5.4.4. NFR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_Toc286145375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10</w:t>
      </w:r>
      <w:r w:rsidRPr="00032B72">
        <w:rPr>
          <w:i/>
          <w:noProof/>
        </w:rPr>
        <w:fldChar w:fldCharType="end"/>
      </w:r>
    </w:p>
    <w:p w14:paraId="7842BB54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5.5. VERIFY APPOINTMENT STATUS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_Toc286145376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11</w:t>
      </w:r>
      <w:r w:rsidRPr="00032B72">
        <w:rPr>
          <w:i/>
          <w:noProof/>
        </w:rPr>
        <w:fldChar w:fldCharType="end"/>
      </w:r>
    </w:p>
    <w:p w14:paraId="33199095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5.5.1. Description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_Toc286145377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11</w:t>
      </w:r>
      <w:r w:rsidRPr="00032B72">
        <w:rPr>
          <w:i/>
          <w:noProof/>
        </w:rPr>
        <w:fldChar w:fldCharType="end"/>
      </w:r>
    </w:p>
    <w:p w14:paraId="76CC82C3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5.5.2.  Action/result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_Toc286145378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11</w:t>
      </w:r>
      <w:r w:rsidRPr="00032B72">
        <w:rPr>
          <w:i/>
          <w:noProof/>
        </w:rPr>
        <w:fldChar w:fldCharType="end"/>
      </w:r>
    </w:p>
    <w:p w14:paraId="1EC15C7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5.5.3. Functional Requirements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_Toc286145379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11</w:t>
      </w:r>
      <w:r w:rsidRPr="00032B72">
        <w:rPr>
          <w:i/>
          <w:noProof/>
        </w:rPr>
        <w:fldChar w:fldCharType="end"/>
      </w:r>
    </w:p>
    <w:p w14:paraId="7B0605BE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5.5.4. NFR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_Toc286145380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11</w:t>
      </w:r>
      <w:r w:rsidRPr="00032B72">
        <w:rPr>
          <w:i/>
          <w:noProof/>
        </w:rPr>
        <w:fldChar w:fldCharType="end"/>
      </w:r>
    </w:p>
    <w:p w14:paraId="31173E2A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6. Other Nonfunctional Requirements Information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_Toc286145381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12</w:t>
      </w:r>
      <w:r w:rsidRPr="00032B72">
        <w:rPr>
          <w:i/>
          <w:noProof/>
        </w:rPr>
        <w:fldChar w:fldCharType="end"/>
      </w:r>
    </w:p>
    <w:p w14:paraId="63B899B6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6.1 Performance Requirement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_Toc286145382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12</w:t>
      </w:r>
      <w:r w:rsidRPr="00032B72">
        <w:rPr>
          <w:i/>
          <w:noProof/>
        </w:rPr>
        <w:fldChar w:fldCharType="end"/>
      </w:r>
    </w:p>
    <w:p w14:paraId="3BEDCDC2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6.2 Safety Requirement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_Toc286145383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12</w:t>
      </w:r>
      <w:r w:rsidRPr="00032B72">
        <w:rPr>
          <w:i/>
          <w:noProof/>
        </w:rPr>
        <w:fldChar w:fldCharType="end"/>
      </w:r>
    </w:p>
    <w:p w14:paraId="2CFB61DF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6.3 Security Requirement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_Toc286145384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12</w:t>
      </w:r>
      <w:r w:rsidRPr="00032B72">
        <w:rPr>
          <w:i/>
          <w:noProof/>
        </w:rPr>
        <w:fldChar w:fldCharType="end"/>
      </w:r>
    </w:p>
    <w:p w14:paraId="42E66C0C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6.4 Software Quality Attributes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_Toc286145385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12</w:t>
      </w:r>
      <w:r w:rsidRPr="00032B72">
        <w:rPr>
          <w:i/>
          <w:noProof/>
        </w:rPr>
        <w:fldChar w:fldCharType="end"/>
      </w:r>
    </w:p>
    <w:p w14:paraId="1CCBDF81" w14:textId="77777777" w:rsidR="00E335F4" w:rsidRPr="00032B72" w:rsidRDefault="00E335F4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i/>
          <w:noProof/>
        </w:rPr>
        <w:t>Appendix A</w:t>
      </w:r>
      <w:r w:rsidRPr="00032B72">
        <w:rPr>
          <w:i/>
          <w:noProof/>
        </w:rPr>
        <w:tab/>
      </w:r>
      <w:r w:rsidRPr="00032B72">
        <w:rPr>
          <w:i/>
          <w:noProof/>
        </w:rPr>
        <w:fldChar w:fldCharType="begin"/>
      </w:r>
      <w:r w:rsidRPr="00032B72">
        <w:rPr>
          <w:i/>
          <w:noProof/>
        </w:rPr>
        <w:instrText xml:space="preserve"> PAGEREF _Toc286145386 \h </w:instrText>
      </w:r>
      <w:r w:rsidRPr="00032B72">
        <w:rPr>
          <w:i/>
          <w:noProof/>
        </w:rPr>
      </w:r>
      <w:r w:rsidRPr="00032B72">
        <w:rPr>
          <w:i/>
          <w:noProof/>
        </w:rPr>
        <w:fldChar w:fldCharType="separate"/>
      </w:r>
      <w:r w:rsidRPr="00032B72">
        <w:rPr>
          <w:i/>
          <w:noProof/>
        </w:rPr>
        <w:t>13</w:t>
      </w:r>
      <w:r w:rsidRPr="00032B72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A103CD">
      <w:pPr>
        <w:pStyle w:val="Heading1"/>
      </w:pPr>
      <w:bookmarkStart w:id="5" w:name="_Toc286145338"/>
      <w:r w:rsidRPr="00A70419">
        <w:lastRenderedPageBreak/>
        <w:t>1.  Introduction</w:t>
      </w:r>
      <w:bookmarkEnd w:id="5"/>
      <w:r w:rsidRPr="00A70419">
        <w:t xml:space="preserve">  </w:t>
      </w:r>
    </w:p>
    <w:p w14:paraId="47212040" w14:textId="77777777" w:rsidR="00BD253A" w:rsidRPr="00A70419" w:rsidRDefault="00BD253A" w:rsidP="00A103CD">
      <w:pPr>
        <w:pStyle w:val="Heading1"/>
      </w:pPr>
      <w:bookmarkStart w:id="6" w:name="_Toc286145339"/>
      <w:proofErr w:type="gramStart"/>
      <w:r w:rsidRPr="00A70419">
        <w:t>1.1  Purpose</w:t>
      </w:r>
      <w:bookmarkEnd w:id="6"/>
      <w:proofErr w:type="gramEnd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A103CD">
      <w:pPr>
        <w:pStyle w:val="Heading1"/>
      </w:pPr>
      <w:bookmarkStart w:id="7" w:name="_Toc286145340"/>
      <w:proofErr w:type="gramStart"/>
      <w:r w:rsidRPr="00A70419">
        <w:t>1.2  Scope</w:t>
      </w:r>
      <w:bookmarkEnd w:id="7"/>
      <w:proofErr w:type="gramEnd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Veni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r w:rsidRPr="00171D6D">
        <w:rPr>
          <w:rFonts w:ascii="Calibri" w:hAnsi="Calibri"/>
          <w:i/>
        </w:rPr>
        <w:t>VistA</w:t>
      </w:r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>Veni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Veni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A103CD">
      <w:pPr>
        <w:pStyle w:val="Heading1"/>
      </w:pPr>
      <w:bookmarkStart w:id="8" w:name="_Toc286145341"/>
      <w:proofErr w:type="gramStart"/>
      <w:r w:rsidRPr="00A70419">
        <w:t>1.3  Definitions</w:t>
      </w:r>
      <w:proofErr w:type="gramEnd"/>
      <w:r w:rsidRPr="00A70419">
        <w:t>, Acronyms, and Abbreviations.</w:t>
      </w:r>
      <w:bookmarkEnd w:id="8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A103CD">
      <w:pPr>
        <w:pStyle w:val="Heading1"/>
      </w:pPr>
      <w:bookmarkStart w:id="9" w:name="_Toc286145342"/>
      <w:proofErr w:type="gramStart"/>
      <w:r w:rsidRPr="00A70419">
        <w:t>1.4</w:t>
      </w:r>
      <w:r w:rsidR="00BD253A" w:rsidRPr="00A70419">
        <w:t xml:space="preserve">  Overview</w:t>
      </w:r>
      <w:bookmarkEnd w:id="9"/>
      <w:proofErr w:type="gramEnd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A70419">
        <w:rPr>
          <w:rFonts w:ascii="Calibri" w:hAnsi="Calibri"/>
          <w:i/>
        </w:rPr>
        <w:t>a developer,</w:t>
      </w:r>
      <w:r w:rsidRPr="00A70419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A70419" w:rsidRDefault="00BD253A" w:rsidP="00A103CD">
      <w:pPr>
        <w:pStyle w:val="Heading1"/>
      </w:pPr>
      <w:bookmarkStart w:id="10" w:name="_Toc286145343"/>
      <w:r w:rsidRPr="00A70419">
        <w:t>2.  The Overall Description</w:t>
      </w:r>
      <w:bookmarkEnd w:id="10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FA2BA7E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601652" w:rsidRPr="00A70419">
        <w:rPr>
          <w:rFonts w:ascii="Calibri" w:hAnsi="Calibri"/>
          <w:i/>
        </w:rPr>
        <w:t>equaled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>components are responsible for accessing the respective VistA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bookmarkStart w:id="11" w:name="_Toc286145344"/>
      <w:r>
        <w:br w:type="page"/>
      </w:r>
    </w:p>
    <w:p w14:paraId="6EB217B5" w14:textId="256B7690" w:rsidR="00BD253A" w:rsidRPr="00A70419" w:rsidRDefault="00BD253A" w:rsidP="00A103CD">
      <w:pPr>
        <w:pStyle w:val="Heading1"/>
      </w:pPr>
      <w:proofErr w:type="gramStart"/>
      <w:r w:rsidRPr="00A70419">
        <w:lastRenderedPageBreak/>
        <w:t>2.1  Product</w:t>
      </w:r>
      <w:proofErr w:type="gramEnd"/>
      <w:r w:rsidRPr="00A70419">
        <w:t xml:space="preserve"> Perspective</w:t>
      </w:r>
      <w:bookmarkEnd w:id="11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A103CD">
      <w:pPr>
        <w:pStyle w:val="Heading1"/>
      </w:pPr>
      <w:bookmarkStart w:id="12" w:name="_Toc286145345"/>
      <w:r w:rsidRPr="00A70419">
        <w:t>2.1.2</w:t>
      </w:r>
      <w:r w:rsidR="00BD253A" w:rsidRPr="00A70419">
        <w:t xml:space="preserve"> Software Interfaces</w:t>
      </w:r>
      <w:bookmarkEnd w:id="12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24FFE7A2" w14:textId="35A64D9F" w:rsidR="00BD253A" w:rsidRPr="00A70419" w:rsidRDefault="00D92EB1" w:rsidP="00F16D76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VistA </w:t>
      </w:r>
      <w:proofErr w:type="gramStart"/>
      <w:r w:rsidRPr="00A70419">
        <w:rPr>
          <w:rFonts w:ascii="Calibri" w:hAnsi="Calibri"/>
          <w:i/>
          <w:szCs w:val="24"/>
        </w:rPr>
        <w:t>RPCBroker which</w:t>
      </w:r>
      <w:proofErr w:type="gramEnd"/>
      <w:r w:rsidRPr="00A70419">
        <w:rPr>
          <w:rFonts w:ascii="Calibri" w:hAnsi="Calibri"/>
          <w:i/>
          <w:szCs w:val="24"/>
        </w:rPr>
        <w:t xml:space="preserve"> is a VA specific protocol for accessing the VistA </w:t>
      </w:r>
      <w:r w:rsidR="00F16D76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>database.</w:t>
      </w:r>
    </w:p>
    <w:p w14:paraId="08660254" w14:textId="77777777" w:rsidR="00BD253A" w:rsidRPr="00A70419" w:rsidRDefault="006D1563" w:rsidP="00F16D76">
      <w:pPr>
        <w:numPr>
          <w:ilvl w:val="0"/>
          <w:numId w:val="2"/>
        </w:numPr>
        <w:ind w:firstLine="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Version 1.1</w:t>
      </w:r>
    </w:p>
    <w:p w14:paraId="4C740723" w14:textId="3F79B72F" w:rsidR="00BD253A" w:rsidRPr="00A70419" w:rsidRDefault="006D1563" w:rsidP="00F16D76">
      <w:pPr>
        <w:numPr>
          <w:ilvl w:val="0"/>
          <w:numId w:val="2"/>
        </w:numPr>
        <w:tabs>
          <w:tab w:val="clear" w:pos="720"/>
          <w:tab w:val="left" w:pos="990"/>
        </w:tabs>
        <w:ind w:left="99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Source: </w:t>
      </w:r>
      <w:hyperlink r:id="rId13" w:history="1">
        <w:r w:rsidRPr="00A70419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A103CD">
      <w:pPr>
        <w:pStyle w:val="Heading1"/>
      </w:pPr>
      <w:bookmarkStart w:id="13" w:name="_Toc286145346"/>
      <w:r w:rsidRPr="00A70419">
        <w:t>2.2</w:t>
      </w:r>
      <w:r w:rsidR="00BD253A" w:rsidRPr="00A70419">
        <w:t xml:space="preserve"> User Characteristics</w:t>
      </w:r>
      <w:bookmarkEnd w:id="13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6A424216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lastRenderedPageBreak/>
        <w:t>VA Office of Information and Technology (OI&amp;T) will be the principle administrator of the Veni System server application.</w:t>
      </w:r>
    </w:p>
    <w:p w14:paraId="0AEE2A8D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2C055685" w:rsidR="00BD253A" w:rsidRPr="00A70419" w:rsidRDefault="00D92EB1" w:rsidP="00A103CD">
      <w:pPr>
        <w:pStyle w:val="Heading1"/>
      </w:pPr>
      <w:bookmarkStart w:id="14" w:name="_Toc286145347"/>
      <w:r w:rsidRPr="00A70419">
        <w:t>2.3 User</w:t>
      </w:r>
      <w:r w:rsidR="00AC1F54" w:rsidRPr="00A70419">
        <w:t xml:space="preserve"> Documentation</w:t>
      </w:r>
      <w:bookmarkEnd w:id="14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 xml:space="preserve">a software document </w:t>
      </w:r>
      <w:proofErr w:type="gramStart"/>
      <w:r w:rsidR="00911C0C" w:rsidRPr="00A70419">
        <w:rPr>
          <w:rFonts w:ascii="Calibri" w:hAnsi="Calibri"/>
          <w:i/>
        </w:rPr>
        <w:t>folder(</w:t>
      </w:r>
      <w:proofErr w:type="gramEnd"/>
      <w:r w:rsidR="00911C0C" w:rsidRPr="00A70419">
        <w:rPr>
          <w:rFonts w:ascii="Calibri" w:hAnsi="Calibri"/>
          <w:i/>
        </w:rPr>
        <w:t>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r w:rsidR="00911C0C" w:rsidRPr="00A70419">
        <w:rPr>
          <w:rFonts w:ascii="Calibri" w:hAnsi="Calibri"/>
          <w:i/>
        </w:rPr>
        <w:t>Veni System smartphone</w:t>
      </w:r>
      <w:r w:rsidRPr="00A70419">
        <w:rPr>
          <w:rFonts w:ascii="Calibri" w:hAnsi="Calibri"/>
          <w:i/>
        </w:rPr>
        <w:t xml:space="preserve"> client and </w:t>
      </w:r>
      <w:r w:rsidR="00911C0C" w:rsidRPr="00A70419">
        <w:rPr>
          <w:rFonts w:ascii="Calibri" w:hAnsi="Calibri"/>
          <w:i/>
        </w:rPr>
        <w:t xml:space="preserve">Veni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A103CD">
      <w:pPr>
        <w:pStyle w:val="Heading1"/>
      </w:pPr>
      <w:bookmarkStart w:id="15" w:name="_Toc286145348"/>
      <w:r w:rsidRPr="00A70419">
        <w:t>3. Hardware Specification</w:t>
      </w:r>
      <w:bookmarkEnd w:id="15"/>
    </w:p>
    <w:p w14:paraId="77BA4B1E" w14:textId="77777777" w:rsidR="00302297" w:rsidRPr="00A70419" w:rsidRDefault="00DD7201" w:rsidP="00A103CD">
      <w:pPr>
        <w:pStyle w:val="Heading1"/>
      </w:pPr>
      <w:bookmarkStart w:id="16" w:name="_Toc286145349"/>
      <w:r w:rsidRPr="00A70419">
        <w:t>3.1. Hard</w:t>
      </w:r>
      <w:r w:rsidR="004B2767" w:rsidRPr="00A70419">
        <w:t>ware</w:t>
      </w:r>
      <w:bookmarkEnd w:id="16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005D3EC7" w:rsidR="00FF58A8" w:rsidRPr="00A70419" w:rsidRDefault="00FF58A8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Cloud Server System to host </w:t>
      </w:r>
      <w:r w:rsidR="00163EE4" w:rsidRPr="00A70419">
        <w:rPr>
          <w:rFonts w:ascii="Calibri" w:hAnsi="Calibri"/>
          <w:i/>
          <w:szCs w:val="24"/>
        </w:rPr>
        <w:t>Veni</w:t>
      </w:r>
      <w:r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A103CD">
      <w:pPr>
        <w:pStyle w:val="Heading1"/>
      </w:pPr>
      <w:bookmarkStart w:id="17" w:name="_Toc286145350"/>
      <w:r w:rsidRPr="00A70419">
        <w:t>4. External Interface Requirements</w:t>
      </w:r>
      <w:bookmarkEnd w:id="17"/>
    </w:p>
    <w:p w14:paraId="6512DED1" w14:textId="77777777" w:rsidR="00DD7201" w:rsidRPr="00A70419" w:rsidRDefault="00DD7201" w:rsidP="00A103CD">
      <w:pPr>
        <w:pStyle w:val="Heading1"/>
      </w:pPr>
      <w:bookmarkStart w:id="18" w:name="_Toc286145351"/>
      <w:r w:rsidRPr="00A70419">
        <w:t>4. 1. User Interfaces</w:t>
      </w:r>
      <w:bookmarkEnd w:id="18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6233C7D3" w:rsidR="002E76B9" w:rsidRPr="00A7041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Pr="00A70419">
        <w:rPr>
          <w:rFonts w:ascii="Calibri" w:hAnsi="Calibri"/>
          <w:i/>
          <w:szCs w:val="24"/>
        </w:rPr>
        <w:t>Smartphone interface</w:t>
      </w:r>
      <w:r w:rsidR="00FC652B" w:rsidRPr="00A70419">
        <w:rPr>
          <w:rFonts w:ascii="Calibri" w:hAnsi="Calibri"/>
          <w:i/>
          <w:szCs w:val="24"/>
        </w:rPr>
        <w:t xml:space="preserve"> </w:t>
      </w:r>
      <w:r w:rsidR="00FC652B" w:rsidRPr="00A70419">
        <w:rPr>
          <w:rFonts w:ascii="Calibri" w:hAnsi="Calibri"/>
          <w:i/>
          <w:color w:val="FF0000"/>
          <w:szCs w:val="24"/>
        </w:rPr>
        <w:t>{add screen shots</w:t>
      </w:r>
      <w:r w:rsidR="0087228B">
        <w:rPr>
          <w:rFonts w:ascii="Calibri" w:hAnsi="Calibri"/>
          <w:i/>
          <w:color w:val="FF0000"/>
          <w:szCs w:val="24"/>
        </w:rPr>
        <w:t xml:space="preserve"> from </w:t>
      </w:r>
      <w:proofErr w:type="spellStart"/>
      <w:r w:rsidR="0087228B">
        <w:rPr>
          <w:rFonts w:ascii="Calibri" w:hAnsi="Calibri"/>
          <w:i/>
          <w:color w:val="FF0000"/>
          <w:szCs w:val="24"/>
        </w:rPr>
        <w:t>Anant</w:t>
      </w:r>
      <w:bookmarkStart w:id="19" w:name="_GoBack"/>
      <w:bookmarkEnd w:id="19"/>
      <w:proofErr w:type="spellEnd"/>
      <w:r w:rsidR="00FC652B" w:rsidRPr="00A70419">
        <w:rPr>
          <w:rFonts w:ascii="Calibri" w:hAnsi="Calibri"/>
          <w:i/>
          <w:color w:val="FF0000"/>
          <w:szCs w:val="24"/>
        </w:rPr>
        <w:t>}</w:t>
      </w:r>
    </w:p>
    <w:p w14:paraId="5C8F54B2" w14:textId="77777777" w:rsidR="00302297" w:rsidRPr="00A70419" w:rsidRDefault="00302297" w:rsidP="002E76B9">
      <w:pPr>
        <w:rPr>
          <w:rFonts w:ascii="Calibri" w:hAnsi="Calibri"/>
          <w:i/>
          <w:szCs w:val="24"/>
        </w:rPr>
      </w:pPr>
    </w:p>
    <w:p w14:paraId="1FFAE2DA" w14:textId="77777777" w:rsidR="00DD7201" w:rsidRPr="00A70419" w:rsidRDefault="00DD7201" w:rsidP="00A103CD">
      <w:pPr>
        <w:pStyle w:val="Heading1"/>
      </w:pPr>
      <w:bookmarkStart w:id="20" w:name="_Toc286145352"/>
      <w:r w:rsidRPr="00A70419">
        <w:t>4. 2. Hardware Interfaces</w:t>
      </w:r>
      <w:bookmarkEnd w:id="20"/>
    </w:p>
    <w:p w14:paraId="6405A9B2" w14:textId="77777777" w:rsidR="002E76B9" w:rsidRPr="00A70419" w:rsidRDefault="002E76B9" w:rsidP="002E76B9">
      <w:pPr>
        <w:rPr>
          <w:rFonts w:ascii="Calibri" w:hAnsi="Calibri"/>
          <w:i/>
          <w:szCs w:val="24"/>
        </w:rPr>
      </w:pPr>
    </w:p>
    <w:p w14:paraId="056D1DCC" w14:textId="3D2F47C3" w:rsidR="004B2767" w:rsidRPr="00A70419" w:rsidRDefault="004B2767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Smartphone location services</w:t>
      </w:r>
    </w:p>
    <w:p w14:paraId="379E72E9" w14:textId="65D26D46" w:rsidR="004B2767" w:rsidRPr="00A70419" w:rsidRDefault="00EE10A9" w:rsidP="00EE10A9">
      <w:pPr>
        <w:tabs>
          <w:tab w:val="clear" w:pos="720"/>
          <w:tab w:val="clear" w:pos="5760"/>
          <w:tab w:val="left" w:pos="472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ab/>
      </w:r>
    </w:p>
    <w:p w14:paraId="76DD8063" w14:textId="77777777" w:rsidR="00DD7201" w:rsidRPr="00A70419" w:rsidRDefault="00DD7201" w:rsidP="00A103CD">
      <w:pPr>
        <w:pStyle w:val="Heading1"/>
      </w:pPr>
      <w:bookmarkStart w:id="21" w:name="_Toc286145353"/>
      <w:r w:rsidRPr="00A70419">
        <w:t>4. 3. Software Interfaces</w:t>
      </w:r>
      <w:bookmarkEnd w:id="21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7643172E" w14:textId="3B653B72" w:rsidR="000E0C11" w:rsidRPr="00A70419" w:rsidRDefault="000E0C11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Smartphone calendar</w:t>
      </w:r>
    </w:p>
    <w:p w14:paraId="59E0EAF1" w14:textId="24A1F6FE" w:rsidR="004B2767" w:rsidRPr="00A70419" w:rsidRDefault="004B2767" w:rsidP="004B2767">
      <w:pPr>
        <w:rPr>
          <w:rFonts w:ascii="Calibri" w:hAnsi="Calibri"/>
        </w:rPr>
      </w:pPr>
    </w:p>
    <w:p w14:paraId="2A9342D6" w14:textId="77777777" w:rsidR="00DD7201" w:rsidRPr="00A70419" w:rsidRDefault="00DD7201" w:rsidP="00A103CD">
      <w:pPr>
        <w:pStyle w:val="Heading1"/>
      </w:pPr>
      <w:bookmarkStart w:id="22" w:name="_Toc286145354"/>
      <w:r w:rsidRPr="00A70419">
        <w:t>4. 4. Communication Protocols and Interfaces</w:t>
      </w:r>
      <w:bookmarkEnd w:id="22"/>
    </w:p>
    <w:p w14:paraId="5544ED4E" w14:textId="77777777" w:rsidR="00B10088" w:rsidRPr="00A70419" w:rsidRDefault="00B10088" w:rsidP="00B10088"/>
    <w:p w14:paraId="58CA9AED" w14:textId="49F0E1E6" w:rsidR="004B2767" w:rsidRPr="00A70419" w:rsidRDefault="00FC652B" w:rsidP="00F16D76">
      <w:pPr>
        <w:tabs>
          <w:tab w:val="clear" w:pos="720"/>
        </w:tabs>
        <w:ind w:left="54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Google Map </w:t>
      </w:r>
      <w:r w:rsidR="00D92EB1" w:rsidRPr="00A70419">
        <w:rPr>
          <w:rFonts w:ascii="Calibri" w:hAnsi="Calibri"/>
          <w:i/>
        </w:rPr>
        <w:t>Application</w:t>
      </w:r>
      <w:r w:rsidRPr="00A70419">
        <w:rPr>
          <w:rFonts w:ascii="Calibri" w:hAnsi="Calibri"/>
          <w:i/>
        </w:rPr>
        <w:t xml:space="preserve"> </w:t>
      </w:r>
      <w:r w:rsidR="00BE5114" w:rsidRPr="00A70419">
        <w:rPr>
          <w:rFonts w:ascii="Calibri" w:hAnsi="Calibri"/>
          <w:i/>
        </w:rPr>
        <w:t>Programming Interface (API) provides directions</w:t>
      </w:r>
    </w:p>
    <w:p w14:paraId="5A2199BC" w14:textId="458FDEDA" w:rsidR="00DD7201" w:rsidRPr="00A70419" w:rsidRDefault="00F16D76" w:rsidP="00F16D76">
      <w:pPr>
        <w:tabs>
          <w:tab w:val="clear" w:pos="720"/>
          <w:tab w:val="left" w:pos="540"/>
        </w:tabs>
        <w:rPr>
          <w:rFonts w:ascii="Calibri" w:hAnsi="Calibri"/>
          <w:i/>
          <w:iCs/>
        </w:rPr>
      </w:pPr>
      <w:r>
        <w:rPr>
          <w:rFonts w:ascii="Calibri" w:hAnsi="Calibri"/>
          <w:i/>
        </w:rPr>
        <w:tab/>
      </w:r>
      <w:hyperlink r:id="rId14" w:history="1">
        <w:r w:rsidR="004B2767" w:rsidRPr="00A70419">
          <w:rPr>
            <w:rStyle w:val="Hyperlink"/>
            <w:rFonts w:ascii="Calibri" w:hAnsi="Calibri"/>
            <w:i/>
            <w:iCs/>
          </w:rPr>
          <w:t>https://developers.</w:t>
        </w:r>
        <w:r w:rsidR="004B2767" w:rsidRPr="00A70419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="004B2767" w:rsidRPr="00A70419">
          <w:rPr>
            <w:rStyle w:val="Hyperlink"/>
            <w:rFonts w:ascii="Calibri" w:hAnsi="Calibri"/>
            <w:i/>
            <w:iCs/>
          </w:rPr>
          <w:t>.com/</w:t>
        </w:r>
        <w:r w:rsidR="004B2767" w:rsidRPr="00A70419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="004B2767" w:rsidRPr="00A70419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A70419" w:rsidRDefault="00B10088" w:rsidP="00B10088">
      <w:pPr>
        <w:rPr>
          <w:rFonts w:ascii="Calibri" w:hAnsi="Calibri"/>
          <w:i/>
          <w:iCs/>
        </w:rPr>
      </w:pP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A70419" w:rsidRDefault="00DD7201" w:rsidP="00A103CD">
      <w:pPr>
        <w:pStyle w:val="Heading1"/>
      </w:pPr>
      <w:bookmarkStart w:id="23" w:name="_Toc286145355"/>
      <w:r w:rsidRPr="00A70419">
        <w:lastRenderedPageBreak/>
        <w:t>5. System Features</w:t>
      </w:r>
      <w:bookmarkEnd w:id="23"/>
    </w:p>
    <w:p w14:paraId="2B65A457" w14:textId="0F75C17A" w:rsidR="00D17534" w:rsidRPr="00A70419" w:rsidRDefault="00D17534" w:rsidP="00A103CD">
      <w:pPr>
        <w:pStyle w:val="Heading1"/>
      </w:pPr>
      <w:bookmarkStart w:id="24" w:name="_Toc286145356"/>
      <w:r w:rsidRPr="00A70419">
        <w:t xml:space="preserve">5.1. </w:t>
      </w:r>
      <w:r w:rsidR="00B60A4E">
        <w:t>FIRST RUN EXPERIENCE</w:t>
      </w:r>
      <w:bookmarkEnd w:id="24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A103CD">
      <w:pPr>
        <w:pStyle w:val="Heading1"/>
      </w:pPr>
      <w:bookmarkStart w:id="25" w:name="_Toc286145357"/>
      <w:r w:rsidRPr="00A70419">
        <w:t>5.1.1. Description</w:t>
      </w:r>
      <w:bookmarkEnd w:id="25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Veni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A103CD">
      <w:pPr>
        <w:pStyle w:val="Heading1"/>
      </w:pPr>
      <w:bookmarkStart w:id="26" w:name="_Toc286145358"/>
      <w:r w:rsidRPr="00A70419">
        <w:t>5.1.2.  Action/result</w:t>
      </w:r>
      <w:bookmarkEnd w:id="26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starts the Veni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A103CD">
      <w:pPr>
        <w:pStyle w:val="Heading1"/>
      </w:pPr>
      <w:bookmarkStart w:id="27" w:name="_Toc286145359"/>
      <w:r w:rsidRPr="00A70419">
        <w:t>5.1.3. Functional Requirements</w:t>
      </w:r>
      <w:bookmarkEnd w:id="27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  <w:proofErr w:type="gramStart"/>
      <w:r w:rsidRPr="00A70419">
        <w:rPr>
          <w:rFonts w:ascii="Calibri" w:hAnsi="Calibri"/>
          <w:i/>
          <w:szCs w:val="24"/>
        </w:rPr>
        <w:t>the</w:t>
      </w:r>
      <w:proofErr w:type="gramEnd"/>
      <w:r w:rsidRPr="00A70419">
        <w:rPr>
          <w:rFonts w:ascii="Calibri" w:hAnsi="Calibri"/>
          <w:i/>
          <w:szCs w:val="24"/>
        </w:rPr>
        <w:t xml:space="preserve">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5" w:history="1">
        <w:proofErr w:type="spellStart"/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  <w:proofErr w:type="spellEnd"/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13C26494" w14:textId="77777777" w:rsidR="00DD7201" w:rsidRPr="00A70419" w:rsidRDefault="00DD7201" w:rsidP="00A103CD">
      <w:pPr>
        <w:pStyle w:val="Heading1"/>
      </w:pPr>
      <w:bookmarkStart w:id="28" w:name="_Toc286145360"/>
      <w:r w:rsidRPr="00A70419">
        <w:t>5.1.4. NFR</w:t>
      </w:r>
      <w:bookmarkEnd w:id="28"/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550952B5" w14:textId="1E42FFF4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F34E34" w:rsidRPr="00A70419"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>:</w:t>
      </w:r>
      <w:r w:rsidR="00F34E34" w:rsidRPr="00A70419">
        <w:rPr>
          <w:rFonts w:ascii="Calibri" w:hAnsi="Calibri"/>
          <w:szCs w:val="24"/>
        </w:rPr>
        <w:t xml:space="preserve"> </w:t>
      </w:r>
      <w:r w:rsidR="00F34E34"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3C23DCD" w14:textId="77777777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F34E34" w:rsidRPr="00A70419">
        <w:rPr>
          <w:rFonts w:ascii="Calibri" w:hAnsi="Calibri"/>
          <w:szCs w:val="24"/>
        </w:rPr>
        <w:t>NFR-03</w:t>
      </w:r>
      <w:r w:rsidRPr="00A70419">
        <w:rPr>
          <w:rFonts w:ascii="Calibri" w:hAnsi="Calibri"/>
          <w:szCs w:val="24"/>
        </w:rPr>
        <w:t xml:space="preserve">: </w:t>
      </w:r>
      <w:r w:rsidR="00F34E34" w:rsidRPr="00A70419">
        <w:rPr>
          <w:rFonts w:ascii="Calibri" w:hAnsi="Calibri"/>
          <w:i/>
          <w:szCs w:val="24"/>
        </w:rPr>
        <w:t>User information from the VA Vet ide</w:t>
      </w:r>
      <w:r w:rsidRPr="00A70419">
        <w:rPr>
          <w:rFonts w:ascii="Calibri" w:hAnsi="Calibri"/>
          <w:i/>
          <w:szCs w:val="24"/>
        </w:rPr>
        <w:t xml:space="preserve">ntification card can be used to </w:t>
      </w:r>
    </w:p>
    <w:p w14:paraId="335F3029" w14:textId="7935781B" w:rsidR="00F34E34" w:rsidRPr="00A70419" w:rsidRDefault="00BE5114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Pr="00A70419">
        <w:rPr>
          <w:rFonts w:ascii="Calibri" w:hAnsi="Calibri"/>
          <w:szCs w:val="24"/>
        </w:rPr>
        <w:tab/>
      </w:r>
      <w:r w:rsidR="00D92EB1" w:rsidRPr="00A70419">
        <w:rPr>
          <w:rFonts w:ascii="Calibri" w:hAnsi="Calibri"/>
          <w:i/>
          <w:szCs w:val="24"/>
        </w:rPr>
        <w:t>Identify</w:t>
      </w:r>
      <w:r w:rsidR="00F34E34" w:rsidRPr="00A70419">
        <w:rPr>
          <w:rFonts w:ascii="Calibri" w:hAnsi="Calibri"/>
          <w:i/>
          <w:szCs w:val="24"/>
        </w:rPr>
        <w:t xml:space="preserve">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</w:r>
      <w:r w:rsidR="00F34E34" w:rsidRPr="00A70419">
        <w:rPr>
          <w:rFonts w:ascii="Calibri" w:hAnsi="Calibri"/>
          <w:i/>
          <w:szCs w:val="24"/>
        </w:rPr>
        <w:t>VA hospital.</w:t>
      </w:r>
    </w:p>
    <w:p w14:paraId="45C00649" w14:textId="77777777" w:rsidR="00E3295C" w:rsidRPr="00A70419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61939B93" w14:textId="76C450D5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br w:type="page"/>
      </w:r>
    </w:p>
    <w:p w14:paraId="645DF3F0" w14:textId="77777777" w:rsidR="00231187" w:rsidRPr="00A70419" w:rsidRDefault="00231187" w:rsidP="00D17534">
      <w:pPr>
        <w:pStyle w:val="ListParagraph"/>
        <w:ind w:left="360"/>
        <w:rPr>
          <w:rFonts w:ascii="Calibri" w:hAnsi="Calibri"/>
          <w:i/>
        </w:rPr>
      </w:pPr>
    </w:p>
    <w:p w14:paraId="63132778" w14:textId="5CA90500" w:rsidR="00D13041" w:rsidRPr="00A70419" w:rsidRDefault="00D17534" w:rsidP="00A103CD">
      <w:pPr>
        <w:pStyle w:val="Heading1"/>
      </w:pPr>
      <w:bookmarkStart w:id="29" w:name="_Toc286145361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9"/>
    </w:p>
    <w:p w14:paraId="2A678692" w14:textId="1933C022" w:rsidR="00D17534" w:rsidRPr="00A70419" w:rsidRDefault="00D17534" w:rsidP="00A103CD">
      <w:pPr>
        <w:pStyle w:val="Heading1"/>
      </w:pPr>
      <w:bookmarkStart w:id="30" w:name="_Toc286145362"/>
      <w:r w:rsidRPr="00A70419">
        <w:t>5.2.1. Description</w:t>
      </w:r>
      <w:bookmarkEnd w:id="30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r w:rsidRPr="00A70419">
        <w:rPr>
          <w:rFonts w:ascii="Calibri" w:hAnsi="Calibri"/>
          <w:i/>
          <w:szCs w:val="24"/>
        </w:rPr>
        <w:t xml:space="preserve">Veni appointment list.  </w:t>
      </w:r>
    </w:p>
    <w:p w14:paraId="60A25E29" w14:textId="560134D6" w:rsidR="00D17534" w:rsidRPr="00A70419" w:rsidRDefault="00D17534" w:rsidP="00A103CD">
      <w:pPr>
        <w:pStyle w:val="Heading1"/>
      </w:pPr>
      <w:bookmarkStart w:id="31" w:name="_Toc286145363"/>
      <w:r w:rsidRPr="00A70419">
        <w:t>5.2.2.  Action/result</w:t>
      </w:r>
      <w:bookmarkEnd w:id="31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A103CD">
      <w:pPr>
        <w:pStyle w:val="Heading1"/>
      </w:pPr>
      <w:bookmarkStart w:id="32" w:name="_Toc286145364"/>
      <w:r w:rsidRPr="00A70419">
        <w:t>5.2.3. Functional Requirements</w:t>
      </w:r>
      <w:bookmarkEnd w:id="32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A103CD">
      <w:pPr>
        <w:pStyle w:val="Heading1"/>
      </w:pPr>
      <w:bookmarkStart w:id="33" w:name="_Toc286145365"/>
      <w:r w:rsidRPr="00A70419">
        <w:t>5.2.4. NFR</w:t>
      </w:r>
      <w:bookmarkEnd w:id="33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2C565095" w:rsidR="00AF1AE6" w:rsidRPr="00A70419" w:rsidRDefault="00AF1AE6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A103CD">
      <w:pPr>
        <w:pStyle w:val="Heading1"/>
      </w:pPr>
      <w:bookmarkStart w:id="34" w:name="_Toc286145366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4"/>
    </w:p>
    <w:p w14:paraId="3048FF7E" w14:textId="4FDCC4DB" w:rsidR="00AF1AE6" w:rsidRPr="00A70419" w:rsidRDefault="00C82090" w:rsidP="00A103CD">
      <w:pPr>
        <w:pStyle w:val="Heading1"/>
      </w:pPr>
      <w:bookmarkStart w:id="35" w:name="_Toc286145367"/>
      <w:r w:rsidRPr="00A70419">
        <w:t>5.3</w:t>
      </w:r>
      <w:r w:rsidR="00AF1AE6" w:rsidRPr="00A70419">
        <w:t>.1. Description</w:t>
      </w:r>
      <w:bookmarkEnd w:id="35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A103CD">
      <w:pPr>
        <w:pStyle w:val="Heading1"/>
      </w:pPr>
      <w:bookmarkStart w:id="36" w:name="_Toc286145368"/>
      <w:r w:rsidRPr="00A70419">
        <w:t>5.3</w:t>
      </w:r>
      <w:r w:rsidR="00AF1AE6" w:rsidRPr="00A70419">
        <w:t>.2.  Action/result</w:t>
      </w:r>
      <w:bookmarkEnd w:id="36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Veni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A103CD">
      <w:pPr>
        <w:pStyle w:val="Heading1"/>
      </w:pPr>
      <w:bookmarkStart w:id="37" w:name="_Toc286145369"/>
      <w:r w:rsidRPr="00A70419">
        <w:lastRenderedPageBreak/>
        <w:t>5.3.3. Functional Requirements</w:t>
      </w:r>
      <w:bookmarkEnd w:id="37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5F58A835" w:rsidR="00C82090" w:rsidRPr="00A70419" w:rsidRDefault="00077A2C" w:rsidP="00A103CD">
      <w:pPr>
        <w:pStyle w:val="Heading1"/>
      </w:pPr>
      <w:bookmarkStart w:id="38" w:name="_Toc286145370"/>
      <w:r w:rsidRPr="00A70419">
        <w:t>5.3</w:t>
      </w:r>
      <w:r w:rsidR="00C82090" w:rsidRPr="00A70419">
        <w:t>.4. NFR</w:t>
      </w:r>
      <w:bookmarkEnd w:id="38"/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66E9B6DF" w:rsidR="00077A2C" w:rsidRPr="00A70419" w:rsidRDefault="00C82090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A103CD">
      <w:pPr>
        <w:pStyle w:val="Heading1"/>
      </w:pPr>
      <w:bookmarkStart w:id="39" w:name="_Toc286145371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9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A103CD">
      <w:pPr>
        <w:pStyle w:val="Heading1"/>
      </w:pPr>
      <w:bookmarkStart w:id="40" w:name="_Toc286145372"/>
      <w:r w:rsidRPr="00A70419">
        <w:t>5.4.1. Description</w:t>
      </w:r>
      <w:bookmarkEnd w:id="40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A103CD">
      <w:pPr>
        <w:pStyle w:val="Heading1"/>
      </w:pPr>
      <w:bookmarkStart w:id="41" w:name="_Toc286145373"/>
      <w:r w:rsidRPr="00A70419">
        <w:t>5.4.2.  Action/result</w:t>
      </w:r>
      <w:bookmarkEnd w:id="41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</w:t>
      </w:r>
      <w:r w:rsidR="00077A2C" w:rsidRPr="00A70419">
        <w:rPr>
          <w:rFonts w:ascii="Calibri" w:hAnsi="Calibri"/>
          <w:i/>
          <w:szCs w:val="24"/>
        </w:rPr>
        <w:t>App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A103CD">
      <w:pPr>
        <w:pStyle w:val="Heading1"/>
      </w:pPr>
      <w:bookmarkStart w:id="42" w:name="_Toc286145374"/>
      <w:r w:rsidRPr="00A70419">
        <w:t>5.4.3. Functional Requirements</w:t>
      </w:r>
      <w:bookmarkEnd w:id="42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32C98129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6E02557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41A37D2" w:rsidR="00AF4316" w:rsidRPr="00A70419" w:rsidRDefault="00AF4316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VSSC-09: The application shall provide information to the veteran to check-in manually at the VA facility if automated check-in process failed for any reason.</w:t>
      </w:r>
    </w:p>
    <w:p w14:paraId="4AE4AC2B" w14:textId="58F7D0F9" w:rsidR="00077A2C" w:rsidRPr="00A70419" w:rsidRDefault="00077A2C" w:rsidP="00A103CD">
      <w:pPr>
        <w:pStyle w:val="Heading1"/>
      </w:pPr>
      <w:bookmarkStart w:id="43" w:name="_Toc286145375"/>
      <w:r w:rsidRPr="00A70419">
        <w:t>5.</w:t>
      </w:r>
      <w:r w:rsidR="00AF4316" w:rsidRPr="00A70419">
        <w:t>4</w:t>
      </w:r>
      <w:r w:rsidRPr="00A70419">
        <w:t>.4. NFR</w:t>
      </w:r>
      <w:bookmarkEnd w:id="43"/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43F1DE38" w14:textId="7C1A550E" w:rsidR="00077A2C" w:rsidRPr="00A70419" w:rsidRDefault="00077A2C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A103CD">
      <w:pPr>
        <w:pStyle w:val="Heading1"/>
      </w:pPr>
      <w:bookmarkStart w:id="44" w:name="_Toc286145376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4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A103CD">
      <w:pPr>
        <w:pStyle w:val="Heading1"/>
      </w:pPr>
      <w:bookmarkStart w:id="45" w:name="_Toc286145377"/>
      <w:r w:rsidRPr="00A70419">
        <w:t>5.5.1. Description</w:t>
      </w:r>
      <w:bookmarkEnd w:id="45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A103CD">
      <w:pPr>
        <w:pStyle w:val="Heading1"/>
      </w:pPr>
      <w:bookmarkStart w:id="46" w:name="_Toc286145378"/>
      <w:r w:rsidRPr="00A70419">
        <w:t>5.5.2.  Action/result</w:t>
      </w:r>
      <w:bookmarkEnd w:id="46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A103CD">
      <w:pPr>
        <w:pStyle w:val="Heading1"/>
      </w:pPr>
      <w:bookmarkStart w:id="47" w:name="_Toc286145379"/>
      <w:r w:rsidRPr="00A70419">
        <w:t>5.</w:t>
      </w:r>
      <w:r w:rsidR="00E32D79" w:rsidRPr="00A70419">
        <w:t>5</w:t>
      </w:r>
      <w:r w:rsidRPr="00A70419">
        <w:t>.3. Functional Requirements</w:t>
      </w:r>
      <w:bookmarkEnd w:id="47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0C4B375B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1211BE1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0132862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VSSC-09: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2D82C6E8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VSSC-10: The application shall provide a confirmation to the veteran if all the appointments are still on schedule.</w:t>
      </w:r>
    </w:p>
    <w:p w14:paraId="27583316" w14:textId="16AF83A8" w:rsidR="00231187" w:rsidRPr="00A70419" w:rsidRDefault="00231187" w:rsidP="00A103CD">
      <w:pPr>
        <w:pStyle w:val="Heading1"/>
      </w:pPr>
      <w:bookmarkStart w:id="48" w:name="_Toc286145380"/>
      <w:r w:rsidRPr="00A70419">
        <w:t>5.</w:t>
      </w:r>
      <w:r w:rsidR="00E32D79" w:rsidRPr="00A70419">
        <w:t>5</w:t>
      </w:r>
      <w:r w:rsidRPr="00A70419">
        <w:t>.4. NFR</w:t>
      </w:r>
      <w:bookmarkEnd w:id="48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6BFDEB63" w14:textId="651C0039" w:rsidR="00E32D79" w:rsidRPr="00A103CD" w:rsidRDefault="00A103CD" w:rsidP="00F16D76">
      <w:pPr>
        <w:tabs>
          <w:tab w:val="clear" w:pos="720"/>
          <w:tab w:val="clear" w:pos="5760"/>
          <w:tab w:val="center" w:pos="4154"/>
        </w:tabs>
        <w:ind w:left="720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r w:rsidR="00E32D79"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="00E32D79" w:rsidRPr="00A70419">
        <w:rPr>
          <w:rFonts w:ascii="Calibri" w:hAnsi="Calibri"/>
          <w:i/>
          <w:szCs w:val="24"/>
        </w:rPr>
        <w:t xml:space="preserve"> must follow HIPPA rules to protect user data privacy</w:t>
      </w:r>
      <w:r w:rsidR="00E32D79" w:rsidRPr="00A70419">
        <w:rPr>
          <w:rFonts w:ascii="Calibri" w:hAnsi="Calibri"/>
          <w:i/>
        </w:rPr>
        <w:t>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A103CD">
      <w:pPr>
        <w:pStyle w:val="Heading1"/>
      </w:pPr>
      <w:bookmarkStart w:id="49" w:name="_Toc286145381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9"/>
    </w:p>
    <w:p w14:paraId="19D56406" w14:textId="60618CE7" w:rsidR="00E04EA7" w:rsidRPr="00A70419" w:rsidRDefault="00E04EA7" w:rsidP="00A103CD">
      <w:pPr>
        <w:pStyle w:val="Heading1"/>
      </w:pPr>
      <w:bookmarkStart w:id="50" w:name="_Toc286145382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50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655B7C44" w:rsidR="006D7815" w:rsidRPr="00A70419" w:rsidRDefault="00163EE4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Performance</w:t>
      </w:r>
      <w:r w:rsidR="006D7815" w:rsidRPr="00A70419">
        <w:rPr>
          <w:rFonts w:ascii="Calibri" w:hAnsi="Calibri"/>
        </w:rPr>
        <w:t xml:space="preserve"> should not be an issue. The architecture </w:t>
      </w:r>
      <w:r w:rsidRPr="00A70419">
        <w:rPr>
          <w:rFonts w:ascii="Calibri" w:hAnsi="Calibri"/>
        </w:rPr>
        <w:t>chosen</w:t>
      </w:r>
      <w:r w:rsidR="006D7815" w:rsidRPr="00A70419">
        <w:rPr>
          <w:rFonts w:ascii="Calibri" w:hAnsi="Calibri"/>
        </w:rPr>
        <w:t xml:space="preserve"> for the UI has been optimized for android. Changing UI states </w:t>
      </w:r>
      <w:r w:rsidRPr="00A70419">
        <w:rPr>
          <w:rFonts w:ascii="Calibri" w:hAnsi="Calibri"/>
        </w:rPr>
        <w:t xml:space="preserve">in the VeniApp </w:t>
      </w:r>
      <w:r w:rsidR="006D7815" w:rsidRPr="00A70419">
        <w:rPr>
          <w:rFonts w:ascii="Calibri" w:hAnsi="Calibri"/>
        </w:rPr>
        <w:t xml:space="preserve">requires minimal computation. </w:t>
      </w:r>
    </w:p>
    <w:p w14:paraId="586E2C54" w14:textId="5675AA3E" w:rsidR="006B20C2" w:rsidRPr="00A70419" w:rsidRDefault="006B20C2" w:rsidP="00A103CD">
      <w:pPr>
        <w:pStyle w:val="Heading1"/>
      </w:pPr>
      <w:bookmarkStart w:id="51" w:name="_Toc286145383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51"/>
    </w:p>
    <w:p w14:paraId="736F9BA3" w14:textId="77777777" w:rsidR="006B20C2" w:rsidRPr="00A70419" w:rsidRDefault="006B20C2" w:rsidP="006B20C2"/>
    <w:p w14:paraId="6A3585B3" w14:textId="375561A4" w:rsidR="00A40B14" w:rsidRPr="00A70419" w:rsidRDefault="00163EE4" w:rsidP="00A103CD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 xml:space="preserve">not affect other application running to the Android phone. </w:t>
      </w:r>
    </w:p>
    <w:p w14:paraId="45D2E330" w14:textId="7EC492AC" w:rsidR="00A40B14" w:rsidRPr="00A70419" w:rsidRDefault="00163EE4" w:rsidP="00A103CD">
      <w:pPr>
        <w:pStyle w:val="Heading1"/>
      </w:pPr>
      <w:bookmarkStart w:id="52" w:name="_Toc286145384"/>
      <w:r w:rsidRPr="00A70419">
        <w:t>6.3 Security</w:t>
      </w:r>
      <w:r w:rsidR="006D7815" w:rsidRPr="00A70419">
        <w:t xml:space="preserve"> Requirement</w:t>
      </w:r>
      <w:bookmarkEnd w:id="52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A103CD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A103CD">
      <w:pPr>
        <w:pStyle w:val="Heading1"/>
      </w:pPr>
      <w:bookmarkStart w:id="53" w:name="_Toc286145385"/>
      <w:r w:rsidRPr="00A70419">
        <w:t xml:space="preserve">6.4 </w:t>
      </w:r>
      <w:r w:rsidR="006D7815" w:rsidRPr="00A70419">
        <w:t>Software Quality Attributes</w:t>
      </w:r>
      <w:bookmarkEnd w:id="53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1B2AE6A8" w14:textId="5861EB3B" w:rsidR="006D7815" w:rsidRPr="00A70419" w:rsidRDefault="00A40B14" w:rsidP="00F16D76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VeniApp UI will be designed with the usability as the main priority.  Screen states of the UI will be designed for ease of use and from a veteran’s perspective. To ensure maintainability t</w:t>
      </w:r>
      <w:r w:rsidR="00F91669" w:rsidRPr="00A70419">
        <w:rPr>
          <w:rFonts w:ascii="Calibri" w:hAnsi="Calibri"/>
        </w:rPr>
        <w:t xml:space="preserve">he </w:t>
      </w:r>
      <w:r w:rsidR="00163EE4" w:rsidRPr="00A70419">
        <w:rPr>
          <w:rFonts w:ascii="Calibri" w:hAnsi="Calibri"/>
        </w:rPr>
        <w:t>Veni System</w:t>
      </w:r>
      <w:r w:rsidR="00AF4316" w:rsidRPr="00A70419">
        <w:rPr>
          <w:rFonts w:ascii="Calibri" w:hAnsi="Calibri"/>
        </w:rPr>
        <w:t xml:space="preserve"> development team will be widely conversant in the application programming language.</w:t>
      </w:r>
      <w:r w:rsidR="00163EE4" w:rsidRPr="00A70419">
        <w:rPr>
          <w:rFonts w:ascii="Calibri" w:hAnsi="Calibri"/>
        </w:rPr>
        <w:t xml:space="preserve"> </w:t>
      </w:r>
      <w:r w:rsidR="00F91669"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 System</w:t>
      </w:r>
      <w:r w:rsidR="00AF4316" w:rsidRPr="00A70419">
        <w:rPr>
          <w:rFonts w:ascii="Calibri" w:hAnsi="Calibri"/>
        </w:rPr>
        <w:t xml:space="preserve"> development team will be conversant in the appl</w:t>
      </w:r>
      <w:r w:rsidR="00A70419">
        <w:rPr>
          <w:rFonts w:ascii="Calibri" w:hAnsi="Calibri"/>
        </w:rPr>
        <w:t xml:space="preserve">ication development environment, and </w:t>
      </w:r>
      <w:r w:rsidR="00D05382" w:rsidRPr="00A70419">
        <w:rPr>
          <w:rFonts w:ascii="Calibri" w:hAnsi="Calibri"/>
        </w:rPr>
        <w:t xml:space="preserve">the current software development paradigm </w:t>
      </w:r>
      <w:r w:rsidR="00A70419">
        <w:rPr>
          <w:rFonts w:ascii="Calibri" w:hAnsi="Calibri"/>
        </w:rPr>
        <w:t xml:space="preserve">emerging for the Open Source Electronic Health Record Agent (OSEHRA). </w:t>
      </w:r>
      <w:r w:rsidR="006D7815"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 System</w:t>
      </w:r>
      <w:r w:rsidR="006D7815" w:rsidRPr="00A70419">
        <w:rPr>
          <w:rFonts w:ascii="Calibri" w:hAnsi="Calibri"/>
        </w:rPr>
        <w:t xml:space="preserve"> will support </w:t>
      </w:r>
      <w:r w:rsidR="00032B72">
        <w:rPr>
          <w:rFonts w:ascii="Calibri" w:hAnsi="Calibri"/>
        </w:rPr>
        <w:t>extensibility. The design of the system will allow for future</w:t>
      </w:r>
      <w:r w:rsidR="006D7815" w:rsidRPr="00A70419">
        <w:rPr>
          <w:rFonts w:ascii="Calibri" w:hAnsi="Calibri"/>
        </w:rPr>
        <w:t xml:space="preserve"> </w:t>
      </w:r>
      <w:r w:rsidR="00032B72">
        <w:rPr>
          <w:rFonts w:ascii="Calibri" w:hAnsi="Calibri"/>
        </w:rPr>
        <w:t>additional features</w:t>
      </w:r>
      <w:r w:rsidR="006D7815" w:rsidRPr="00A70419">
        <w:rPr>
          <w:rFonts w:ascii="Calibri" w:hAnsi="Calibri"/>
        </w:rPr>
        <w:t xml:space="preserve"> at major version upgrades.</w:t>
      </w:r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A103CD">
      <w:pPr>
        <w:pStyle w:val="Heading1"/>
      </w:pPr>
      <w:bookmarkStart w:id="54" w:name="_Toc286145386"/>
      <w:r w:rsidRPr="00A70419">
        <w:lastRenderedPageBreak/>
        <w:t>Appendix A</w:t>
      </w:r>
      <w:bookmarkEnd w:id="54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Accent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VistA</w:t>
            </w:r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6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138D6" w14:textId="77777777" w:rsidR="00A103CD" w:rsidRDefault="00A103CD">
      <w:r>
        <w:separator/>
      </w:r>
    </w:p>
  </w:endnote>
  <w:endnote w:type="continuationSeparator" w:id="0">
    <w:p w14:paraId="76BC0174" w14:textId="77777777" w:rsidR="00A103CD" w:rsidRDefault="00A1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25AD4" w14:textId="77777777" w:rsidR="00A103CD" w:rsidRDefault="00A103CD">
      <w:r>
        <w:separator/>
      </w:r>
    </w:p>
  </w:footnote>
  <w:footnote w:type="continuationSeparator" w:id="0">
    <w:p w14:paraId="3F66D13C" w14:textId="77777777" w:rsidR="00A103CD" w:rsidRDefault="00A103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A103CD" w:rsidRPr="00F765FD" w:rsidRDefault="00A103CD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6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42"/>
  </w:num>
  <w:num w:numId="5">
    <w:abstractNumId w:val="6"/>
  </w:num>
  <w:num w:numId="6">
    <w:abstractNumId w:val="18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29"/>
  </w:num>
  <w:num w:numId="11">
    <w:abstractNumId w:val="32"/>
  </w:num>
  <w:num w:numId="12">
    <w:abstractNumId w:val="28"/>
  </w:num>
  <w:num w:numId="13">
    <w:abstractNumId w:val="11"/>
  </w:num>
  <w:num w:numId="14">
    <w:abstractNumId w:val="15"/>
  </w:num>
  <w:num w:numId="15">
    <w:abstractNumId w:val="8"/>
  </w:num>
  <w:num w:numId="16">
    <w:abstractNumId w:val="13"/>
  </w:num>
  <w:num w:numId="17">
    <w:abstractNumId w:val="37"/>
  </w:num>
  <w:num w:numId="18">
    <w:abstractNumId w:val="14"/>
  </w:num>
  <w:num w:numId="19">
    <w:abstractNumId w:val="19"/>
  </w:num>
  <w:num w:numId="20">
    <w:abstractNumId w:val="9"/>
  </w:num>
  <w:num w:numId="21">
    <w:abstractNumId w:val="39"/>
  </w:num>
  <w:num w:numId="22">
    <w:abstractNumId w:val="30"/>
  </w:num>
  <w:num w:numId="23">
    <w:abstractNumId w:val="5"/>
  </w:num>
  <w:num w:numId="24">
    <w:abstractNumId w:val="22"/>
  </w:num>
  <w:num w:numId="25">
    <w:abstractNumId w:val="20"/>
  </w:num>
  <w:num w:numId="26">
    <w:abstractNumId w:val="17"/>
  </w:num>
  <w:num w:numId="27">
    <w:abstractNumId w:val="34"/>
  </w:num>
  <w:num w:numId="28">
    <w:abstractNumId w:val="12"/>
  </w:num>
  <w:num w:numId="29">
    <w:abstractNumId w:val="31"/>
  </w:num>
  <w:num w:numId="30">
    <w:abstractNumId w:val="7"/>
  </w:num>
  <w:num w:numId="31">
    <w:abstractNumId w:val="36"/>
  </w:num>
  <w:num w:numId="32">
    <w:abstractNumId w:val="38"/>
  </w:num>
  <w:num w:numId="33">
    <w:abstractNumId w:val="24"/>
  </w:num>
  <w:num w:numId="34">
    <w:abstractNumId w:val="2"/>
  </w:num>
  <w:num w:numId="35">
    <w:abstractNumId w:val="0"/>
  </w:num>
  <w:num w:numId="36">
    <w:abstractNumId w:val="10"/>
  </w:num>
  <w:num w:numId="37">
    <w:abstractNumId w:val="27"/>
  </w:num>
  <w:num w:numId="38">
    <w:abstractNumId w:val="41"/>
  </w:num>
  <w:num w:numId="39">
    <w:abstractNumId w:val="33"/>
  </w:num>
  <w:num w:numId="40">
    <w:abstractNumId w:val="40"/>
  </w:num>
  <w:num w:numId="41">
    <w:abstractNumId w:val="16"/>
  </w:num>
  <w:num w:numId="42">
    <w:abstractNumId w:val="4"/>
  </w:num>
  <w:num w:numId="43">
    <w:abstractNumId w:val="1"/>
  </w:num>
  <w:num w:numId="44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72892"/>
    <w:rsid w:val="00576EFE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31F4D"/>
    <w:rsid w:val="007A362E"/>
    <w:rsid w:val="007B25A6"/>
    <w:rsid w:val="00803047"/>
    <w:rsid w:val="00816570"/>
    <w:rsid w:val="00830435"/>
    <w:rsid w:val="00854CE6"/>
    <w:rsid w:val="0087228B"/>
    <w:rsid w:val="00881204"/>
    <w:rsid w:val="008B5F27"/>
    <w:rsid w:val="008E4742"/>
    <w:rsid w:val="00905460"/>
    <w:rsid w:val="00911C0C"/>
    <w:rsid w:val="009203FF"/>
    <w:rsid w:val="00A0000D"/>
    <w:rsid w:val="00A103CD"/>
    <w:rsid w:val="00A33D2B"/>
    <w:rsid w:val="00A40B14"/>
    <w:rsid w:val="00A539E6"/>
    <w:rsid w:val="00A56AC9"/>
    <w:rsid w:val="00A63D95"/>
    <w:rsid w:val="00A70419"/>
    <w:rsid w:val="00A90818"/>
    <w:rsid w:val="00A93EF8"/>
    <w:rsid w:val="00AC1F54"/>
    <w:rsid w:val="00AF1AE6"/>
    <w:rsid w:val="00AF4316"/>
    <w:rsid w:val="00AF6E74"/>
    <w:rsid w:val="00B10088"/>
    <w:rsid w:val="00B14E67"/>
    <w:rsid w:val="00B4549C"/>
    <w:rsid w:val="00B54653"/>
    <w:rsid w:val="00B57634"/>
    <w:rsid w:val="00B60A4E"/>
    <w:rsid w:val="00BD253A"/>
    <w:rsid w:val="00BE5114"/>
    <w:rsid w:val="00C250B7"/>
    <w:rsid w:val="00C6502D"/>
    <w:rsid w:val="00C80C1F"/>
    <w:rsid w:val="00C82090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D4D34"/>
    <w:rsid w:val="00DD7201"/>
    <w:rsid w:val="00E02365"/>
    <w:rsid w:val="00E04EA7"/>
    <w:rsid w:val="00E3295C"/>
    <w:rsid w:val="00E32D79"/>
    <w:rsid w:val="00E335F4"/>
    <w:rsid w:val="00E42859"/>
    <w:rsid w:val="00E770C8"/>
    <w:rsid w:val="00ED1854"/>
    <w:rsid w:val="00EE10A9"/>
    <w:rsid w:val="00EF5D92"/>
    <w:rsid w:val="00F16D76"/>
    <w:rsid w:val="00F34E34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A103CD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A103CD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yperlink" Target="https://developers.google.com/maps/" TargetMode="External"/><Relationship Id="rId15" Type="http://schemas.openxmlformats.org/officeDocument/2006/relationships/hyperlink" Target="mailto:xxxxx@xxxx.xxxx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BD30F-EA11-7B4B-B806-8753E558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2086</Words>
  <Characters>11894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13953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Raleigh Murray</cp:lastModifiedBy>
  <cp:revision>2</cp:revision>
  <cp:lastPrinted>2000-08-10T19:05:00Z</cp:lastPrinted>
  <dcterms:created xsi:type="dcterms:W3CDTF">2015-02-21T20:40:00Z</dcterms:created>
  <dcterms:modified xsi:type="dcterms:W3CDTF">2015-02-21T20:40:00Z</dcterms:modified>
</cp:coreProperties>
</file>