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F5FAA5" w14:textId="77777777" w:rsidR="0055035B" w:rsidRDefault="0055035B">
      <w:bookmarkStart w:id="0" w:name="_GoBack"/>
      <w:bookmarkEnd w:id="0"/>
    </w:p>
    <w:tbl>
      <w:tblPr>
        <w:tblStyle w:val="a"/>
        <w:tblW w:w="9337" w:type="dxa"/>
        <w:tblInd w:w="-114" w:type="dxa"/>
        <w:tblBorders>
          <w:top w:val="nil"/>
          <w:left w:val="single" w:sz="18" w:space="0" w:color="4F81BD"/>
          <w:bottom w:val="nil"/>
          <w:right w:val="nil"/>
          <w:insideH w:val="nil"/>
          <w:insideV w:val="single" w:sz="18" w:space="0" w:color="4F81BD"/>
        </w:tblBorders>
        <w:tblLayout w:type="fixed"/>
        <w:tblLook w:val="0400" w:firstRow="0" w:lastRow="0" w:firstColumn="0" w:lastColumn="0" w:noHBand="0" w:noVBand="1"/>
      </w:tblPr>
      <w:tblGrid>
        <w:gridCol w:w="9337"/>
      </w:tblGrid>
      <w:tr w:rsidR="0055035B" w14:paraId="6481C4E5" w14:textId="77777777">
        <w:tc>
          <w:tcPr>
            <w:tcW w:w="9337" w:type="dxa"/>
          </w:tcPr>
          <w:p w14:paraId="449D603C" w14:textId="77777777" w:rsidR="0055035B" w:rsidRDefault="007F1C37">
            <w:r>
              <w:rPr>
                <w:i/>
                <w:color w:val="4F81BD"/>
                <w:sz w:val="80"/>
              </w:rPr>
              <w:t>VENI App</w:t>
            </w:r>
          </w:p>
        </w:tc>
      </w:tr>
      <w:tr w:rsidR="0055035B" w14:paraId="748D4980" w14:textId="77777777">
        <w:tc>
          <w:tcPr>
            <w:tcW w:w="9337" w:type="dxa"/>
          </w:tcPr>
          <w:p w14:paraId="616B82FF" w14:textId="77777777" w:rsidR="0055035B" w:rsidRDefault="007F1C37">
            <w:pPr>
              <w:spacing w:before="360"/>
            </w:pPr>
            <w:r>
              <w:rPr>
                <w:b/>
                <w:color w:val="3B3B3B"/>
                <w:sz w:val="80"/>
              </w:rPr>
              <w:t>Feasibility Document</w:t>
            </w:r>
          </w:p>
        </w:tc>
      </w:tr>
      <w:tr w:rsidR="0055035B" w14:paraId="7675A803" w14:textId="77777777">
        <w:tc>
          <w:tcPr>
            <w:tcW w:w="9337" w:type="dxa"/>
          </w:tcPr>
          <w:p w14:paraId="6B499DAC" w14:textId="77777777" w:rsidR="0055035B" w:rsidRDefault="0055035B"/>
          <w:p w14:paraId="0232B82A" w14:textId="77777777" w:rsidR="0055035B" w:rsidRDefault="0055035B"/>
          <w:p w14:paraId="6ECFCD4A" w14:textId="77777777" w:rsidR="0055035B" w:rsidRDefault="007F1C37">
            <w:r>
              <w:rPr>
                <w:b/>
                <w:sz w:val="36"/>
              </w:rPr>
              <w:t>SE  6387 Advanced Software Engineering Project</w:t>
            </w:r>
          </w:p>
          <w:p w14:paraId="35038C44" w14:textId="77777777" w:rsidR="0055035B" w:rsidRDefault="007F1C37">
            <w:r>
              <w:rPr>
                <w:b/>
                <w:sz w:val="36"/>
              </w:rPr>
              <w:t xml:space="preserve">R.Z. Wenkstern </w:t>
            </w:r>
          </w:p>
          <w:p w14:paraId="6428EB56" w14:textId="77777777" w:rsidR="0055035B" w:rsidRDefault="007F1C37">
            <w:r>
              <w:rPr>
                <w:b/>
                <w:sz w:val="36"/>
              </w:rPr>
              <w:t xml:space="preserve"> </w:t>
            </w:r>
          </w:p>
          <w:p w14:paraId="10D92BE5" w14:textId="77777777" w:rsidR="0055035B" w:rsidRDefault="007F1C37">
            <w:r>
              <w:rPr>
                <w:b/>
                <w:i/>
                <w:sz w:val="36"/>
              </w:rPr>
              <w:t>December 2, 2014</w:t>
            </w:r>
          </w:p>
        </w:tc>
      </w:tr>
    </w:tbl>
    <w:p w14:paraId="1ABB614B" w14:textId="77777777" w:rsidR="0055035B" w:rsidRDefault="0055035B"/>
    <w:p w14:paraId="21904ACC" w14:textId="77777777" w:rsidR="0055035B" w:rsidRDefault="0055035B"/>
    <w:p w14:paraId="379231B4" w14:textId="77777777" w:rsidR="0055035B" w:rsidRDefault="0055035B"/>
    <w:p w14:paraId="7E8985B4" w14:textId="77777777" w:rsidR="0055035B" w:rsidRDefault="0055035B"/>
    <w:p w14:paraId="7CDB36E2" w14:textId="77777777" w:rsidR="0055035B" w:rsidRDefault="0055035B"/>
    <w:p w14:paraId="00D57CE8" w14:textId="77777777" w:rsidR="0055035B" w:rsidRDefault="0055035B"/>
    <w:tbl>
      <w:tblPr>
        <w:tblStyle w:val="a0"/>
        <w:tblW w:w="3572" w:type="dxa"/>
        <w:tblInd w:w="56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2"/>
      </w:tblGrid>
      <w:tr w:rsidR="0055035B" w14:paraId="50A0EB1D" w14:textId="77777777">
        <w:tc>
          <w:tcPr>
            <w:tcW w:w="3572" w:type="dxa"/>
            <w:shd w:val="clear" w:color="auto" w:fill="595959"/>
          </w:tcPr>
          <w:p w14:paraId="19258D0D" w14:textId="77777777" w:rsidR="0055035B" w:rsidRDefault="007F1C37">
            <w:pPr>
              <w:spacing w:before="120" w:after="120"/>
              <w:jc w:val="center"/>
            </w:pPr>
            <w:r>
              <w:rPr>
                <w:b/>
                <w:sz w:val="24"/>
              </w:rPr>
              <w:t xml:space="preserve">Group </w:t>
            </w:r>
            <w:r>
              <w:rPr>
                <w:b/>
                <w:i/>
                <w:sz w:val="24"/>
              </w:rPr>
              <w:t>X</w:t>
            </w:r>
          </w:p>
        </w:tc>
      </w:tr>
      <w:tr w:rsidR="0055035B" w14:paraId="6E6E73B7" w14:textId="77777777">
        <w:tc>
          <w:tcPr>
            <w:tcW w:w="3572" w:type="dxa"/>
          </w:tcPr>
          <w:p w14:paraId="48689023" w14:textId="77777777" w:rsidR="0055035B" w:rsidRDefault="007F1C37">
            <w:pPr>
              <w:spacing w:before="120" w:after="120"/>
              <w:jc w:val="center"/>
            </w:pPr>
            <w:r>
              <w:rPr>
                <w:b/>
                <w:sz w:val="24"/>
              </w:rPr>
              <w:t xml:space="preserve">Brian MacKay </w:t>
            </w:r>
          </w:p>
        </w:tc>
      </w:tr>
      <w:tr w:rsidR="0055035B" w14:paraId="04A31C27" w14:textId="77777777">
        <w:tc>
          <w:tcPr>
            <w:tcW w:w="3572" w:type="dxa"/>
          </w:tcPr>
          <w:p w14:paraId="1E5A2DFE" w14:textId="77777777" w:rsidR="0055035B" w:rsidRDefault="007F1C37">
            <w:pPr>
              <w:spacing w:before="120" w:after="120"/>
              <w:jc w:val="center"/>
            </w:pPr>
            <w:r>
              <w:rPr>
                <w:b/>
                <w:sz w:val="24"/>
              </w:rPr>
              <w:t xml:space="preserve"> Anant Kambli</w:t>
            </w:r>
          </w:p>
        </w:tc>
      </w:tr>
      <w:tr w:rsidR="0055035B" w14:paraId="272C9080" w14:textId="77777777">
        <w:tc>
          <w:tcPr>
            <w:tcW w:w="3572" w:type="dxa"/>
          </w:tcPr>
          <w:p w14:paraId="007BC476" w14:textId="77777777" w:rsidR="0055035B" w:rsidRDefault="007F1C37">
            <w:pPr>
              <w:spacing w:before="120" w:after="120"/>
              <w:jc w:val="center"/>
            </w:pPr>
            <w:r>
              <w:rPr>
                <w:b/>
                <w:sz w:val="24"/>
              </w:rPr>
              <w:t xml:space="preserve"> Raleigh Murr</w:t>
            </w:r>
            <w:r>
              <w:rPr>
                <w:rFonts w:ascii="Cambria" w:eastAsia="Cambria" w:hAnsi="Cambria" w:cs="Cambria"/>
                <w:b/>
                <w:sz w:val="24"/>
              </w:rPr>
              <w:t>á</w:t>
            </w:r>
            <w:r>
              <w:rPr>
                <w:b/>
                <w:sz w:val="24"/>
              </w:rPr>
              <w:t>y</w:t>
            </w:r>
          </w:p>
        </w:tc>
      </w:tr>
      <w:tr w:rsidR="0055035B" w14:paraId="4D0957FF" w14:textId="77777777">
        <w:tc>
          <w:tcPr>
            <w:tcW w:w="3572" w:type="dxa"/>
          </w:tcPr>
          <w:p w14:paraId="73B049BA" w14:textId="77777777" w:rsidR="0055035B" w:rsidRDefault="007F1C37">
            <w:pPr>
              <w:spacing w:before="120" w:after="120"/>
              <w:jc w:val="center"/>
            </w:pPr>
            <w:r>
              <w:rPr>
                <w:b/>
                <w:sz w:val="24"/>
              </w:rPr>
              <w:t>Shahed Shuman</w:t>
            </w:r>
          </w:p>
        </w:tc>
      </w:tr>
      <w:tr w:rsidR="0055035B" w14:paraId="5D73A3C8" w14:textId="77777777">
        <w:tc>
          <w:tcPr>
            <w:tcW w:w="3572" w:type="dxa"/>
          </w:tcPr>
          <w:p w14:paraId="7A81B7C3" w14:textId="77777777" w:rsidR="0055035B" w:rsidRDefault="007F1C37">
            <w:pPr>
              <w:spacing w:before="120" w:after="120"/>
              <w:jc w:val="center"/>
            </w:pPr>
            <w:r>
              <w:rPr>
                <w:b/>
                <w:sz w:val="24"/>
              </w:rPr>
              <w:t>Kathryn Whitmire</w:t>
            </w:r>
          </w:p>
        </w:tc>
      </w:tr>
    </w:tbl>
    <w:p w14:paraId="385F17E2" w14:textId="77777777" w:rsidR="0055035B" w:rsidRDefault="0055035B">
      <w:pPr>
        <w:pStyle w:val="Heading1"/>
        <w:contextualSpacing w:val="0"/>
      </w:pPr>
      <w:bookmarkStart w:id="1" w:name="h.gjdgxs" w:colFirst="0" w:colLast="0"/>
      <w:bookmarkEnd w:id="1"/>
    </w:p>
    <w:p w14:paraId="332405FB" w14:textId="77777777" w:rsidR="0055035B" w:rsidRDefault="007F1C37">
      <w:r>
        <w:br w:type="page"/>
      </w:r>
    </w:p>
    <w:p w14:paraId="08062F9A" w14:textId="77777777" w:rsidR="0055035B" w:rsidRDefault="0055035B"/>
    <w:p w14:paraId="705CCA02" w14:textId="77777777" w:rsidR="0055035B" w:rsidRDefault="007F1C37">
      <w:r>
        <w:rPr>
          <w:rFonts w:ascii="Cambria" w:eastAsia="Cambria" w:hAnsi="Cambria" w:cs="Cambria"/>
          <w:b/>
          <w:color w:val="366091"/>
          <w:sz w:val="28"/>
        </w:rPr>
        <w:t>Revision History</w:t>
      </w:r>
    </w:p>
    <w:tbl>
      <w:tblPr>
        <w:tblStyle w:val="a1"/>
        <w:tblW w:w="935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5"/>
        <w:gridCol w:w="996"/>
        <w:gridCol w:w="5110"/>
        <w:gridCol w:w="2129"/>
      </w:tblGrid>
      <w:tr w:rsidR="0055035B" w14:paraId="08F28EAF" w14:textId="77777777">
        <w:trPr>
          <w:trHeight w:val="600"/>
        </w:trPr>
        <w:tc>
          <w:tcPr>
            <w:tcW w:w="1115" w:type="dxa"/>
            <w:shd w:val="clear" w:color="auto" w:fill="595959"/>
          </w:tcPr>
          <w:p w14:paraId="32BEAF3B" w14:textId="77777777" w:rsidR="0055035B" w:rsidRDefault="007F1C37">
            <w:pPr>
              <w:spacing w:before="80" w:after="80"/>
              <w:jc w:val="center"/>
            </w:pPr>
            <w:r>
              <w:rPr>
                <w:b/>
                <w:sz w:val="24"/>
              </w:rPr>
              <w:t>Version</w:t>
            </w:r>
          </w:p>
        </w:tc>
        <w:tc>
          <w:tcPr>
            <w:tcW w:w="996" w:type="dxa"/>
            <w:shd w:val="clear" w:color="auto" w:fill="595959"/>
          </w:tcPr>
          <w:p w14:paraId="585531B0" w14:textId="77777777" w:rsidR="0055035B" w:rsidRDefault="007F1C37">
            <w:pPr>
              <w:spacing w:before="80" w:after="120"/>
              <w:jc w:val="center"/>
            </w:pPr>
            <w:r>
              <w:rPr>
                <w:b/>
                <w:sz w:val="24"/>
              </w:rPr>
              <w:t>Date</w:t>
            </w:r>
          </w:p>
        </w:tc>
        <w:tc>
          <w:tcPr>
            <w:tcW w:w="5110" w:type="dxa"/>
            <w:shd w:val="clear" w:color="auto" w:fill="595959"/>
          </w:tcPr>
          <w:p w14:paraId="5760232C" w14:textId="77777777" w:rsidR="0055035B" w:rsidRDefault="007F1C37">
            <w:pPr>
              <w:spacing w:before="80" w:after="120"/>
              <w:jc w:val="center"/>
            </w:pPr>
            <w:r>
              <w:rPr>
                <w:b/>
                <w:sz w:val="24"/>
              </w:rPr>
              <w:t>Description</w:t>
            </w:r>
          </w:p>
        </w:tc>
        <w:tc>
          <w:tcPr>
            <w:tcW w:w="2129" w:type="dxa"/>
            <w:shd w:val="clear" w:color="auto" w:fill="595959"/>
          </w:tcPr>
          <w:p w14:paraId="1E3240F4" w14:textId="77777777" w:rsidR="0055035B" w:rsidRDefault="007F1C37">
            <w:pPr>
              <w:spacing w:before="80" w:after="120"/>
              <w:jc w:val="center"/>
            </w:pPr>
            <w:r>
              <w:rPr>
                <w:b/>
                <w:sz w:val="24"/>
              </w:rPr>
              <w:t>Authors</w:t>
            </w:r>
          </w:p>
        </w:tc>
      </w:tr>
      <w:tr w:rsidR="0055035B" w14:paraId="099D2697" w14:textId="77777777">
        <w:tc>
          <w:tcPr>
            <w:tcW w:w="1115" w:type="dxa"/>
          </w:tcPr>
          <w:p w14:paraId="5C589255" w14:textId="77777777" w:rsidR="0055035B" w:rsidRDefault="007F1C37">
            <w:pPr>
              <w:spacing w:before="40" w:after="40"/>
            </w:pPr>
            <w:r>
              <w:t>1.0</w:t>
            </w:r>
          </w:p>
        </w:tc>
        <w:tc>
          <w:tcPr>
            <w:tcW w:w="996" w:type="dxa"/>
          </w:tcPr>
          <w:p w14:paraId="4CF2C103" w14:textId="77777777" w:rsidR="0055035B" w:rsidRDefault="0055035B">
            <w:pPr>
              <w:spacing w:before="40" w:after="40"/>
            </w:pPr>
          </w:p>
        </w:tc>
        <w:tc>
          <w:tcPr>
            <w:tcW w:w="5110" w:type="dxa"/>
          </w:tcPr>
          <w:p w14:paraId="17E36CC7" w14:textId="77777777" w:rsidR="0055035B" w:rsidRDefault="007F1C37">
            <w:pPr>
              <w:spacing w:before="40" w:after="40" w:line="276" w:lineRule="auto"/>
              <w:ind w:left="342"/>
            </w:pPr>
            <w:r>
              <w:t>Completed  initial draft</w:t>
            </w:r>
          </w:p>
        </w:tc>
        <w:tc>
          <w:tcPr>
            <w:tcW w:w="2129" w:type="dxa"/>
          </w:tcPr>
          <w:p w14:paraId="0AD0DC39" w14:textId="77777777" w:rsidR="0055035B" w:rsidRDefault="0055035B">
            <w:pPr>
              <w:spacing w:before="40" w:after="40" w:line="276" w:lineRule="auto"/>
              <w:ind w:left="360"/>
            </w:pPr>
          </w:p>
        </w:tc>
      </w:tr>
    </w:tbl>
    <w:p w14:paraId="6CDE24F4" w14:textId="77777777" w:rsidR="0055035B" w:rsidRDefault="007F1C37">
      <w:r>
        <w:br w:type="page"/>
      </w:r>
    </w:p>
    <w:p w14:paraId="213C8407" w14:textId="77777777" w:rsidR="0055035B" w:rsidRDefault="0055035B"/>
    <w:p w14:paraId="29A1BCDD" w14:textId="77777777" w:rsidR="0055035B" w:rsidRDefault="007F1C37">
      <w:pPr>
        <w:widowControl w:val="0"/>
        <w:spacing w:after="0"/>
      </w:pPr>
      <w:r>
        <w:rPr>
          <w:rFonts w:ascii="Cambria" w:eastAsia="Cambria" w:hAnsi="Cambria" w:cs="Cambria"/>
          <w:b/>
          <w:color w:val="366091"/>
          <w:sz w:val="28"/>
        </w:rPr>
        <w:t>Contents</w:t>
      </w:r>
    </w:p>
    <w:p w14:paraId="3CD7263A" w14:textId="77777777" w:rsidR="0055035B" w:rsidRDefault="0055035B">
      <w:pPr>
        <w:keepNext/>
        <w:keepLines/>
        <w:spacing w:before="480" w:after="0"/>
      </w:pPr>
      <w:bookmarkStart w:id="2" w:name="h.30j0zll" w:colFirst="0" w:colLast="0"/>
      <w:bookmarkEnd w:id="2"/>
    </w:p>
    <w:p w14:paraId="24E264E6" w14:textId="77777777" w:rsidR="0055035B" w:rsidRDefault="007F1C37">
      <w:pPr>
        <w:tabs>
          <w:tab w:val="right" w:pos="9350"/>
        </w:tabs>
        <w:spacing w:after="100"/>
      </w:pPr>
      <w:hyperlink w:anchor="h.1fob9te">
        <w:r>
          <w:rPr>
            <w:color w:val="0000FF"/>
            <w:u w:val="single"/>
          </w:rPr>
          <w:t>1. Introduction</w:t>
        </w:r>
      </w:hyperlink>
      <w:hyperlink w:anchor="h.1fob9te">
        <w:r>
          <w:tab/>
        </w:r>
      </w:hyperlink>
    </w:p>
    <w:p w14:paraId="1C459FA0" w14:textId="77777777" w:rsidR="0055035B" w:rsidRDefault="007F1C37">
      <w:pPr>
        <w:tabs>
          <w:tab w:val="right" w:pos="9350"/>
        </w:tabs>
        <w:spacing w:after="100"/>
      </w:pPr>
      <w:hyperlink w:anchor="h.3znysh7">
        <w:r>
          <w:rPr>
            <w:color w:val="0000FF"/>
            <w:u w:val="single"/>
          </w:rPr>
          <w:t>2. Executive Summary</w:t>
        </w:r>
      </w:hyperlink>
      <w:hyperlink w:anchor="h.3znysh7">
        <w:r>
          <w:tab/>
        </w:r>
      </w:hyperlink>
    </w:p>
    <w:p w14:paraId="36098F53" w14:textId="77777777" w:rsidR="0055035B" w:rsidRDefault="007F1C37">
      <w:pPr>
        <w:tabs>
          <w:tab w:val="right" w:pos="9350"/>
        </w:tabs>
        <w:spacing w:after="100"/>
      </w:pPr>
      <w:hyperlink w:anchor="h.2et92p0">
        <w:r>
          <w:rPr>
            <w:color w:val="0000FF"/>
            <w:u w:val="single"/>
          </w:rPr>
          <w:t>3. Background</w:t>
        </w:r>
      </w:hyperlink>
      <w:hyperlink w:anchor="h.2et92p0">
        <w:r>
          <w:tab/>
        </w:r>
      </w:hyperlink>
    </w:p>
    <w:p w14:paraId="27CC2098" w14:textId="77777777" w:rsidR="0055035B" w:rsidRDefault="007F1C37">
      <w:pPr>
        <w:tabs>
          <w:tab w:val="right" w:pos="9350"/>
        </w:tabs>
        <w:spacing w:after="100"/>
      </w:pPr>
      <w:hyperlink w:anchor="h.tyjcwt">
        <w:r>
          <w:rPr>
            <w:color w:val="0000FF"/>
            <w:u w:val="single"/>
          </w:rPr>
          <w:t>4. Alternatives</w:t>
        </w:r>
      </w:hyperlink>
      <w:hyperlink w:anchor="h.tyjcwt">
        <w:r>
          <w:tab/>
        </w:r>
      </w:hyperlink>
    </w:p>
    <w:p w14:paraId="5D0B3EF5" w14:textId="77777777" w:rsidR="0055035B" w:rsidRDefault="007F1C37">
      <w:pPr>
        <w:tabs>
          <w:tab w:val="right" w:pos="9350"/>
        </w:tabs>
        <w:spacing w:after="100"/>
      </w:pPr>
      <w:hyperlink w:anchor="h.3dy6vkm">
        <w:r>
          <w:rPr>
            <w:color w:val="0000FF"/>
            <w:u w:val="single"/>
          </w:rPr>
          <w:t>5. System Description</w:t>
        </w:r>
      </w:hyperlink>
      <w:hyperlink w:anchor="h.3dy6vkm">
        <w:r>
          <w:tab/>
        </w:r>
      </w:hyperlink>
    </w:p>
    <w:p w14:paraId="137B31BF" w14:textId="77777777" w:rsidR="0055035B" w:rsidRDefault="007F1C37">
      <w:pPr>
        <w:tabs>
          <w:tab w:val="right" w:pos="9350"/>
        </w:tabs>
        <w:spacing w:after="100"/>
      </w:pPr>
      <w:hyperlink w:anchor="h.1t3h5sf">
        <w:r>
          <w:rPr>
            <w:color w:val="0000FF"/>
            <w:u w:val="single"/>
          </w:rPr>
          <w:t>6. Cost-Benefit Analysis</w:t>
        </w:r>
      </w:hyperlink>
      <w:hyperlink w:anchor="h.1t3h5sf">
        <w:r>
          <w:tab/>
        </w:r>
      </w:hyperlink>
    </w:p>
    <w:p w14:paraId="78301FB6" w14:textId="77777777" w:rsidR="0055035B" w:rsidRDefault="007F1C37">
      <w:pPr>
        <w:tabs>
          <w:tab w:val="right" w:pos="9350"/>
        </w:tabs>
        <w:spacing w:after="100"/>
      </w:pPr>
      <w:hyperlink w:anchor="h.4d34og8">
        <w:r>
          <w:rPr>
            <w:color w:val="0000FF"/>
            <w:u w:val="single"/>
          </w:rPr>
          <w:t>7. Evaluation of Technical Risk</w:t>
        </w:r>
      </w:hyperlink>
      <w:hyperlink w:anchor="h.4d34og8">
        <w:r>
          <w:tab/>
        </w:r>
      </w:hyperlink>
    </w:p>
    <w:p w14:paraId="693D7337" w14:textId="77777777" w:rsidR="0055035B" w:rsidRDefault="007F1C37">
      <w:pPr>
        <w:tabs>
          <w:tab w:val="right" w:pos="9350"/>
        </w:tabs>
        <w:spacing w:after="100"/>
      </w:pPr>
      <w:hyperlink w:anchor="h.17dp8vu">
        <w:r>
          <w:rPr>
            <w:color w:val="0000FF"/>
            <w:u w:val="single"/>
          </w:rPr>
          <w:t>8. Operational Impact</w:t>
        </w:r>
      </w:hyperlink>
      <w:hyperlink w:anchor="h.17dp8vu">
        <w:r>
          <w:tab/>
        </w:r>
      </w:hyperlink>
    </w:p>
    <w:p w14:paraId="7579E69C" w14:textId="77777777" w:rsidR="0055035B" w:rsidRDefault="007F1C37">
      <w:pPr>
        <w:tabs>
          <w:tab w:val="right" w:pos="9350"/>
        </w:tabs>
        <w:spacing w:after="100"/>
      </w:pPr>
      <w:hyperlink w:anchor="h.3rdcrjn">
        <w:r>
          <w:rPr>
            <w:color w:val="0000FF"/>
            <w:u w:val="single"/>
          </w:rPr>
          <w:t>9. Legal Ramifications</w:t>
        </w:r>
      </w:hyperlink>
      <w:hyperlink w:anchor="h.3rdcrjn">
        <w:r>
          <w:tab/>
        </w:r>
      </w:hyperlink>
    </w:p>
    <w:p w14:paraId="6090E282" w14:textId="77777777" w:rsidR="0055035B" w:rsidRDefault="007F1C37">
      <w:pPr>
        <w:tabs>
          <w:tab w:val="right" w:pos="9350"/>
        </w:tabs>
        <w:spacing w:after="100"/>
      </w:pPr>
      <w:hyperlink w:anchor="h.26in1rg">
        <w:r>
          <w:rPr>
            <w:color w:val="0000FF"/>
            <w:u w:val="single"/>
          </w:rPr>
          <w:t>10. Schedule Analysis</w:t>
        </w:r>
      </w:hyperlink>
      <w:hyperlink w:anchor="h.26in1rg">
        <w:r>
          <w:tab/>
        </w:r>
      </w:hyperlink>
    </w:p>
    <w:p w14:paraId="314E8E89" w14:textId="77777777" w:rsidR="0055035B" w:rsidRDefault="007F1C37">
      <w:pPr>
        <w:tabs>
          <w:tab w:val="right" w:pos="9350"/>
        </w:tabs>
        <w:spacing w:after="100"/>
      </w:pPr>
      <w:hyperlink w:anchor="h.lnxbz9">
        <w:r>
          <w:rPr>
            <w:color w:val="0000FF"/>
            <w:u w:val="single"/>
          </w:rPr>
          <w:t>11. Other Project-Specific Topics</w:t>
        </w:r>
      </w:hyperlink>
      <w:hyperlink w:anchor="h.lnxbz9">
        <w:r>
          <w:tab/>
        </w:r>
      </w:hyperlink>
    </w:p>
    <w:p w14:paraId="2DBEFA88" w14:textId="77777777" w:rsidR="0055035B" w:rsidRDefault="007F1C37">
      <w:pPr>
        <w:tabs>
          <w:tab w:val="right" w:pos="9350"/>
        </w:tabs>
        <w:spacing w:after="100"/>
      </w:pPr>
      <w:hyperlink w:anchor="h.35nkun2">
        <w:r>
          <w:rPr>
            <w:color w:val="0000FF"/>
            <w:u w:val="single"/>
          </w:rPr>
          <w:t>Appendix A: Glossary</w:t>
        </w:r>
      </w:hyperlink>
      <w:hyperlink w:anchor="h.35nkun2">
        <w:r>
          <w:tab/>
        </w:r>
      </w:hyperlink>
    </w:p>
    <w:p w14:paraId="129E084E" w14:textId="77777777" w:rsidR="0055035B" w:rsidRDefault="007F1C37">
      <w:pPr>
        <w:tabs>
          <w:tab w:val="right" w:pos="9350"/>
        </w:tabs>
        <w:spacing w:after="100"/>
      </w:pPr>
      <w:hyperlink w:anchor="h.1ksv4uv">
        <w:r>
          <w:rPr>
            <w:color w:val="0000FF"/>
            <w:u w:val="single"/>
          </w:rPr>
          <w:t>Appendix B: References</w:t>
        </w:r>
      </w:hyperlink>
      <w:hyperlink w:anchor="h.1ksv4uv">
        <w:r>
          <w:tab/>
        </w:r>
      </w:hyperlink>
    </w:p>
    <w:p w14:paraId="53B14418" w14:textId="77777777" w:rsidR="0055035B" w:rsidRDefault="007F1C37">
      <w:hyperlink r:id="rId7" w:anchor="_Toc406007219"/>
    </w:p>
    <w:p w14:paraId="528E298E" w14:textId="77777777" w:rsidR="0055035B" w:rsidRDefault="007F1C37">
      <w:r>
        <w:br w:type="page"/>
      </w:r>
    </w:p>
    <w:p w14:paraId="32DD0873" w14:textId="77777777" w:rsidR="0055035B" w:rsidRDefault="007F1C37">
      <w:pPr>
        <w:widowControl w:val="0"/>
        <w:spacing w:after="0"/>
      </w:pPr>
      <w:hyperlink r:id="rId8" w:anchor="_Toc406007219"/>
    </w:p>
    <w:p w14:paraId="6499F1C7" w14:textId="77777777" w:rsidR="0055035B" w:rsidRDefault="007F1C37">
      <w:pPr>
        <w:pStyle w:val="Heading1"/>
        <w:contextualSpacing w:val="0"/>
      </w:pPr>
      <w:bookmarkStart w:id="3" w:name="h.1fob9te" w:colFirst="0" w:colLast="0"/>
      <w:bookmarkEnd w:id="3"/>
      <w:r>
        <w:t>1. Introduction</w:t>
      </w:r>
    </w:p>
    <w:p w14:paraId="00DD3C82" w14:textId="77777777" w:rsidR="0055035B" w:rsidRDefault="007F1C37">
      <w:r>
        <w:rPr>
          <w:sz w:val="24"/>
        </w:rPr>
        <w:t xml:space="preserve">In the Veterans Administration (VA) Hospital, veterans and their families spend hours waiting in line to check in for their appointments, before heading to the </w:t>
      </w:r>
      <w:r>
        <w:rPr>
          <w:sz w:val="24"/>
        </w:rPr>
        <w:t>correct office to wait even longer to actually see the doctor.  If they make a mistake, then their entire day was just wasted and they will have to repeat the process another time.  The Veni App is intended to help address the problems in the current set u</w:t>
      </w:r>
      <w:r>
        <w:rPr>
          <w:sz w:val="24"/>
        </w:rPr>
        <w:t xml:space="preserve">p in order to make veteran lives easier.  </w:t>
      </w:r>
    </w:p>
    <w:p w14:paraId="4266F934" w14:textId="77777777" w:rsidR="0055035B" w:rsidRDefault="007F1C37">
      <w:r>
        <w:rPr>
          <w:sz w:val="24"/>
        </w:rPr>
        <w:t>There are two scenarios considered in the making of this app.  The first case is for when the patient is at home.  The user will be able to start the app and give it his/her information in order to find appointmen</w:t>
      </w:r>
      <w:r>
        <w:rPr>
          <w:sz w:val="24"/>
        </w:rPr>
        <w:t>t times, directions to the hospital building, or any special directions they need to follow before their appointment.  The second case is for when they are at the VA.  The user can start the app which will then be able to determine if the user is at the bu</w:t>
      </w:r>
      <w:r>
        <w:rPr>
          <w:sz w:val="24"/>
        </w:rPr>
        <w:t>ilding, allow the user to check in for their appointment, and get the time and location of the appointment.</w:t>
      </w:r>
    </w:p>
    <w:p w14:paraId="03731FA7" w14:textId="77777777" w:rsidR="0055035B" w:rsidRDefault="007F1C37">
      <w:r>
        <w:rPr>
          <w:sz w:val="24"/>
        </w:rPr>
        <w:t xml:space="preserve">The app computing environment will include a phone on the front end, a ‘gateway’ interface, and the VA database system.  The current prototype will </w:t>
      </w:r>
      <w:r>
        <w:rPr>
          <w:sz w:val="24"/>
        </w:rPr>
        <w:t>involve iOS for the phone, a linux Virtual Machine (VM) running in the cloud for the gateway, and a second VM to fake the VA system which will be replaced with the real version at a later date.</w:t>
      </w:r>
    </w:p>
    <w:p w14:paraId="72920DDA" w14:textId="77777777" w:rsidR="0055035B" w:rsidRDefault="007F1C37">
      <w:r>
        <w:rPr>
          <w:sz w:val="24"/>
        </w:rPr>
        <w:t>There are three major project constraints.  The first is the s</w:t>
      </w:r>
      <w:r>
        <w:rPr>
          <w:sz w:val="24"/>
        </w:rPr>
        <w:t>chedule end time of April 2015, which is a hard date for when the prototype must be complete.  Second, the team working the project is limited to five people.  And third is dealing with the VA in order to obtain permission to access their system.</w:t>
      </w:r>
    </w:p>
    <w:p w14:paraId="682A4945" w14:textId="77777777" w:rsidR="0055035B" w:rsidRDefault="007F1C37">
      <w:pPr>
        <w:pStyle w:val="Heading1"/>
        <w:contextualSpacing w:val="0"/>
      </w:pPr>
      <w:bookmarkStart w:id="4" w:name="h.3znysh7" w:colFirst="0" w:colLast="0"/>
      <w:bookmarkEnd w:id="4"/>
      <w:r>
        <w:t>2. Execut</w:t>
      </w:r>
      <w:r>
        <w:t>ive Summary</w:t>
      </w:r>
    </w:p>
    <w:p w14:paraId="3949DD9E" w14:textId="77777777" w:rsidR="0055035B" w:rsidRDefault="007F1C37">
      <w:r>
        <w:rPr>
          <w:sz w:val="24"/>
        </w:rPr>
        <w:t>See document ExecutiveSummary.docx.</w:t>
      </w:r>
    </w:p>
    <w:p w14:paraId="61C7D269" w14:textId="77777777" w:rsidR="0055035B" w:rsidRDefault="007F1C37">
      <w:pPr>
        <w:pStyle w:val="Heading1"/>
        <w:contextualSpacing w:val="0"/>
      </w:pPr>
      <w:bookmarkStart w:id="5" w:name="h.2et92p0" w:colFirst="0" w:colLast="0"/>
      <w:bookmarkEnd w:id="5"/>
      <w:r>
        <w:t>3. Background</w:t>
      </w:r>
    </w:p>
    <w:p w14:paraId="49DFE215" w14:textId="77777777" w:rsidR="0055035B" w:rsidRDefault="007F1C37">
      <w:r>
        <w:rPr>
          <w:sz w:val="24"/>
        </w:rPr>
        <w:t>The current check in process at the VA involves one of two things: a Kiosk System or a receptionist.  The app we are proposing will be similar to the kiosk system in that patients can handling t</w:t>
      </w:r>
      <w:r>
        <w:rPr>
          <w:sz w:val="24"/>
        </w:rPr>
        <w:t>he check in process themselves, but it will be an improvement in that patients will not need to wait in line for the chance to use the system.</w:t>
      </w:r>
    </w:p>
    <w:p w14:paraId="2CF11499" w14:textId="77777777" w:rsidR="0055035B" w:rsidRDefault="007F1C37">
      <w:r>
        <w:rPr>
          <w:sz w:val="24"/>
        </w:rPr>
        <w:t>The VA database containing appointment information is unique to each VA facility.  The app will need to request t</w:t>
      </w:r>
      <w:r>
        <w:rPr>
          <w:sz w:val="24"/>
        </w:rPr>
        <w:t>he user’s list of hospitals they visit in order to determine which systems have information on that particular patient.  The VA also uses the MUMPS language and data storage system, Java wrapper, and Java-based API for talking to remote systems (such as th</w:t>
      </w:r>
      <w:r>
        <w:rPr>
          <w:sz w:val="24"/>
        </w:rPr>
        <w:t>is one).</w:t>
      </w:r>
    </w:p>
    <w:p w14:paraId="37B00AAC" w14:textId="77777777" w:rsidR="0055035B" w:rsidRDefault="007F1C37">
      <w:r>
        <w:rPr>
          <w:sz w:val="24"/>
        </w:rPr>
        <w:t>The app will use the phone’s own location, calendar, and mapping services to inform the user of appointment times and give directions.  The app will also use geo-fencing to determine the user’s proximity to the VA system.  Only when within the geo</w:t>
      </w:r>
      <w:r>
        <w:rPr>
          <w:sz w:val="24"/>
        </w:rPr>
        <w:t>-fencing will the user be able to check in.</w:t>
      </w:r>
    </w:p>
    <w:p w14:paraId="77964132" w14:textId="77777777" w:rsidR="0055035B" w:rsidRDefault="007F1C37">
      <w:pPr>
        <w:pStyle w:val="Heading1"/>
        <w:contextualSpacing w:val="0"/>
      </w:pPr>
      <w:bookmarkStart w:id="6" w:name="h.tyjcwt" w:colFirst="0" w:colLast="0"/>
      <w:bookmarkEnd w:id="6"/>
      <w:r>
        <w:t>4. Alternatives</w:t>
      </w:r>
    </w:p>
    <w:p w14:paraId="5A501DC3" w14:textId="77777777" w:rsidR="0055035B" w:rsidRDefault="007F1C37">
      <w:r>
        <w:rPr>
          <w:sz w:val="24"/>
        </w:rPr>
        <w:t>When planning out the approach for creating the app, there were several choices to be made.  In regards to cloud service for creating the gateway and virtual VA system, there were the options of A</w:t>
      </w:r>
      <w:r>
        <w:rPr>
          <w:sz w:val="24"/>
        </w:rPr>
        <w:t>WS or Azure.  The phone programming environment could be Native, Cordoba, or Xamarin.  All choices were evaluated based on their cost, risk, and compatibility.  Free services with which the team had previous experience that could interact well with the oth</w:t>
      </w:r>
      <w:r>
        <w:rPr>
          <w:sz w:val="24"/>
        </w:rPr>
        <w:t>er potential components of the system were chosen.</w:t>
      </w:r>
    </w:p>
    <w:p w14:paraId="4E92B2C2" w14:textId="77777777" w:rsidR="0055035B" w:rsidRDefault="007F1C37">
      <w:pPr>
        <w:pStyle w:val="Heading1"/>
        <w:contextualSpacing w:val="0"/>
      </w:pPr>
      <w:bookmarkStart w:id="7" w:name="h.3dy6vkm" w:colFirst="0" w:colLast="0"/>
      <w:bookmarkEnd w:id="7"/>
      <w:r>
        <w:t>5. System Description</w:t>
      </w:r>
    </w:p>
    <w:p w14:paraId="6CE08C0C" w14:textId="77777777" w:rsidR="0055035B" w:rsidRDefault="007F1C37">
      <w:r>
        <w:rPr>
          <w:sz w:val="24"/>
        </w:rPr>
        <w:t>The system’s core capability will be the process of checking in for an appointment.  Additional capabilities will all branch out from this central concept.  The next items to be added will be giving directions to the office of the appointment, getting futu</w:t>
      </w:r>
      <w:r>
        <w:rPr>
          <w:sz w:val="24"/>
        </w:rPr>
        <w:t>re appointments added to the calendar, and getting directions to the clinic location.</w:t>
      </w:r>
    </w:p>
    <w:p w14:paraId="7D69A4D0" w14:textId="77777777" w:rsidR="0055035B" w:rsidRDefault="007F1C37">
      <w:pPr>
        <w:spacing w:line="240" w:lineRule="auto"/>
        <w:jc w:val="center"/>
      </w:pPr>
      <w:r>
        <w:rPr>
          <w:noProof/>
        </w:rPr>
        <w:drawing>
          <wp:inline distT="114300" distB="114300" distL="114300" distR="114300" wp14:anchorId="3BC95325" wp14:editId="35877FFE">
            <wp:extent cx="5361623" cy="2655034"/>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5361623" cy="2655034"/>
                    </a:xfrm>
                    <a:prstGeom prst="rect">
                      <a:avLst/>
                    </a:prstGeom>
                    <a:ln/>
                  </pic:spPr>
                </pic:pic>
              </a:graphicData>
            </a:graphic>
          </wp:inline>
        </w:drawing>
      </w:r>
    </w:p>
    <w:p w14:paraId="58E4B486" w14:textId="77777777" w:rsidR="0055035B" w:rsidRDefault="0055035B">
      <w:pPr>
        <w:spacing w:line="240" w:lineRule="auto"/>
        <w:jc w:val="center"/>
      </w:pPr>
    </w:p>
    <w:p w14:paraId="58EE6759" w14:textId="77777777" w:rsidR="0055035B" w:rsidRDefault="0055035B">
      <w:pPr>
        <w:spacing w:line="240" w:lineRule="auto"/>
      </w:pPr>
    </w:p>
    <w:p w14:paraId="4CFFA609" w14:textId="77777777" w:rsidR="0055035B" w:rsidRDefault="007F1C37">
      <w:pPr>
        <w:pStyle w:val="Heading1"/>
        <w:contextualSpacing w:val="0"/>
      </w:pPr>
      <w:bookmarkStart w:id="8" w:name="h.1t3h5sf" w:colFirst="0" w:colLast="0"/>
      <w:bookmarkEnd w:id="8"/>
      <w:r>
        <w:t>6. Cost-Benefit Analysis</w:t>
      </w:r>
      <w:r>
        <w:t xml:space="preserve"> </w:t>
      </w:r>
    </w:p>
    <w:p w14:paraId="069185E8" w14:textId="77777777" w:rsidR="0055035B" w:rsidRDefault="007F1C37">
      <w:r>
        <w:rPr>
          <w:sz w:val="24"/>
        </w:rPr>
        <w:t>The Veni app is a lightweight solution to a difficult problem.  Veterans are becoming more tech savvy, so the use of existing technology for this approach will be a welcome change.  The bypassing of long lines and longer wait times will be greatly reduced,</w:t>
      </w:r>
      <w:r>
        <w:rPr>
          <w:sz w:val="24"/>
        </w:rPr>
        <w:t xml:space="preserve"> which will make veteran life much easier.  The VA will now have another path for the problem besides kiosks or a receptionist, which may also allow for the possibility of reducing staff resources needed for patient check-in.  This would permit staff to be</w:t>
      </w:r>
      <w:r>
        <w:rPr>
          <w:sz w:val="24"/>
        </w:rPr>
        <w:t xml:space="preserve"> more effectively allocated to other tasks and reduce the overall costs currently associated with the check-in process.</w:t>
      </w:r>
    </w:p>
    <w:p w14:paraId="17CAD892" w14:textId="77777777" w:rsidR="0055035B" w:rsidRDefault="007F1C37">
      <w:pPr>
        <w:pStyle w:val="Heading1"/>
        <w:contextualSpacing w:val="0"/>
      </w:pPr>
      <w:bookmarkStart w:id="9" w:name="h.4d34og8" w:colFirst="0" w:colLast="0"/>
      <w:bookmarkEnd w:id="9"/>
      <w:r>
        <w:t>7. Evaluation of Technical Risk</w:t>
      </w:r>
      <w:r>
        <w:t xml:space="preserve"> </w:t>
      </w:r>
    </w:p>
    <w:p w14:paraId="5BE310DC" w14:textId="77777777" w:rsidR="0055035B" w:rsidRDefault="007F1C37">
      <w:r>
        <w:rPr>
          <w:sz w:val="24"/>
        </w:rPr>
        <w:t>The technical risks of the proposed system involve the security of PHI and PII, communication between t</w:t>
      </w:r>
      <w:r>
        <w:rPr>
          <w:sz w:val="24"/>
        </w:rPr>
        <w:t>he VA system and cloud server through the VA firewall, and determining the best platform for multiple types of user phones.</w:t>
      </w:r>
    </w:p>
    <w:p w14:paraId="310AAE20" w14:textId="77777777" w:rsidR="0055035B" w:rsidRDefault="007F1C37">
      <w:pPr>
        <w:pStyle w:val="Heading1"/>
        <w:contextualSpacing w:val="0"/>
      </w:pPr>
      <w:bookmarkStart w:id="10" w:name="h.17dp8vu" w:colFirst="0" w:colLast="0"/>
      <w:bookmarkEnd w:id="10"/>
      <w:r>
        <w:t>8. Operational Impact</w:t>
      </w:r>
      <w:r>
        <w:t xml:space="preserve"> </w:t>
      </w:r>
    </w:p>
    <w:p w14:paraId="01C6D22D" w14:textId="77777777" w:rsidR="0055035B" w:rsidRDefault="007F1C37">
      <w:r>
        <w:rPr>
          <w:sz w:val="24"/>
        </w:rPr>
        <w:t>Presentation of operational feasibility – can direct to see slides….?</w:t>
      </w:r>
    </w:p>
    <w:p w14:paraId="4379C5F0" w14:textId="77777777" w:rsidR="0055035B" w:rsidRDefault="007F1C37">
      <w:r>
        <w:rPr>
          <w:sz w:val="24"/>
        </w:rPr>
        <w:t xml:space="preserve">Gateway – exists to reduce operational </w:t>
      </w:r>
      <w:r>
        <w:rPr>
          <w:sz w:val="24"/>
        </w:rPr>
        <w:t>impact on the existing VA system</w:t>
      </w:r>
    </w:p>
    <w:p w14:paraId="31AB6DDE" w14:textId="77777777" w:rsidR="0055035B" w:rsidRDefault="007F1C37">
      <w:pPr>
        <w:pStyle w:val="Heading1"/>
        <w:contextualSpacing w:val="0"/>
      </w:pPr>
      <w:bookmarkStart w:id="11" w:name="h.3rdcrjn" w:colFirst="0" w:colLast="0"/>
      <w:bookmarkEnd w:id="11"/>
      <w:r>
        <w:t>9. Legal Ramifications</w:t>
      </w:r>
      <w:r>
        <w:t xml:space="preserve"> </w:t>
      </w:r>
    </w:p>
    <w:p w14:paraId="18A2BAC9" w14:textId="77777777" w:rsidR="0055035B" w:rsidRDefault="007F1C37">
      <w:r>
        <w:rPr>
          <w:sz w:val="24"/>
        </w:rPr>
        <w:t>The security of the system is a very important point.  The personal identification information (PII) and personal health information (PHI) must be kept safe from potential hackers.  To keep the infor</w:t>
      </w:r>
      <w:r>
        <w:rPr>
          <w:sz w:val="24"/>
        </w:rPr>
        <w:t xml:space="preserve">mation safe in the case of a lost phone, the app will require the user to re-log-in every time the app is opened, and the app will close automatically when the phone is locked.  The information will also be encrypted when it is sent through the gateway to </w:t>
      </w:r>
      <w:r>
        <w:rPr>
          <w:sz w:val="24"/>
        </w:rPr>
        <w:t>the VA database or to the phone.</w:t>
      </w:r>
    </w:p>
    <w:p w14:paraId="35E48265" w14:textId="77777777" w:rsidR="0055035B" w:rsidRDefault="007F1C37">
      <w:pPr>
        <w:pStyle w:val="Heading1"/>
        <w:contextualSpacing w:val="0"/>
      </w:pPr>
      <w:bookmarkStart w:id="12" w:name="h.26in1rg" w:colFirst="0" w:colLast="0"/>
      <w:bookmarkEnd w:id="12"/>
      <w:r>
        <w:t>10. Schedule Analysis</w:t>
      </w:r>
    </w:p>
    <w:p w14:paraId="1A6B1A36" w14:textId="77777777" w:rsidR="0055035B" w:rsidRDefault="007F1C37">
      <w:r>
        <w:rPr>
          <w:sz w:val="24"/>
        </w:rPr>
        <w:t>The current schedule has the deadlines of December 16</w:t>
      </w:r>
      <w:r>
        <w:rPr>
          <w:sz w:val="24"/>
          <w:vertAlign w:val="superscript"/>
        </w:rPr>
        <w:t>th</w:t>
      </w:r>
      <w:r>
        <w:rPr>
          <w:sz w:val="24"/>
        </w:rPr>
        <w:t>, 2014 for the completion of the Executive Summary, Vision, and Feasibility documents and April 3</w:t>
      </w:r>
      <w:r>
        <w:rPr>
          <w:sz w:val="24"/>
          <w:vertAlign w:val="superscript"/>
        </w:rPr>
        <w:t>rd</w:t>
      </w:r>
      <w:r>
        <w:rPr>
          <w:sz w:val="24"/>
        </w:rPr>
        <w:t xml:space="preserve">, 2015 for the completion of the project.  The </w:t>
      </w:r>
      <w:r>
        <w:rPr>
          <w:sz w:val="24"/>
        </w:rPr>
        <w:t>other milestones which will be interspersed between these dates include, but are not limited to, the software project planning document, the requirements document, and the testing document.</w:t>
      </w:r>
    </w:p>
    <w:p w14:paraId="19D941F7" w14:textId="77777777" w:rsidR="0055035B" w:rsidRDefault="0055035B">
      <w:pPr>
        <w:spacing w:line="240" w:lineRule="auto"/>
      </w:pPr>
    </w:p>
    <w:p w14:paraId="3EC46AFC" w14:textId="77777777" w:rsidR="0055035B" w:rsidRDefault="007F1C37">
      <w:pPr>
        <w:pStyle w:val="Heading1"/>
        <w:contextualSpacing w:val="0"/>
      </w:pPr>
      <w:bookmarkStart w:id="13" w:name="h.lnxbz9" w:colFirst="0" w:colLast="0"/>
      <w:bookmarkEnd w:id="13"/>
      <w:r>
        <w:t>11. Other Project-Specific Topics</w:t>
      </w:r>
    </w:p>
    <w:p w14:paraId="10491F9D" w14:textId="77777777" w:rsidR="0055035B" w:rsidRDefault="007F1C37">
      <w:r>
        <w:rPr>
          <w:sz w:val="24"/>
        </w:rPr>
        <w:t>N/A?</w:t>
      </w:r>
      <w:r>
        <w:br w:type="page"/>
      </w:r>
    </w:p>
    <w:p w14:paraId="604E8A3F" w14:textId="77777777" w:rsidR="0055035B" w:rsidRDefault="007F1C37">
      <w:pPr>
        <w:pStyle w:val="Heading1"/>
        <w:contextualSpacing w:val="0"/>
        <w:jc w:val="center"/>
      </w:pPr>
      <w:bookmarkStart w:id="14" w:name="h.35nkun2" w:colFirst="0" w:colLast="0"/>
      <w:bookmarkEnd w:id="14"/>
      <w:r>
        <w:t>Appendix A: Glossary</w:t>
      </w:r>
    </w:p>
    <w:p w14:paraId="401A8647" w14:textId="77777777" w:rsidR="0055035B" w:rsidRDefault="0055035B">
      <w:pPr>
        <w:jc w:val="center"/>
      </w:pPr>
    </w:p>
    <w:tbl>
      <w:tblPr>
        <w:tblStyle w:val="a2"/>
        <w:tblW w:w="9340" w:type="dxa"/>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525"/>
      </w:tblGrid>
      <w:tr w:rsidR="0055035B" w14:paraId="75978060" w14:textId="77777777">
        <w:trPr>
          <w:trHeight w:val="300"/>
        </w:trPr>
        <w:tc>
          <w:tcPr>
            <w:tcW w:w="1815" w:type="dxa"/>
            <w:shd w:val="clear" w:color="auto" w:fill="666666"/>
            <w:tcMar>
              <w:top w:w="105" w:type="dxa"/>
              <w:left w:w="105" w:type="dxa"/>
              <w:bottom w:w="105" w:type="dxa"/>
              <w:right w:w="105" w:type="dxa"/>
            </w:tcMar>
          </w:tcPr>
          <w:p w14:paraId="549E2124" w14:textId="77777777" w:rsidR="0055035B" w:rsidRDefault="007F1C37">
            <w:pPr>
              <w:spacing w:after="0" w:line="240" w:lineRule="auto"/>
              <w:jc w:val="center"/>
            </w:pPr>
            <w:r>
              <w:rPr>
                <w:b/>
                <w:sz w:val="24"/>
              </w:rPr>
              <w:t>Ter</w:t>
            </w:r>
            <w:r>
              <w:rPr>
                <w:b/>
                <w:sz w:val="24"/>
              </w:rPr>
              <w:t>m</w:t>
            </w:r>
          </w:p>
        </w:tc>
        <w:tc>
          <w:tcPr>
            <w:tcW w:w="7525" w:type="dxa"/>
            <w:shd w:val="clear" w:color="auto" w:fill="666666"/>
            <w:tcMar>
              <w:top w:w="105" w:type="dxa"/>
              <w:left w:w="105" w:type="dxa"/>
              <w:bottom w:w="105" w:type="dxa"/>
              <w:right w:w="105" w:type="dxa"/>
            </w:tcMar>
          </w:tcPr>
          <w:p w14:paraId="516A49A1" w14:textId="77777777" w:rsidR="0055035B" w:rsidRDefault="007F1C37">
            <w:pPr>
              <w:spacing w:after="0" w:line="240" w:lineRule="auto"/>
              <w:jc w:val="center"/>
            </w:pPr>
            <w:r>
              <w:rPr>
                <w:b/>
                <w:sz w:val="24"/>
              </w:rPr>
              <w:t>Definition</w:t>
            </w:r>
          </w:p>
        </w:tc>
      </w:tr>
      <w:tr w:rsidR="0055035B" w14:paraId="0E04BB15" w14:textId="77777777">
        <w:trPr>
          <w:trHeight w:val="480"/>
        </w:trPr>
        <w:tc>
          <w:tcPr>
            <w:tcW w:w="1815" w:type="dxa"/>
            <w:tcMar>
              <w:top w:w="105" w:type="dxa"/>
              <w:left w:w="105" w:type="dxa"/>
              <w:bottom w:w="105" w:type="dxa"/>
              <w:right w:w="105" w:type="dxa"/>
            </w:tcMar>
          </w:tcPr>
          <w:p w14:paraId="5024C960" w14:textId="77777777" w:rsidR="0055035B" w:rsidRDefault="007F1C37">
            <w:r>
              <w:rPr>
                <w:sz w:val="24"/>
              </w:rPr>
              <w:t>PHI</w:t>
            </w:r>
          </w:p>
        </w:tc>
        <w:tc>
          <w:tcPr>
            <w:tcW w:w="7525" w:type="dxa"/>
            <w:tcMar>
              <w:top w:w="105" w:type="dxa"/>
              <w:left w:w="105" w:type="dxa"/>
              <w:bottom w:w="105" w:type="dxa"/>
              <w:right w:w="105" w:type="dxa"/>
            </w:tcMar>
          </w:tcPr>
          <w:p w14:paraId="2E4E544C" w14:textId="77777777" w:rsidR="0055035B" w:rsidRDefault="007F1C37">
            <w:r>
              <w:rPr>
                <w:sz w:val="24"/>
              </w:rPr>
              <w:t>Personal Health Information</w:t>
            </w:r>
          </w:p>
        </w:tc>
      </w:tr>
      <w:tr w:rsidR="0055035B" w14:paraId="10D9399D" w14:textId="77777777">
        <w:trPr>
          <w:trHeight w:val="1060"/>
        </w:trPr>
        <w:tc>
          <w:tcPr>
            <w:tcW w:w="1815" w:type="dxa"/>
            <w:tcMar>
              <w:top w:w="105" w:type="dxa"/>
              <w:left w:w="105" w:type="dxa"/>
              <w:bottom w:w="105" w:type="dxa"/>
              <w:right w:w="105" w:type="dxa"/>
            </w:tcMar>
          </w:tcPr>
          <w:p w14:paraId="6689D571" w14:textId="77777777" w:rsidR="0055035B" w:rsidRDefault="007F1C37">
            <w:r>
              <w:rPr>
                <w:sz w:val="24"/>
              </w:rPr>
              <w:t>PII</w:t>
            </w:r>
          </w:p>
        </w:tc>
        <w:tc>
          <w:tcPr>
            <w:tcW w:w="7525" w:type="dxa"/>
            <w:tcMar>
              <w:top w:w="105" w:type="dxa"/>
              <w:left w:w="105" w:type="dxa"/>
              <w:bottom w:w="105" w:type="dxa"/>
              <w:right w:w="105" w:type="dxa"/>
            </w:tcMar>
          </w:tcPr>
          <w:p w14:paraId="50CE2E76" w14:textId="77777777" w:rsidR="0055035B" w:rsidRDefault="007F1C37">
            <w:r>
              <w:rPr>
                <w:sz w:val="24"/>
              </w:rPr>
              <w:t>Personal Identification Information</w:t>
            </w:r>
          </w:p>
        </w:tc>
      </w:tr>
      <w:tr w:rsidR="0055035B" w14:paraId="2E528F6C" w14:textId="77777777">
        <w:trPr>
          <w:trHeight w:val="1000"/>
        </w:trPr>
        <w:tc>
          <w:tcPr>
            <w:tcW w:w="1815" w:type="dxa"/>
            <w:tcMar>
              <w:top w:w="105" w:type="dxa"/>
              <w:left w:w="105" w:type="dxa"/>
              <w:bottom w:w="105" w:type="dxa"/>
              <w:right w:w="105" w:type="dxa"/>
            </w:tcMar>
          </w:tcPr>
          <w:p w14:paraId="78840037" w14:textId="77777777" w:rsidR="0055035B" w:rsidRDefault="007F1C37">
            <w:r>
              <w:rPr>
                <w:b/>
                <w:sz w:val="24"/>
              </w:rPr>
              <w:t xml:space="preserve"> </w:t>
            </w:r>
            <w:r>
              <w:rPr>
                <w:sz w:val="24"/>
              </w:rPr>
              <w:t>VA</w:t>
            </w:r>
          </w:p>
        </w:tc>
        <w:tc>
          <w:tcPr>
            <w:tcW w:w="7525" w:type="dxa"/>
            <w:tcMar>
              <w:top w:w="105" w:type="dxa"/>
              <w:left w:w="105" w:type="dxa"/>
              <w:bottom w:w="105" w:type="dxa"/>
              <w:right w:w="105" w:type="dxa"/>
            </w:tcMar>
          </w:tcPr>
          <w:p w14:paraId="7B09496B" w14:textId="77777777" w:rsidR="0055035B" w:rsidRDefault="007F1C37">
            <w:r>
              <w:rPr>
                <w:sz w:val="24"/>
              </w:rPr>
              <w:t xml:space="preserve">Veterans Administration </w:t>
            </w:r>
          </w:p>
        </w:tc>
      </w:tr>
      <w:tr w:rsidR="0055035B" w14:paraId="6415E783" w14:textId="77777777">
        <w:trPr>
          <w:trHeight w:val="500"/>
        </w:trPr>
        <w:tc>
          <w:tcPr>
            <w:tcW w:w="1815" w:type="dxa"/>
            <w:tcMar>
              <w:top w:w="105" w:type="dxa"/>
              <w:left w:w="105" w:type="dxa"/>
              <w:bottom w:w="105" w:type="dxa"/>
              <w:right w:w="105" w:type="dxa"/>
            </w:tcMar>
          </w:tcPr>
          <w:p w14:paraId="3054FE53" w14:textId="77777777" w:rsidR="0055035B" w:rsidRDefault="007F1C37">
            <w:r>
              <w:rPr>
                <w:sz w:val="24"/>
              </w:rPr>
              <w:t>VM</w:t>
            </w:r>
          </w:p>
        </w:tc>
        <w:tc>
          <w:tcPr>
            <w:tcW w:w="7525" w:type="dxa"/>
            <w:tcMar>
              <w:top w:w="105" w:type="dxa"/>
              <w:left w:w="105" w:type="dxa"/>
              <w:bottom w:w="105" w:type="dxa"/>
              <w:right w:w="105" w:type="dxa"/>
            </w:tcMar>
          </w:tcPr>
          <w:p w14:paraId="47AD72B2" w14:textId="77777777" w:rsidR="0055035B" w:rsidRDefault="007F1C37">
            <w:r>
              <w:rPr>
                <w:sz w:val="24"/>
              </w:rPr>
              <w:t>Virtual Machine</w:t>
            </w:r>
          </w:p>
        </w:tc>
      </w:tr>
      <w:tr w:rsidR="0055035B" w14:paraId="290D1DCA" w14:textId="77777777">
        <w:trPr>
          <w:trHeight w:val="500"/>
        </w:trPr>
        <w:tc>
          <w:tcPr>
            <w:tcW w:w="1815" w:type="dxa"/>
            <w:tcMar>
              <w:top w:w="105" w:type="dxa"/>
              <w:left w:w="105" w:type="dxa"/>
              <w:bottom w:w="105" w:type="dxa"/>
              <w:right w:w="105" w:type="dxa"/>
            </w:tcMar>
          </w:tcPr>
          <w:p w14:paraId="375F660E" w14:textId="77777777" w:rsidR="0055035B" w:rsidRDefault="0055035B"/>
        </w:tc>
        <w:tc>
          <w:tcPr>
            <w:tcW w:w="7525" w:type="dxa"/>
            <w:tcMar>
              <w:top w:w="105" w:type="dxa"/>
              <w:left w:w="105" w:type="dxa"/>
              <w:bottom w:w="105" w:type="dxa"/>
              <w:right w:w="105" w:type="dxa"/>
            </w:tcMar>
          </w:tcPr>
          <w:p w14:paraId="61DAFC47" w14:textId="77777777" w:rsidR="0055035B" w:rsidRDefault="0055035B"/>
        </w:tc>
      </w:tr>
      <w:tr w:rsidR="0055035B" w14:paraId="52AB4275" w14:textId="77777777">
        <w:trPr>
          <w:trHeight w:val="480"/>
        </w:trPr>
        <w:tc>
          <w:tcPr>
            <w:tcW w:w="1815" w:type="dxa"/>
            <w:tcMar>
              <w:top w:w="105" w:type="dxa"/>
              <w:left w:w="105" w:type="dxa"/>
              <w:bottom w:w="105" w:type="dxa"/>
              <w:right w:w="105" w:type="dxa"/>
            </w:tcMar>
          </w:tcPr>
          <w:p w14:paraId="773C9ABB" w14:textId="77777777" w:rsidR="0055035B" w:rsidRDefault="0055035B"/>
        </w:tc>
        <w:tc>
          <w:tcPr>
            <w:tcW w:w="7525" w:type="dxa"/>
            <w:tcMar>
              <w:top w:w="105" w:type="dxa"/>
              <w:left w:w="105" w:type="dxa"/>
              <w:bottom w:w="105" w:type="dxa"/>
              <w:right w:w="105" w:type="dxa"/>
            </w:tcMar>
          </w:tcPr>
          <w:p w14:paraId="6B08FBA8" w14:textId="77777777" w:rsidR="0055035B" w:rsidRDefault="0055035B"/>
        </w:tc>
      </w:tr>
      <w:tr w:rsidR="0055035B" w14:paraId="28C38CEA" w14:textId="77777777">
        <w:trPr>
          <w:trHeight w:val="500"/>
        </w:trPr>
        <w:tc>
          <w:tcPr>
            <w:tcW w:w="1815" w:type="dxa"/>
            <w:tcMar>
              <w:top w:w="105" w:type="dxa"/>
              <w:left w:w="105" w:type="dxa"/>
              <w:bottom w:w="105" w:type="dxa"/>
              <w:right w:w="105" w:type="dxa"/>
            </w:tcMar>
          </w:tcPr>
          <w:p w14:paraId="0F216809" w14:textId="77777777" w:rsidR="0055035B" w:rsidRDefault="0055035B"/>
        </w:tc>
        <w:tc>
          <w:tcPr>
            <w:tcW w:w="7525" w:type="dxa"/>
            <w:tcMar>
              <w:top w:w="105" w:type="dxa"/>
              <w:left w:w="105" w:type="dxa"/>
              <w:bottom w:w="105" w:type="dxa"/>
              <w:right w:w="105" w:type="dxa"/>
            </w:tcMar>
          </w:tcPr>
          <w:p w14:paraId="0FA0D978" w14:textId="77777777" w:rsidR="0055035B" w:rsidRDefault="0055035B"/>
        </w:tc>
      </w:tr>
      <w:tr w:rsidR="0055035B" w14:paraId="192FD7F5" w14:textId="77777777">
        <w:trPr>
          <w:trHeight w:val="500"/>
        </w:trPr>
        <w:tc>
          <w:tcPr>
            <w:tcW w:w="1815" w:type="dxa"/>
            <w:tcMar>
              <w:top w:w="105" w:type="dxa"/>
              <w:left w:w="105" w:type="dxa"/>
              <w:bottom w:w="105" w:type="dxa"/>
              <w:right w:w="105" w:type="dxa"/>
            </w:tcMar>
          </w:tcPr>
          <w:p w14:paraId="7101A8F3" w14:textId="77777777" w:rsidR="0055035B" w:rsidRDefault="0055035B"/>
        </w:tc>
        <w:tc>
          <w:tcPr>
            <w:tcW w:w="7525" w:type="dxa"/>
            <w:tcMar>
              <w:top w:w="105" w:type="dxa"/>
              <w:left w:w="105" w:type="dxa"/>
              <w:bottom w:w="105" w:type="dxa"/>
              <w:right w:w="105" w:type="dxa"/>
            </w:tcMar>
          </w:tcPr>
          <w:p w14:paraId="67BB581A" w14:textId="77777777" w:rsidR="0055035B" w:rsidRDefault="0055035B"/>
        </w:tc>
      </w:tr>
      <w:tr w:rsidR="0055035B" w14:paraId="3670706F" w14:textId="77777777">
        <w:trPr>
          <w:trHeight w:val="500"/>
        </w:trPr>
        <w:tc>
          <w:tcPr>
            <w:tcW w:w="1815" w:type="dxa"/>
            <w:tcMar>
              <w:top w:w="105" w:type="dxa"/>
              <w:left w:w="105" w:type="dxa"/>
              <w:bottom w:w="105" w:type="dxa"/>
              <w:right w:w="105" w:type="dxa"/>
            </w:tcMar>
          </w:tcPr>
          <w:p w14:paraId="5B7C84CE" w14:textId="77777777" w:rsidR="0055035B" w:rsidRDefault="0055035B"/>
        </w:tc>
        <w:tc>
          <w:tcPr>
            <w:tcW w:w="7525" w:type="dxa"/>
            <w:tcMar>
              <w:top w:w="105" w:type="dxa"/>
              <w:left w:w="105" w:type="dxa"/>
              <w:bottom w:w="105" w:type="dxa"/>
              <w:right w:w="105" w:type="dxa"/>
            </w:tcMar>
          </w:tcPr>
          <w:p w14:paraId="52FFB285" w14:textId="77777777" w:rsidR="0055035B" w:rsidRDefault="0055035B"/>
        </w:tc>
      </w:tr>
    </w:tbl>
    <w:p w14:paraId="12961D2E" w14:textId="77777777" w:rsidR="0055035B" w:rsidRDefault="0055035B"/>
    <w:p w14:paraId="23EA32CC" w14:textId="77777777" w:rsidR="0055035B" w:rsidRDefault="0055035B"/>
    <w:p w14:paraId="6AAB81B7" w14:textId="77777777" w:rsidR="0055035B" w:rsidRDefault="0055035B">
      <w:pPr>
        <w:pStyle w:val="Heading1"/>
        <w:contextualSpacing w:val="0"/>
      </w:pPr>
    </w:p>
    <w:p w14:paraId="509C3FDE" w14:textId="77777777" w:rsidR="0055035B" w:rsidRDefault="0055035B"/>
    <w:p w14:paraId="154B0131" w14:textId="77777777" w:rsidR="0055035B" w:rsidRDefault="007F1C37">
      <w:r>
        <w:br w:type="page"/>
      </w:r>
    </w:p>
    <w:p w14:paraId="79796A99" w14:textId="77777777" w:rsidR="0055035B" w:rsidRDefault="0055035B"/>
    <w:p w14:paraId="41FB5975" w14:textId="77777777" w:rsidR="0055035B" w:rsidRDefault="007F1C37">
      <w:pPr>
        <w:pStyle w:val="Heading1"/>
        <w:contextualSpacing w:val="0"/>
        <w:jc w:val="center"/>
      </w:pPr>
      <w:bookmarkStart w:id="15" w:name="h.1ksv4uv" w:colFirst="0" w:colLast="0"/>
      <w:bookmarkEnd w:id="15"/>
      <w:r>
        <w:t>Appendix B: References</w:t>
      </w:r>
    </w:p>
    <w:p w14:paraId="62A3AA4E" w14:textId="77777777" w:rsidR="0055035B" w:rsidRDefault="007F1C37">
      <w:pPr>
        <w:numPr>
          <w:ilvl w:val="0"/>
          <w:numId w:val="1"/>
        </w:numPr>
        <w:ind w:hanging="359"/>
        <w:contextualSpacing/>
        <w:rPr>
          <w:b/>
          <w:sz w:val="24"/>
        </w:rPr>
      </w:pPr>
      <w:r>
        <w:rPr>
          <w:b/>
          <w:sz w:val="24"/>
        </w:rPr>
        <w:t>www.va.gov</w:t>
      </w:r>
    </w:p>
    <w:sectPr w:rsidR="0055035B">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2721F1" w14:textId="77777777" w:rsidR="00000000" w:rsidRDefault="007F1C37">
      <w:pPr>
        <w:spacing w:after="0" w:line="240" w:lineRule="auto"/>
      </w:pPr>
      <w:r>
        <w:separator/>
      </w:r>
    </w:p>
  </w:endnote>
  <w:endnote w:type="continuationSeparator" w:id="0">
    <w:p w14:paraId="582B86DC" w14:textId="77777777" w:rsidR="00000000" w:rsidRDefault="007F1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D3FC0" w14:textId="77777777" w:rsidR="0055035B" w:rsidRDefault="007F1C37">
    <w:pPr>
      <w:tabs>
        <w:tab w:val="center" w:pos="4680"/>
        <w:tab w:val="right" w:pos="9360"/>
      </w:tabs>
      <w:spacing w:after="0" w:line="240" w:lineRule="auto"/>
      <w:jc w:val="right"/>
    </w:pPr>
    <w:r>
      <w:fldChar w:fldCharType="begin"/>
    </w:r>
    <w:r>
      <w:instrText>PAGE</w:instrText>
    </w:r>
    <w:r>
      <w:fldChar w:fldCharType="separate"/>
    </w:r>
    <w:r>
      <w:rPr>
        <w:noProof/>
      </w:rPr>
      <w:t>1</w:t>
    </w:r>
    <w:r>
      <w:fldChar w:fldCharType="end"/>
    </w:r>
    <w:r>
      <w:t xml:space="preserve"> | Page</w:t>
    </w:r>
  </w:p>
  <w:p w14:paraId="475389EF" w14:textId="77777777" w:rsidR="0055035B" w:rsidRDefault="0055035B">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F0356" w14:textId="77777777" w:rsidR="00000000" w:rsidRDefault="007F1C37">
      <w:pPr>
        <w:spacing w:after="0" w:line="240" w:lineRule="auto"/>
      </w:pPr>
      <w:r>
        <w:separator/>
      </w:r>
    </w:p>
  </w:footnote>
  <w:footnote w:type="continuationSeparator" w:id="0">
    <w:p w14:paraId="0B64D4F8" w14:textId="77777777" w:rsidR="00000000" w:rsidRDefault="007F1C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F275D" w14:textId="77777777" w:rsidR="0055035B" w:rsidRDefault="007F1C37">
    <w:pPr>
      <w:tabs>
        <w:tab w:val="center" w:pos="4680"/>
        <w:tab w:val="right" w:pos="9360"/>
      </w:tabs>
      <w:spacing w:after="0" w:line="240" w:lineRule="auto"/>
    </w:pPr>
    <w:r>
      <w:t>SE 6387: Advanced Software Engineering  - R. Z. Wenkstern</w:t>
    </w:r>
    <w:r>
      <w:tab/>
    </w:r>
    <w:r>
      <w:fldChar w:fldCharType="begin"/>
    </w:r>
    <w:r>
      <w:instrText>PAGE</w:instrText>
    </w:r>
    <w:r>
      <w:fldChar w:fldCharType="separate"/>
    </w:r>
    <w:r>
      <w:rPr>
        <w:noProof/>
      </w:rPr>
      <w:t>1</w:t>
    </w:r>
    <w:r>
      <w:fldChar w:fldCharType="end"/>
    </w:r>
  </w:p>
  <w:p w14:paraId="0ED5D9BA" w14:textId="77777777" w:rsidR="0055035B" w:rsidRDefault="0055035B">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4F50C7"/>
    <w:multiLevelType w:val="multilevel"/>
    <w:tmpl w:val="67B637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35B"/>
    <w:rsid w:val="0055035B"/>
    <w:rsid w:val="007F1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B6F57"/>
  <w15:docId w15:val="{6E5D89F0-A581-4FF2-A449-F346AA3E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line="360" w:lineRule="auto"/>
      <w:contextualSpacing/>
      <w:outlineLvl w:val="0"/>
    </w:pPr>
    <w:rPr>
      <w:rFonts w:ascii="Cambria" w:eastAsia="Cambria" w:hAnsi="Cambria" w:cs="Cambria"/>
      <w:b/>
      <w:color w:val="366091"/>
      <w:sz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NUL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1115</Words>
  <Characters>6361</Characters>
  <Application>Microsoft Office Word</Application>
  <DocSecurity>4</DocSecurity>
  <Lines>53</Lines>
  <Paragraphs>14</Paragraphs>
  <ScaleCrop>false</ScaleCrop>
  <HeadingPairs>
    <vt:vector size="2" baseType="variant">
      <vt:variant>
        <vt:lpstr>Title</vt:lpstr>
      </vt:variant>
      <vt:variant>
        <vt:i4>1</vt:i4>
      </vt:variant>
    </vt:vector>
  </HeadingPairs>
  <TitlesOfParts>
    <vt:vector size="1" baseType="lpstr">
      <vt:lpstr>FeasabilityKW.docx.docx</vt:lpstr>
    </vt:vector>
  </TitlesOfParts>
  <Company/>
  <LinksUpToDate>false</LinksUpToDate>
  <CharactersWithSpaces>7462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FeasabilityKW.docx.docx</dc:title>
  <dc:creator>Brian MacKay</dc:creator>
  <cp:lastModifiedBy>Brian MacKay</cp:lastModifiedBy>
  <cp:revision>2</cp:revision>
  <dcterms:created xsi:type="dcterms:W3CDTF">2014-12-17T06:25:00Z</dcterms:created>
  <dcterms:modified xsi:type="dcterms:W3CDTF">2014-12-17T06:25:00Z</dcterms:modified>
</cp:coreProperties>
</file>