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C109AC" w14:textId="77777777" w:rsidR="004406CC" w:rsidRDefault="004406CC" w:rsidP="004406CC">
      <w:pPr>
        <w:pStyle w:val="Title"/>
      </w:pPr>
      <w:r>
        <w:t>ECSE 517 Assignment 1</w:t>
      </w:r>
    </w:p>
    <w:p w14:paraId="299CCF12" w14:textId="77777777" w:rsidR="004406CC" w:rsidRPr="004406CC" w:rsidRDefault="004406CC" w:rsidP="004406CC">
      <w:pPr>
        <w:pStyle w:val="Subtitle"/>
      </w:pPr>
      <w:r>
        <w:t>Sort Action Potential Waveforms using Principal Component Analysis(PCA)</w:t>
      </w:r>
    </w:p>
    <w:p w14:paraId="7FC0B93B" w14:textId="77777777" w:rsidR="004406CC" w:rsidRDefault="004406CC" w:rsidP="004406CC">
      <w:pPr>
        <w:pStyle w:val="Heading1"/>
      </w:pPr>
      <w:r>
        <w:t>Introduction</w:t>
      </w:r>
      <w:r>
        <w:br/>
      </w:r>
    </w:p>
    <w:p w14:paraId="1F8F0884" w14:textId="77777777" w:rsidR="00B13FEC" w:rsidRPr="00B13FEC" w:rsidRDefault="00B13FEC" w:rsidP="00B13FEC">
      <w:r>
        <w:t xml:space="preserve">Two random sets of data were generated, one correlated and the other uncorrelated. The plots of each are provided below. </w:t>
      </w:r>
    </w:p>
    <w:p w14:paraId="4D468200" w14:textId="77777777" w:rsidR="004406CC" w:rsidRDefault="00B13FEC" w:rsidP="00915E5F">
      <w:pPr>
        <w:jc w:val="center"/>
        <w:rPr>
          <w:noProof/>
          <w:lang w:eastAsia="en-CA"/>
        </w:rPr>
      </w:pPr>
      <w:r w:rsidRPr="00B13FEC">
        <w:rPr>
          <w:noProof/>
          <w:lang w:eastAsia="en-CA"/>
        </w:rPr>
        <w:drawing>
          <wp:inline distT="0" distB="0" distL="0" distR="0" wp14:anchorId="7E496BAA" wp14:editId="61B45D01">
            <wp:extent cx="5334000" cy="4000500"/>
            <wp:effectExtent l="19050" t="19050" r="19050" b="19050"/>
            <wp:docPr id="2" name="Picture 2" descr="C:\Users\rmursh\Ecse-517\Ecse-517\RandGenFigure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rmursh\Ecse-517\Ecse-517\RandGenFigures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60FDF" w14:textId="77777777" w:rsidR="00B13FEC" w:rsidRDefault="00697659" w:rsidP="004406CC">
      <w:pPr>
        <w:rPr>
          <w:noProof/>
          <w:lang w:eastAsia="en-CA"/>
        </w:rPr>
      </w:pPr>
      <w:r>
        <w:rPr>
          <w:noProof/>
          <w:lang w:eastAsia="en-CA"/>
        </w:rPr>
        <w:t>We find the eigenvector and eigenvalues of the covariance as follows –</w:t>
      </w:r>
    </w:p>
    <w:p w14:paraId="0ECB97A3" w14:textId="77777777" w:rsidR="00697659" w:rsidRDefault="00697659" w:rsidP="00697659">
      <w:pPr>
        <w:jc w:val="center"/>
        <w:rPr>
          <w:noProof/>
          <w:lang w:eastAsia="en-CA"/>
        </w:rPr>
      </w:pPr>
      <w:r>
        <w:rPr>
          <w:noProof/>
          <w:lang w:eastAsia="en-CA"/>
        </w:rPr>
        <w:lastRenderedPageBreak/>
        <w:drawing>
          <wp:inline distT="0" distB="0" distL="0" distR="0" wp14:anchorId="5F60E021" wp14:editId="228339FE">
            <wp:extent cx="2266950" cy="1966224"/>
            <wp:effectExtent l="19050" t="19050" r="19050" b="152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1309" cy="1970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84EF7A" w14:textId="0B34612A" w:rsidR="00B13FEC" w:rsidRDefault="000E2EFD" w:rsidP="004406CC">
      <w:r>
        <w:t xml:space="preserve">The principal component is found to be 2.6625 as it’s the largest Eigenvalue. </w:t>
      </w:r>
      <w:r w:rsidR="00520FBF">
        <w:t>The plot with this (magnified) eigenvector is shown below.</w:t>
      </w:r>
      <w:r w:rsidR="00F516A1">
        <w:t xml:space="preserve"> </w:t>
      </w:r>
    </w:p>
    <w:p w14:paraId="0DE3FC0E" w14:textId="1C34C46B" w:rsidR="00B13FEC" w:rsidRDefault="00520FBF" w:rsidP="00915E5F">
      <w:pPr>
        <w:jc w:val="center"/>
      </w:pPr>
      <w:r w:rsidRPr="00520FBF">
        <w:rPr>
          <w:noProof/>
          <w:lang w:eastAsia="en-CA"/>
        </w:rPr>
        <w:drawing>
          <wp:inline distT="0" distB="0" distL="0" distR="0" wp14:anchorId="1F547D3F" wp14:editId="18D32A38">
            <wp:extent cx="5334000" cy="4000500"/>
            <wp:effectExtent l="19050" t="19050" r="19050" b="19050"/>
            <wp:docPr id="4" name="Picture 4" descr="C:\Users\rmursh\Ecse-517\Ecse-517\EigenValu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rmursh\Ecse-517\Ecse-517\EigenValue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5FF9DD" w14:textId="08D6EA19" w:rsidR="00F516A1" w:rsidRDefault="00915E5F" w:rsidP="004406CC">
      <w:r>
        <w:t xml:space="preserve">The cumulative explained variance from a </w:t>
      </w:r>
      <w:proofErr w:type="spellStart"/>
      <w:r>
        <w:t>pareto</w:t>
      </w:r>
      <w:proofErr w:type="spellEnd"/>
      <w:r>
        <w:t xml:space="preserve"> plot of the data is shown below –</w:t>
      </w:r>
    </w:p>
    <w:p w14:paraId="114B31DA" w14:textId="5F46F404" w:rsidR="00915E5F" w:rsidRDefault="00915E5F" w:rsidP="00915E5F">
      <w:pPr>
        <w:jc w:val="center"/>
      </w:pPr>
      <w:r w:rsidRPr="00915E5F">
        <w:rPr>
          <w:noProof/>
          <w:lang w:eastAsia="en-CA"/>
        </w:rPr>
        <w:lastRenderedPageBreak/>
        <w:drawing>
          <wp:inline distT="0" distB="0" distL="0" distR="0" wp14:anchorId="137F930B" wp14:editId="5CB607E0">
            <wp:extent cx="4419600" cy="3314700"/>
            <wp:effectExtent l="19050" t="19050" r="19050" b="19050"/>
            <wp:docPr id="6" name="Picture 6" descr="C:\Users\rmursh\Ecse-517\Ecse-517\CumulativeExplainedVarianc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rmursh\Ecse-517\Ecse-517\CumulativeExplainedVariance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638" cy="331922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0C19FD" w14:textId="4C45224E" w:rsidR="00915E5F" w:rsidRDefault="00915E5F" w:rsidP="00915E5F">
      <w:pPr>
        <w:pStyle w:val="Heading1"/>
      </w:pPr>
      <w:r>
        <w:t>Part A</w:t>
      </w:r>
      <w:r w:rsidR="00EA6CA1">
        <w:t xml:space="preserve">: Dimensionality Reduction </w:t>
      </w:r>
    </w:p>
    <w:p w14:paraId="4ED550B5" w14:textId="6AE8E4E9" w:rsidR="00DC6E94" w:rsidRDefault="00DC6E94" w:rsidP="00DC6E94">
      <w:pPr>
        <w:pStyle w:val="Heading2"/>
      </w:pPr>
      <w:r>
        <w:t>Clean up data for Spike Sorting</w:t>
      </w:r>
    </w:p>
    <w:p w14:paraId="7E3FF3A5" w14:textId="03A29C62" w:rsidR="00915E5F" w:rsidRDefault="00EA6CA1" w:rsidP="00DC6E94">
      <w:r>
        <w:t>The plot below shows every 100</w:t>
      </w:r>
      <w:r w:rsidRPr="00EA6CA1">
        <w:rPr>
          <w:vertAlign w:val="superscript"/>
        </w:rPr>
        <w:t>th</w:t>
      </w:r>
      <w:r>
        <w:t xml:space="preserve"> Waveform produced from the raw data –</w:t>
      </w:r>
    </w:p>
    <w:p w14:paraId="10561812" w14:textId="4839998B" w:rsidR="00DC6E94" w:rsidRDefault="00DC6E94" w:rsidP="00DC6E94">
      <w:pPr>
        <w:pStyle w:val="ListParagraph"/>
        <w:numPr>
          <w:ilvl w:val="0"/>
          <w:numId w:val="11"/>
        </w:numPr>
      </w:pPr>
    </w:p>
    <w:p w14:paraId="52BF0471" w14:textId="558A4F8F" w:rsidR="009B26DD" w:rsidRDefault="009B26DD" w:rsidP="009B26DD">
      <w:pPr>
        <w:jc w:val="center"/>
      </w:pPr>
      <w:r w:rsidRPr="009B26DD">
        <w:rPr>
          <w:noProof/>
          <w:lang w:eastAsia="en-CA"/>
        </w:rPr>
        <w:drawing>
          <wp:inline distT="0" distB="0" distL="0" distR="0" wp14:anchorId="1EF22CFF" wp14:editId="1B529FF9">
            <wp:extent cx="4229100" cy="3171825"/>
            <wp:effectExtent l="19050" t="19050" r="19050" b="28575"/>
            <wp:docPr id="10" name="Picture 10" descr="C:\Users\rmursh\Ecse-517\Ecse-517\100thWaveformsUnaligne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rmursh\Ecse-517\Ecse-517\100thWaveformsUnaligned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411" cy="31765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1AF7B8" w14:textId="25D7A70F" w:rsidR="009B26DD" w:rsidRDefault="00DC6E94" w:rsidP="009B26DD">
      <w:r>
        <w:lastRenderedPageBreak/>
        <w:t xml:space="preserve">The mode for the minimum value was found to be 11. </w:t>
      </w:r>
      <w:r w:rsidR="009B26DD">
        <w:t xml:space="preserve">After carrying out alignment by finding the mode of the minimum of each wave and shifting accordingly the following output is observed - </w:t>
      </w:r>
    </w:p>
    <w:p w14:paraId="6EB60C52" w14:textId="014B33B0" w:rsidR="00EA6CA1" w:rsidRDefault="009B26DD" w:rsidP="009B26DD">
      <w:pPr>
        <w:jc w:val="center"/>
      </w:pPr>
      <w:r w:rsidRPr="009B26DD">
        <w:rPr>
          <w:noProof/>
          <w:lang w:eastAsia="en-CA"/>
        </w:rPr>
        <w:drawing>
          <wp:inline distT="0" distB="0" distL="0" distR="0" wp14:anchorId="4E6D17DD" wp14:editId="0FF85876">
            <wp:extent cx="4352925" cy="3264694"/>
            <wp:effectExtent l="19050" t="19050" r="9525" b="12065"/>
            <wp:docPr id="9" name="Picture 9" descr="C:\Users\rmursh\Ecse-517\Ecse-517\100thWaveformsAligne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rmursh\Ecse-517\Ecse-517\100thWaveformsAligned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974" cy="32729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F87828" w14:textId="0E68FFB9" w:rsidR="00DC6E94" w:rsidRDefault="00DC6E94" w:rsidP="00DC6E94">
      <w:pPr>
        <w:pStyle w:val="Heading2"/>
      </w:pPr>
      <w:r>
        <w:t xml:space="preserve">Run </w:t>
      </w:r>
      <w:proofErr w:type="spellStart"/>
      <w:r>
        <w:t>pca</w:t>
      </w:r>
      <w:proofErr w:type="spellEnd"/>
      <w:r>
        <w:t xml:space="preserve"> on </w:t>
      </w:r>
      <w:proofErr w:type="spellStart"/>
      <w:r>
        <w:t>Awaves</w:t>
      </w:r>
      <w:proofErr w:type="spellEnd"/>
    </w:p>
    <w:p w14:paraId="3D0A935F" w14:textId="4441C02A" w:rsidR="00DC6E94" w:rsidRDefault="00DC6E94" w:rsidP="00DC6E94">
      <w:pPr>
        <w:pStyle w:val="ListParagraph"/>
        <w:numPr>
          <w:ilvl w:val="0"/>
          <w:numId w:val="12"/>
        </w:numPr>
      </w:pPr>
      <w:r>
        <w:t>Below is a plot of the explained cumulative variance accounted per principal component -</w:t>
      </w:r>
    </w:p>
    <w:p w14:paraId="4C42CC71" w14:textId="6A57A729" w:rsidR="00DC6E94" w:rsidRDefault="00DC6E94" w:rsidP="00DC6E94">
      <w:pPr>
        <w:jc w:val="center"/>
      </w:pPr>
      <w:r w:rsidRPr="00DC6E94">
        <w:rPr>
          <w:noProof/>
          <w:lang w:eastAsia="en-CA"/>
        </w:rPr>
        <w:drawing>
          <wp:inline distT="0" distB="0" distL="0" distR="0" wp14:anchorId="288D0487" wp14:editId="2CD5218D">
            <wp:extent cx="4629150" cy="3471863"/>
            <wp:effectExtent l="19050" t="19050" r="19050" b="14605"/>
            <wp:docPr id="11" name="Picture 11" descr="C:\Users\rmursh\Ecse-517\Ecse-517\CumVarPerP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rmursh\Ecse-517\Ecse-517\CumVarPerPC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7552" cy="34781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C9283A" w14:textId="77742893" w:rsidR="009B26DD" w:rsidRDefault="00DC6E94" w:rsidP="00DC6E94">
      <w:pPr>
        <w:pStyle w:val="ListParagraph"/>
        <w:numPr>
          <w:ilvl w:val="0"/>
          <w:numId w:val="12"/>
        </w:numPr>
      </w:pPr>
      <w:r>
        <w:lastRenderedPageBreak/>
        <w:t xml:space="preserve">By 6 PCs, 90% of the variance is accounted for. </w:t>
      </w:r>
      <w:r w:rsidR="00592AA5">
        <w:t xml:space="preserve">By 8 PCs, 95% of the variance was accounted for. </w:t>
      </w:r>
      <w:r w:rsidR="00306BA3">
        <w:t>23 PCs count for less than 0.1% of the variance.</w:t>
      </w:r>
    </w:p>
    <w:p w14:paraId="583D3AE0" w14:textId="2102215F" w:rsidR="0050570E" w:rsidRDefault="0050570E" w:rsidP="0050570E">
      <w:pPr>
        <w:pStyle w:val="ListParagraph"/>
        <w:numPr>
          <w:ilvl w:val="0"/>
          <w:numId w:val="12"/>
        </w:numPr>
      </w:pPr>
      <w:r>
        <w:t xml:space="preserve">The figure below shows us a plot of PC1 vs PC2. We can see here that there are 4 clusters. </w:t>
      </w:r>
      <w:bookmarkStart w:id="0" w:name="_GoBack"/>
      <w:bookmarkEnd w:id="0"/>
    </w:p>
    <w:p w14:paraId="3E45777A" w14:textId="0981EBBC" w:rsidR="0050570E" w:rsidRDefault="0050570E" w:rsidP="0050570E">
      <w:r>
        <w:t xml:space="preserve">                 </w:t>
      </w:r>
    </w:p>
    <w:p w14:paraId="1A6ADD9A" w14:textId="1878CE94" w:rsidR="0050570E" w:rsidRPr="004406CC" w:rsidRDefault="0050570E" w:rsidP="0050570E">
      <w:pPr>
        <w:pStyle w:val="ListParagraph"/>
        <w:numPr>
          <w:ilvl w:val="0"/>
          <w:numId w:val="12"/>
        </w:numPr>
      </w:pPr>
      <w:r w:rsidRPr="0050570E">
        <w:rPr>
          <w:noProof/>
          <w:lang w:eastAsia="en-CA"/>
        </w:rPr>
        <w:drawing>
          <wp:inline distT="0" distB="0" distL="0" distR="0" wp14:anchorId="7BBB8AD9" wp14:editId="1E6D9F0B">
            <wp:extent cx="5334000" cy="4000500"/>
            <wp:effectExtent l="19050" t="19050" r="19050" b="19050"/>
            <wp:docPr id="13" name="Picture 13" descr="C:\Users\rmursh\Ecse-517\Ecse-517\PC1vsPC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rmursh\Ecse-517\Ecse-517\PC1vsPC2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50570E" w:rsidRPr="004406CC">
      <w:head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F39F04" w14:textId="77777777" w:rsidR="004406CC" w:rsidRDefault="004406CC" w:rsidP="004406CC">
      <w:pPr>
        <w:spacing w:after="0" w:line="240" w:lineRule="auto"/>
      </w:pPr>
      <w:r>
        <w:separator/>
      </w:r>
    </w:p>
  </w:endnote>
  <w:endnote w:type="continuationSeparator" w:id="0">
    <w:p w14:paraId="563DED5D" w14:textId="77777777" w:rsidR="004406CC" w:rsidRDefault="004406CC" w:rsidP="004406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CEBCEA" w14:textId="77777777" w:rsidR="004406CC" w:rsidRDefault="004406CC" w:rsidP="004406CC">
      <w:pPr>
        <w:spacing w:after="0" w:line="240" w:lineRule="auto"/>
      </w:pPr>
      <w:r>
        <w:separator/>
      </w:r>
    </w:p>
  </w:footnote>
  <w:footnote w:type="continuationSeparator" w:id="0">
    <w:p w14:paraId="2B47BB61" w14:textId="77777777" w:rsidR="004406CC" w:rsidRDefault="004406CC" w:rsidP="004406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1255097" w14:textId="77777777" w:rsidR="004406CC" w:rsidRDefault="004406CC">
    <w:pPr>
      <w:pStyle w:val="Header"/>
    </w:pPr>
    <w:r>
      <w:t>Razi Murshed</w:t>
    </w:r>
  </w:p>
  <w:p w14:paraId="7F917290" w14:textId="77777777" w:rsidR="004406CC" w:rsidRDefault="004406CC">
    <w:pPr>
      <w:pStyle w:val="Header"/>
    </w:pPr>
    <w:r>
      <w:t>260516333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82775B"/>
    <w:multiLevelType w:val="multilevel"/>
    <w:tmpl w:val="D434654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9752B8C"/>
    <w:multiLevelType w:val="hybridMultilevel"/>
    <w:tmpl w:val="EEE4269C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C357F2"/>
    <w:multiLevelType w:val="hybridMultilevel"/>
    <w:tmpl w:val="32D2F9F2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2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CA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06CC"/>
    <w:rsid w:val="000E2EFD"/>
    <w:rsid w:val="00306BA3"/>
    <w:rsid w:val="00364E66"/>
    <w:rsid w:val="004406CC"/>
    <w:rsid w:val="0050570E"/>
    <w:rsid w:val="00520FBF"/>
    <w:rsid w:val="00592AA5"/>
    <w:rsid w:val="00697659"/>
    <w:rsid w:val="006E74DE"/>
    <w:rsid w:val="00915E5F"/>
    <w:rsid w:val="009B26DD"/>
    <w:rsid w:val="00B13FEC"/>
    <w:rsid w:val="00DC6E94"/>
    <w:rsid w:val="00EA6CA1"/>
    <w:rsid w:val="00F51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54333"/>
  <w15:chartTrackingRefBased/>
  <w15:docId w15:val="{59DF2290-CE7E-434E-A626-26AFD9064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B13FEC"/>
  </w:style>
  <w:style w:type="paragraph" w:styleId="Heading1">
    <w:name w:val="heading 1"/>
    <w:basedOn w:val="Normal"/>
    <w:next w:val="Normal"/>
    <w:link w:val="Heading1Char"/>
    <w:uiPriority w:val="9"/>
    <w:qFormat/>
    <w:rsid w:val="00B13FEC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3FEC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3FEC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FEC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FEC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FEC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FEC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FEC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FEC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F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B13F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3F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F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FEC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FEC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F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F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F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3FE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B13F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3F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F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B13FEC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B13F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B13FEC"/>
    <w:rPr>
      <w:i/>
      <w:iCs/>
      <w:color w:val="auto"/>
    </w:rPr>
  </w:style>
  <w:style w:type="paragraph" w:styleId="NoSpacing">
    <w:name w:val="No Spacing"/>
    <w:uiPriority w:val="1"/>
    <w:qFormat/>
    <w:rsid w:val="00B13FE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13F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13FEC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F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FEC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B13FE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3FEC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B13FEC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3FE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B13F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3FE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4406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06CC"/>
  </w:style>
  <w:style w:type="paragraph" w:styleId="Footer">
    <w:name w:val="footer"/>
    <w:basedOn w:val="Normal"/>
    <w:link w:val="FooterChar"/>
    <w:uiPriority w:val="99"/>
    <w:unhideWhenUsed/>
    <w:rsid w:val="004406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06CC"/>
  </w:style>
  <w:style w:type="paragraph" w:styleId="ListParagraph">
    <w:name w:val="List Paragraph"/>
    <w:basedOn w:val="Normal"/>
    <w:uiPriority w:val="34"/>
    <w:qFormat/>
    <w:rsid w:val="00DC6E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B7AABD-49DA-49E7-A18E-C753578F54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183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Razi Murshed</dc:creator>
  <cp:keywords/>
  <dc:description/>
  <cp:lastModifiedBy>Razi Murshed</cp:lastModifiedBy>
  <cp:revision>2</cp:revision>
  <dcterms:created xsi:type="dcterms:W3CDTF">2016-10-24T05:52:00Z</dcterms:created>
  <dcterms:modified xsi:type="dcterms:W3CDTF">2016-10-24T05:52:00Z</dcterms:modified>
</cp:coreProperties>
</file>