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440" w:rsidRDefault="005B23A3" w:rsidP="00AF4ADB">
      <w:pPr>
        <w:jc w:val="center"/>
        <w:rPr>
          <w:sz w:val="52"/>
          <w:szCs w:val="52"/>
        </w:rPr>
      </w:pPr>
      <w:r>
        <w:rPr>
          <w:sz w:val="52"/>
          <w:szCs w:val="52"/>
        </w:rPr>
        <w:t>Assignment 2</w:t>
      </w:r>
    </w:p>
    <w:p w:rsidR="00AF4ADB" w:rsidRDefault="00AF4ADB" w:rsidP="00AF4ADB">
      <w:pPr>
        <w:jc w:val="center"/>
        <w:rPr>
          <w:sz w:val="52"/>
          <w:szCs w:val="52"/>
        </w:rPr>
      </w:pPr>
      <w:r>
        <w:rPr>
          <w:sz w:val="52"/>
          <w:szCs w:val="52"/>
        </w:rPr>
        <w:t xml:space="preserve">ECSE 543 </w:t>
      </w:r>
    </w:p>
    <w:p w:rsidR="00AF4ADB" w:rsidRDefault="00AF4ADB" w:rsidP="00AF4ADB">
      <w:pPr>
        <w:jc w:val="center"/>
        <w:rPr>
          <w:sz w:val="52"/>
          <w:szCs w:val="52"/>
        </w:rPr>
      </w:pPr>
    </w:p>
    <w:p w:rsidR="00AF4ADB" w:rsidRPr="00EC07AA" w:rsidRDefault="00AF4ADB" w:rsidP="00AF4ADB">
      <w:pPr>
        <w:jc w:val="center"/>
        <w:rPr>
          <w:sz w:val="36"/>
          <w:szCs w:val="36"/>
        </w:rPr>
      </w:pPr>
    </w:p>
    <w:p w:rsidR="00AF4ADB" w:rsidRPr="00EC07AA" w:rsidRDefault="00AF4ADB" w:rsidP="00AF4ADB">
      <w:pPr>
        <w:jc w:val="center"/>
        <w:rPr>
          <w:color w:val="000000"/>
          <w:sz w:val="36"/>
          <w:szCs w:val="36"/>
        </w:rPr>
      </w:pPr>
      <w:r w:rsidRPr="00EC07AA">
        <w:rPr>
          <w:sz w:val="36"/>
          <w:szCs w:val="36"/>
        </w:rPr>
        <w:t xml:space="preserve">Professor: Prof. </w:t>
      </w:r>
      <w:proofErr w:type="gramStart"/>
      <w:r w:rsidRPr="00EC07AA">
        <w:rPr>
          <w:sz w:val="36"/>
          <w:szCs w:val="36"/>
        </w:rPr>
        <w:t xml:space="preserve">Dennis </w:t>
      </w:r>
      <w:r w:rsidR="00EC07AA" w:rsidRPr="00EC07AA">
        <w:rPr>
          <w:rStyle w:val="apple-converted-space"/>
          <w:color w:val="000000"/>
          <w:sz w:val="36"/>
          <w:szCs w:val="36"/>
        </w:rPr>
        <w:t> </w:t>
      </w:r>
      <w:proofErr w:type="spellStart"/>
      <w:r w:rsidR="00EC07AA" w:rsidRPr="00EC07AA">
        <w:rPr>
          <w:color w:val="000000"/>
          <w:sz w:val="36"/>
          <w:szCs w:val="36"/>
        </w:rPr>
        <w:t>Giannacopoulos</w:t>
      </w:r>
      <w:proofErr w:type="spellEnd"/>
      <w:proofErr w:type="gramEnd"/>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p>
    <w:p w:rsidR="00EC07AA" w:rsidRPr="00EC07AA" w:rsidRDefault="00EC07AA" w:rsidP="00AF4ADB">
      <w:pPr>
        <w:jc w:val="center"/>
        <w:rPr>
          <w:color w:val="000000"/>
          <w:sz w:val="36"/>
          <w:szCs w:val="36"/>
        </w:rPr>
      </w:pPr>
      <w:r w:rsidRPr="00EC07AA">
        <w:rPr>
          <w:color w:val="000000"/>
          <w:sz w:val="36"/>
          <w:szCs w:val="36"/>
        </w:rPr>
        <w:t>Student Name: Chris Morin</w:t>
      </w:r>
    </w:p>
    <w:p w:rsidR="00EC07AA" w:rsidRDefault="00EC07AA" w:rsidP="00AF4ADB">
      <w:pPr>
        <w:jc w:val="center"/>
        <w:rPr>
          <w:color w:val="000000"/>
          <w:sz w:val="36"/>
          <w:szCs w:val="36"/>
        </w:rPr>
      </w:pPr>
      <w:r w:rsidRPr="00EC07AA">
        <w:rPr>
          <w:color w:val="000000"/>
          <w:sz w:val="36"/>
          <w:szCs w:val="36"/>
        </w:rPr>
        <w:t>Student Number: 260344722</w:t>
      </w:r>
    </w:p>
    <w:p w:rsidR="00046EEA" w:rsidRPr="00F26AB4" w:rsidRDefault="00EC07AA" w:rsidP="00046EEA">
      <w:pPr>
        <w:rPr>
          <w:color w:val="000000"/>
          <w:sz w:val="36"/>
          <w:szCs w:val="36"/>
        </w:rPr>
      </w:pPr>
      <w:r>
        <w:rPr>
          <w:color w:val="000000"/>
          <w:sz w:val="36"/>
          <w:szCs w:val="36"/>
        </w:rPr>
        <w:br w:type="page"/>
      </w:r>
      <w:r w:rsidR="00046EEA">
        <w:rPr>
          <w:sz w:val="36"/>
          <w:szCs w:val="36"/>
        </w:rPr>
        <w:lastRenderedPageBreak/>
        <w:t>Question 2</w:t>
      </w:r>
    </w:p>
    <w:p w:rsidR="00F34E7A" w:rsidRDefault="001B43D0" w:rsidP="00046EEA">
      <w:pPr>
        <w:rPr>
          <w:sz w:val="28"/>
          <w:szCs w:val="28"/>
        </w:rPr>
      </w:pPr>
      <w:r>
        <w:rPr>
          <w:sz w:val="28"/>
          <w:szCs w:val="28"/>
        </w:rPr>
        <w:t>I selected</w:t>
      </w:r>
      <w:r w:rsidR="005B23A3">
        <w:rPr>
          <w:sz w:val="28"/>
          <w:szCs w:val="28"/>
        </w:rPr>
        <w:t xml:space="preserve"> top right quarter (quadrant 1) of the coax cross section</w:t>
      </w:r>
      <w:r>
        <w:rPr>
          <w:sz w:val="28"/>
          <w:szCs w:val="28"/>
        </w:rPr>
        <w:t xml:space="preserve"> as my mesh location.</w:t>
      </w:r>
      <w:r w:rsidR="000B3E5E">
        <w:rPr>
          <w:sz w:val="28"/>
          <w:szCs w:val="28"/>
        </w:rPr>
        <w:t xml:space="preserve"> Instead of using the mirroring method to deal with the Neumann boundaries, I turned them into </w:t>
      </w:r>
      <w:proofErr w:type="spellStart"/>
      <w:r w:rsidR="000B3E5E">
        <w:rPr>
          <w:sz w:val="28"/>
          <w:szCs w:val="28"/>
        </w:rPr>
        <w:t>Dirichlet</w:t>
      </w:r>
      <w:proofErr w:type="spellEnd"/>
      <w:r w:rsidR="000B3E5E">
        <w:rPr>
          <w:sz w:val="28"/>
          <w:szCs w:val="28"/>
        </w:rPr>
        <w:t xml:space="preserve"> boundaries by computing their exact values via direct integration.</w:t>
      </w:r>
    </w:p>
    <w:p w:rsidR="00F34E7A" w:rsidRDefault="000B3E5E" w:rsidP="00D213F2">
      <w:pPr>
        <w:pStyle w:val="ListParagraph"/>
        <w:numPr>
          <w:ilvl w:val="0"/>
          <w:numId w:val="3"/>
        </w:numPr>
        <w:rPr>
          <w:sz w:val="28"/>
          <w:szCs w:val="28"/>
        </w:rPr>
      </w:pPr>
      <w:r>
        <w:rPr>
          <w:sz w:val="28"/>
          <w:szCs w:val="28"/>
        </w:rPr>
        <w:t>The file that generates the input file to SIMPLE2D is “meshGen.py”. In order to keep things simple, I ignored the bottom row of points so that my mesh was a rectangle with no “holes” (missing mesh points) when writing my program. Once the input file was created, I added the extra fe</w:t>
      </w:r>
      <w:r w:rsidR="006D5DD3">
        <w:rPr>
          <w:sz w:val="28"/>
          <w:szCs w:val="28"/>
        </w:rPr>
        <w:t>w mesh points ignored by hand. Although this isn’t a super clean way of doing it, it makes it very easy and fast to implement. See “fileForSimple2D.txt” for the results.</w:t>
      </w:r>
    </w:p>
    <w:p w:rsidR="006D5DD3" w:rsidRPr="006D5DD3" w:rsidRDefault="006D5DD3" w:rsidP="006D5DD3">
      <w:pPr>
        <w:rPr>
          <w:sz w:val="28"/>
          <w:szCs w:val="28"/>
        </w:rPr>
      </w:pPr>
    </w:p>
    <w:p w:rsidR="006445B3" w:rsidRDefault="00083567" w:rsidP="00083567">
      <w:pPr>
        <w:pStyle w:val="ListParagraph"/>
        <w:numPr>
          <w:ilvl w:val="0"/>
          <w:numId w:val="3"/>
        </w:numPr>
        <w:rPr>
          <w:sz w:val="28"/>
          <w:szCs w:val="28"/>
        </w:rPr>
      </w:pPr>
      <w:r>
        <w:rPr>
          <w:sz w:val="28"/>
          <w:szCs w:val="28"/>
        </w:rPr>
        <w:t>The output from SIMPLE2D can be found in “simple2Dresults.txt”. The potential at (</w:t>
      </w:r>
      <w:proofErr w:type="spellStart"/>
      <w:r>
        <w:rPr>
          <w:sz w:val="28"/>
          <w:szCs w:val="28"/>
        </w:rPr>
        <w:t>x</w:t>
      </w:r>
      <w:proofErr w:type="gramStart"/>
      <w:r>
        <w:rPr>
          <w:sz w:val="28"/>
          <w:szCs w:val="28"/>
        </w:rPr>
        <w:t>,y</w:t>
      </w:r>
      <w:proofErr w:type="spellEnd"/>
      <w:proofErr w:type="gramEnd"/>
      <w:r>
        <w:rPr>
          <w:sz w:val="28"/>
          <w:szCs w:val="28"/>
        </w:rPr>
        <w:t xml:space="preserve">) = (0.06, 0.04) is </w:t>
      </w:r>
      <w:r w:rsidR="001C2884">
        <w:rPr>
          <w:sz w:val="28"/>
          <w:szCs w:val="28"/>
        </w:rPr>
        <w:t>4.26483V.</w:t>
      </w:r>
    </w:p>
    <w:p w:rsidR="001C2884" w:rsidRDefault="001C2884" w:rsidP="001C2884">
      <w:pPr>
        <w:pStyle w:val="ListParagraph"/>
        <w:rPr>
          <w:sz w:val="28"/>
          <w:szCs w:val="28"/>
        </w:rPr>
      </w:pPr>
    </w:p>
    <w:p w:rsidR="001C2884" w:rsidRPr="00933FA2" w:rsidRDefault="0002435F" w:rsidP="001C2884">
      <w:pPr>
        <w:pStyle w:val="ListParagraph"/>
        <w:numPr>
          <w:ilvl w:val="0"/>
          <w:numId w:val="3"/>
        </w:numPr>
      </w:pPr>
      <w:r>
        <w:rPr>
          <w:sz w:val="28"/>
          <w:szCs w:val="28"/>
        </w:rPr>
        <w:t>The equation describing capacitance can be derived from the energy in a capacitor equation and the energy in a potential field equation. By equating and rearranging these two equa</w:t>
      </w:r>
      <w:r w:rsidR="00933FA2">
        <w:rPr>
          <w:sz w:val="28"/>
          <w:szCs w:val="28"/>
        </w:rPr>
        <w:t>tions, we can find the following:</w:t>
      </w:r>
    </w:p>
    <w:p w:rsidR="00933FA2" w:rsidRDefault="00933FA2" w:rsidP="00933FA2">
      <w:pPr>
        <w:pStyle w:val="ListParagraph"/>
      </w:pPr>
    </w:p>
    <w:p w:rsidR="00933FA2" w:rsidRPr="00933FA2" w:rsidRDefault="00933FA2" w:rsidP="00933FA2">
      <w:pPr>
        <w:pStyle w:val="ListParagraph"/>
        <w:rPr>
          <w:sz w:val="32"/>
          <w:szCs w:val="32"/>
        </w:rPr>
      </w:pPr>
      <m:oMathPara>
        <m:oMath>
          <m:r>
            <w:rPr>
              <w:rFonts w:ascii="Cambria Math" w:hAnsi="Cambria Math"/>
              <w:sz w:val="32"/>
              <w:szCs w:val="32"/>
            </w:rPr>
            <m:t xml:space="preserve">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0</m:t>
                  </m:r>
                </m:sub>
              </m:sSub>
              <m:sSup>
                <m:sSupPr>
                  <m:ctrlPr>
                    <w:rPr>
                      <w:rFonts w:ascii="Cambria Math" w:hAnsi="Cambria Math"/>
                      <w:i/>
                      <w:sz w:val="32"/>
                      <w:szCs w:val="32"/>
                    </w:rPr>
                  </m:ctrlPr>
                </m:sSupPr>
                <m:e>
                  <m:d>
                    <m:dPr>
                      <m:begChr m:val="|"/>
                      <m:endChr m:val="|"/>
                      <m:ctrlPr>
                        <w:rPr>
                          <w:rFonts w:ascii="Cambria Math" w:hAnsi="Cambria Math"/>
                          <w:i/>
                          <w:sz w:val="32"/>
                          <w:szCs w:val="32"/>
                        </w:rPr>
                      </m:ctrlPr>
                    </m:dPr>
                    <m:e>
                      <m:r>
                        <m:rPr>
                          <m:sty m:val="p"/>
                        </m:rPr>
                        <w:rPr>
                          <w:rFonts w:ascii="Cambria Math" w:hAnsi="Cambria Math"/>
                          <w:sz w:val="32"/>
                          <w:szCs w:val="32"/>
                        </w:rPr>
                        <m:t>∇</m:t>
                      </m:r>
                      <m:r>
                        <w:rPr>
                          <w:rFonts w:ascii="Cambria Math" w:hAnsi="Cambria Math"/>
                          <w:sz w:val="32"/>
                          <w:szCs w:val="32"/>
                        </w:rPr>
                        <m:t>U</m:t>
                      </m:r>
                    </m:e>
                  </m:d>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V</m:t>
                  </m:r>
                </m:e>
                <m:sup>
                  <m:r>
                    <w:rPr>
                      <w:rFonts w:ascii="Cambria Math" w:hAnsi="Cambria Math"/>
                      <w:sz w:val="32"/>
                      <w:szCs w:val="32"/>
                    </w:rPr>
                    <m:t>2</m:t>
                  </m:r>
                </m:sup>
              </m:sSup>
            </m:den>
          </m:f>
        </m:oMath>
      </m:oMathPara>
    </w:p>
    <w:p w:rsidR="002C1355" w:rsidRDefault="00C45F4F" w:rsidP="0064645C">
      <w:pPr>
        <w:ind w:left="720"/>
        <w:rPr>
          <w:sz w:val="28"/>
          <w:szCs w:val="28"/>
        </w:rPr>
      </w:pPr>
      <w:r>
        <w:rPr>
          <w:sz w:val="28"/>
          <w:szCs w:val="28"/>
        </w:rPr>
        <w:t>We</w:t>
      </w:r>
      <w:r w:rsidR="0064645C">
        <w:rPr>
          <w:sz w:val="28"/>
          <w:szCs w:val="28"/>
        </w:rPr>
        <w:t xml:space="preserve"> </w:t>
      </w:r>
      <w:r w:rsidR="0064645C" w:rsidRPr="0064645C">
        <w:rPr>
          <w:sz w:val="28"/>
          <w:szCs w:val="28"/>
        </w:rPr>
        <w:t xml:space="preserve">compute </w:t>
      </w:r>
      <w:r w:rsidR="0064645C">
        <w:rPr>
          <w:sz w:val="28"/>
          <w:szCs w:val="28"/>
        </w:rPr>
        <w:t xml:space="preserve">the </w:t>
      </w:r>
      <w:r w:rsidR="0064645C" w:rsidRPr="002C1355">
        <w:rPr>
          <w:sz w:val="28"/>
          <w:szCs w:val="28"/>
        </w:rPr>
        <w:t xml:space="preserve">energies of the individual elements by using the equations developed in part a (expanding on them) and adding them all up. We were able to find the energy in a square when the potential at the corners is known. </w:t>
      </w:r>
      <w:r w:rsidR="002C1355" w:rsidRPr="002C1355">
        <w:rPr>
          <w:sz w:val="28"/>
          <w:szCs w:val="28"/>
        </w:rPr>
        <w:t>The</w:t>
      </w:r>
      <w:r w:rsidR="0064645C" w:rsidRPr="002C1355">
        <w:rPr>
          <w:sz w:val="28"/>
          <w:szCs w:val="28"/>
        </w:rPr>
        <w:t xml:space="preserve"> equation describing </w:t>
      </w:r>
      <m:oMath>
        <m:sSup>
          <m:sSupPr>
            <m:ctrlPr>
              <w:rPr>
                <w:rFonts w:ascii="Cambria Math"/>
                <w:i/>
                <w:sz w:val="28"/>
                <w:szCs w:val="28"/>
              </w:rPr>
            </m:ctrlPr>
          </m:sSupPr>
          <m:e>
            <m:d>
              <m:dPr>
                <m:begChr m:val="|"/>
                <m:endChr m:val="|"/>
                <m:ctrlPr>
                  <w:rPr>
                    <w:rFonts w:ascii="Cambria Math"/>
                    <w:i/>
                    <w:sz w:val="28"/>
                    <w:szCs w:val="28"/>
                  </w:rPr>
                </m:ctrlPr>
              </m:dPr>
              <m:e>
                <m:r>
                  <m:rPr>
                    <m:sty m:val="p"/>
                  </m:rPr>
                  <w:rPr>
                    <w:rFonts w:ascii="Cambria Math" w:hAnsi="Cambria Math"/>
                    <w:sz w:val="28"/>
                    <w:szCs w:val="28"/>
                  </w:rPr>
                  <m:t>∇</m:t>
                </m:r>
                <m:r>
                  <w:rPr>
                    <w:rFonts w:ascii="Cambria Math" w:hAnsi="Cambria Math"/>
                    <w:sz w:val="28"/>
                    <w:szCs w:val="28"/>
                  </w:rPr>
                  <m:t>U</m:t>
                </m:r>
              </m:e>
            </m:d>
          </m:e>
          <m:sup>
            <m:r>
              <w:rPr>
                <w:rFonts w:ascii="Cambria Math"/>
                <w:sz w:val="28"/>
                <w:szCs w:val="28"/>
              </w:rPr>
              <m:t>2</m:t>
            </m:r>
          </m:sup>
        </m:sSup>
      </m:oMath>
      <w:r w:rsidR="002C1355" w:rsidRPr="002C1355">
        <w:rPr>
          <w:rFonts w:eastAsiaTheme="minorEastAsia"/>
          <w:sz w:val="28"/>
          <w:szCs w:val="28"/>
        </w:rPr>
        <w:t xml:space="preserve"> (proportional to </w:t>
      </w:r>
      <w:r w:rsidR="0064645C" w:rsidRPr="002C1355">
        <w:rPr>
          <w:sz w:val="28"/>
          <w:szCs w:val="28"/>
        </w:rPr>
        <w:t>the energy</w:t>
      </w:r>
      <w:r w:rsidR="002C1355" w:rsidRPr="002C1355">
        <w:rPr>
          <w:sz w:val="28"/>
          <w:szCs w:val="28"/>
        </w:rPr>
        <w:t>)</w:t>
      </w:r>
      <w:r w:rsidR="0064645C" w:rsidRPr="002C1355">
        <w:rPr>
          <w:sz w:val="28"/>
          <w:szCs w:val="28"/>
        </w:rPr>
        <w:t xml:space="preserve"> of said square</w:t>
      </w:r>
      <w:r w:rsidR="002C1355">
        <w:rPr>
          <w:sz w:val="28"/>
          <w:szCs w:val="28"/>
        </w:rPr>
        <w:t xml:space="preserve"> is:</w:t>
      </w:r>
    </w:p>
    <w:p w:rsidR="002C1355" w:rsidRDefault="002C1355" w:rsidP="0064645C">
      <w:pPr>
        <w:ind w:left="720"/>
        <w:rPr>
          <w:sz w:val="28"/>
          <w:szCs w:val="28"/>
        </w:rPr>
      </w:pPr>
      <m:oMathPara>
        <m:oMath>
          <m:sSup>
            <m:sSupPr>
              <m:ctrlPr>
                <w:rPr>
                  <w:rFonts w:ascii="Cambria Math" w:hAnsi="Cambria Math"/>
                  <w:i/>
                  <w:sz w:val="32"/>
                  <w:szCs w:val="32"/>
                </w:rPr>
              </m:ctrlPr>
            </m:sSupPr>
            <m:e>
              <m:d>
                <m:dPr>
                  <m:begChr m:val="|"/>
                  <m:endChr m:val="|"/>
                  <m:ctrlPr>
                    <w:rPr>
                      <w:rFonts w:ascii="Cambria Math" w:hAnsi="Cambria Math"/>
                      <w:i/>
                      <w:sz w:val="32"/>
                      <w:szCs w:val="32"/>
                    </w:rPr>
                  </m:ctrlPr>
                </m:dPr>
                <m:e>
                  <m:r>
                    <m:rPr>
                      <m:sty m:val="p"/>
                    </m:rPr>
                    <w:rPr>
                      <w:rFonts w:ascii="Cambria Math" w:hAnsi="Cambria Math"/>
                      <w:sz w:val="32"/>
                      <w:szCs w:val="32"/>
                    </w:rPr>
                    <m:t>∇</m:t>
                  </m:r>
                  <m:r>
                    <w:rPr>
                      <w:rFonts w:ascii="Cambria Math" w:hAnsi="Cambria Math"/>
                      <w:sz w:val="32"/>
                      <w:szCs w:val="32"/>
                    </w:rPr>
                    <m:t>U</m:t>
                  </m:r>
                </m:e>
              </m:d>
            </m:e>
            <m:sup>
              <m:r>
                <w:rPr>
                  <w:rFonts w:ascii="Cambria Math" w:hAnsi="Cambria Math"/>
                  <w:sz w:val="32"/>
                  <w:szCs w:val="32"/>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U</m:t>
              </m:r>
            </m:e>
            <m:sub>
              <m:r>
                <w:rPr>
                  <w:rFonts w:ascii="Cambria Math" w:hAnsi="Cambria Math"/>
                  <w:sz w:val="28"/>
                  <w:szCs w:val="28"/>
                </w:rPr>
                <m:t>con</m:t>
              </m:r>
            </m:sub>
            <m:sup>
              <m:r>
                <w:rPr>
                  <w:rFonts w:ascii="Cambria Math" w:hAnsi="Cambria Math"/>
                  <w:sz w:val="28"/>
                  <w:szCs w:val="28"/>
                </w:rPr>
                <m:t>T</m:t>
              </m:r>
            </m:sup>
          </m:sSubSup>
          <m:r>
            <w:rPr>
              <w:rFonts w:ascii="Cambria Math" w:hAnsi="Cambria Math"/>
              <w:sz w:val="28"/>
              <w:szCs w:val="28"/>
            </w:rPr>
            <m:t>S</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con</m:t>
              </m:r>
            </m:sub>
          </m:sSub>
        </m:oMath>
      </m:oMathPara>
    </w:p>
    <w:p w:rsidR="002C1355" w:rsidRDefault="002C1355" w:rsidP="002C1355">
      <w:pPr>
        <w:ind w:left="720"/>
        <w:rPr>
          <w:rFonts w:eastAsiaTheme="minorEastAsia"/>
          <w:sz w:val="28"/>
          <w:szCs w:val="28"/>
        </w:rPr>
      </w:pPr>
      <w:r>
        <w:rPr>
          <w:sz w:val="28"/>
          <w:szCs w:val="28"/>
        </w:rPr>
        <w:t xml:space="preserve">Note that this all assumes a depth of one unit. We found S in part </w:t>
      </w:r>
      <w:proofErr w:type="gramStart"/>
      <w:r>
        <w:rPr>
          <w:sz w:val="28"/>
          <w:szCs w:val="28"/>
        </w:rPr>
        <w:t>a and</w:t>
      </w:r>
      <w:proofErr w:type="gramEnd"/>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con</m:t>
            </m:r>
          </m:sub>
        </m:sSub>
      </m:oMath>
      <w:r>
        <w:rPr>
          <w:sz w:val="28"/>
          <w:szCs w:val="28"/>
        </w:rPr>
        <w:t xml:space="preserve">is just a vector containing the four voltages in order. </w:t>
      </w:r>
      <w:r w:rsidR="0064645C" w:rsidRPr="002C1355">
        <w:rPr>
          <w:sz w:val="28"/>
          <w:szCs w:val="28"/>
        </w:rPr>
        <w:t xml:space="preserve">Assuming u1, u2, u3, u4 to the </w:t>
      </w:r>
      <w:proofErr w:type="spellStart"/>
      <w:r w:rsidR="0064645C" w:rsidRPr="002C1355">
        <w:rPr>
          <w:sz w:val="28"/>
          <w:szCs w:val="28"/>
        </w:rPr>
        <w:t>the</w:t>
      </w:r>
      <w:proofErr w:type="spellEnd"/>
      <w:r w:rsidR="0064645C" w:rsidRPr="002C1355">
        <w:rPr>
          <w:sz w:val="28"/>
          <w:szCs w:val="28"/>
        </w:rPr>
        <w:t xml:space="preserve"> potentials at the corners of the square in the assignment handout, </w:t>
      </w:r>
      <m:oMath>
        <m:sSup>
          <m:sSupPr>
            <m:ctrlPr>
              <w:rPr>
                <w:rFonts w:ascii="Cambria Math"/>
                <w:i/>
                <w:sz w:val="28"/>
                <w:szCs w:val="28"/>
              </w:rPr>
            </m:ctrlPr>
          </m:sSupPr>
          <m:e>
            <m:d>
              <m:dPr>
                <m:begChr m:val="|"/>
                <m:endChr m:val="|"/>
                <m:ctrlPr>
                  <w:rPr>
                    <w:rFonts w:ascii="Cambria Math"/>
                    <w:i/>
                    <w:sz w:val="28"/>
                    <w:szCs w:val="28"/>
                  </w:rPr>
                </m:ctrlPr>
              </m:dPr>
              <m:e>
                <m:r>
                  <m:rPr>
                    <m:sty m:val="p"/>
                  </m:rPr>
                  <w:rPr>
                    <w:rFonts w:ascii="Cambria Math" w:hAnsi="Cambria Math"/>
                    <w:sz w:val="28"/>
                    <w:szCs w:val="28"/>
                  </w:rPr>
                  <m:t>∇</m:t>
                </m:r>
                <m:r>
                  <w:rPr>
                    <w:rFonts w:ascii="Cambria Math" w:hAnsi="Cambria Math"/>
                    <w:sz w:val="28"/>
                    <w:szCs w:val="28"/>
                  </w:rPr>
                  <m:t>U</m:t>
                </m:r>
              </m:e>
            </m:d>
          </m:e>
          <m:sup>
            <m:r>
              <w:rPr>
                <w:rFonts w:ascii="Cambria Math"/>
                <w:sz w:val="28"/>
                <w:szCs w:val="28"/>
              </w:rPr>
              <m:t>2</m:t>
            </m:r>
          </m:sup>
        </m:sSup>
      </m:oMath>
      <w:r w:rsidRPr="002C1355">
        <w:rPr>
          <w:rFonts w:eastAsiaTheme="minorEastAsia"/>
          <w:sz w:val="28"/>
          <w:szCs w:val="28"/>
        </w:rPr>
        <w:t xml:space="preserve"> </w:t>
      </w:r>
      <w:r w:rsidR="0064645C" w:rsidRPr="002C1355">
        <w:rPr>
          <w:sz w:val="28"/>
          <w:szCs w:val="28"/>
        </w:rPr>
        <w:t>is equal to u1^2 - u1*u2 - u1*u4 + u2^2 - u2*u3 + u3^2 - u3*u4 + u4^2</w:t>
      </w:r>
      <w:r w:rsidRPr="002C1355">
        <w:rPr>
          <w:sz w:val="28"/>
          <w:szCs w:val="28"/>
        </w:rPr>
        <w:t>. After finding</w:t>
      </w:r>
      <m:oMath>
        <m:sSup>
          <m:sSupPr>
            <m:ctrlPr>
              <w:rPr>
                <w:rFonts w:ascii="Cambria Math"/>
                <w:i/>
                <w:sz w:val="28"/>
                <w:szCs w:val="28"/>
              </w:rPr>
            </m:ctrlPr>
          </m:sSupPr>
          <m:e>
            <m:d>
              <m:dPr>
                <m:begChr m:val="|"/>
                <m:endChr m:val="|"/>
                <m:ctrlPr>
                  <w:rPr>
                    <w:rFonts w:ascii="Cambria Math"/>
                    <w:i/>
                    <w:sz w:val="28"/>
                    <w:szCs w:val="28"/>
                  </w:rPr>
                </m:ctrlPr>
              </m:dPr>
              <m:e>
                <m:r>
                  <m:rPr>
                    <m:sty m:val="p"/>
                  </m:rPr>
                  <w:rPr>
                    <w:rFonts w:ascii="Cambria Math" w:hAnsi="Cambria Math"/>
                    <w:sz w:val="28"/>
                    <w:szCs w:val="28"/>
                  </w:rPr>
                  <m:t>∇</m:t>
                </m:r>
                <m:r>
                  <w:rPr>
                    <w:rFonts w:ascii="Cambria Math" w:hAnsi="Cambria Math"/>
                    <w:sz w:val="28"/>
                    <w:szCs w:val="28"/>
                  </w:rPr>
                  <m:t>U</m:t>
                </m:r>
              </m:e>
            </m:d>
          </m:e>
          <m:sup>
            <m:r>
              <w:rPr>
                <w:rFonts w:ascii="Cambria Math"/>
                <w:sz w:val="28"/>
                <w:szCs w:val="28"/>
              </w:rPr>
              <m:t>2</m:t>
            </m:r>
          </m:sup>
        </m:sSup>
      </m:oMath>
      <w:r w:rsidRPr="002C1355">
        <w:rPr>
          <w:rFonts w:eastAsiaTheme="minorEastAsia"/>
          <w:sz w:val="28"/>
          <w:szCs w:val="28"/>
        </w:rPr>
        <w:t>, we plug it into our equation from above. Note that we need to multiply our final answer by four as our mesh only covers one quarter of the whole coax cable. We can see this as there bring 4 times the energy or that capacitors in parallel add.</w:t>
      </w:r>
    </w:p>
    <w:p w:rsidR="00031DCF" w:rsidRDefault="00031DCF" w:rsidP="002C1355">
      <w:pPr>
        <w:ind w:left="720"/>
        <w:rPr>
          <w:rFonts w:eastAsiaTheme="minorEastAsia"/>
          <w:sz w:val="28"/>
          <w:szCs w:val="28"/>
        </w:rPr>
      </w:pPr>
      <w:r>
        <w:rPr>
          <w:rFonts w:eastAsiaTheme="minorEastAsia"/>
          <w:sz w:val="28"/>
          <w:szCs w:val="28"/>
        </w:rPr>
        <w:lastRenderedPageBreak/>
        <w:t>The capacitance of the coax cable per unit length turns out to be:</w:t>
      </w:r>
    </w:p>
    <w:p w:rsidR="00031DCF" w:rsidRPr="00933FA2" w:rsidRDefault="00031DCF" w:rsidP="002C1355">
      <w:pPr>
        <w:ind w:left="720"/>
        <w:rPr>
          <w:sz w:val="28"/>
          <w:szCs w:val="28"/>
        </w:rPr>
      </w:pPr>
      <w:r>
        <w:rPr>
          <w:rFonts w:eastAsiaTheme="minorEastAsia"/>
          <w:sz w:val="28"/>
          <w:szCs w:val="28"/>
        </w:rPr>
        <w:tab/>
        <w:t>5.258e-11 F/m</w:t>
      </w:r>
    </w:p>
    <w:p w:rsidR="00046EEA" w:rsidRDefault="00046EEA" w:rsidP="00046EEA">
      <w:pPr>
        <w:rPr>
          <w:sz w:val="36"/>
          <w:szCs w:val="36"/>
        </w:rPr>
      </w:pPr>
      <w:r>
        <w:rPr>
          <w:sz w:val="36"/>
          <w:szCs w:val="36"/>
        </w:rPr>
        <w:t>Question 3</w:t>
      </w:r>
    </w:p>
    <w:p w:rsidR="00AA7181" w:rsidRDefault="004530FD" w:rsidP="00976F3C">
      <w:pPr>
        <w:tabs>
          <w:tab w:val="left" w:pos="3890"/>
        </w:tabs>
        <w:rPr>
          <w:sz w:val="28"/>
          <w:szCs w:val="28"/>
        </w:rPr>
      </w:pPr>
      <w:r>
        <w:rPr>
          <w:sz w:val="28"/>
          <w:szCs w:val="28"/>
        </w:rPr>
        <w:t>For this question, I used the “Matrices.py” class I created for assignment 1 as this question required much matrix algebra. I modified it to add some additional functionality like the ability to add and subtract matrices. I also implemented operator overloading so that instead of calling methods, I could just use the familiar “+, - and *” operators to make my code more familiar. I wrote a new source file called “ConjugateGradient.py”</w:t>
      </w:r>
      <w:r w:rsidR="00D407F2">
        <w:rPr>
          <w:sz w:val="28"/>
          <w:szCs w:val="28"/>
        </w:rPr>
        <w:t xml:space="preserve">. This file was based on “FiniteDiffSolver.py” from assignment 1. The functionality of this file is to create the matrix representing the mesh equations along with the “b” vector and then solve the Ax=b equation by either </w:t>
      </w:r>
      <w:proofErr w:type="spellStart"/>
      <w:r w:rsidR="00D407F2">
        <w:rPr>
          <w:sz w:val="28"/>
          <w:szCs w:val="28"/>
        </w:rPr>
        <w:t>Choleski</w:t>
      </w:r>
      <w:proofErr w:type="spellEnd"/>
      <w:r w:rsidR="00D407F2">
        <w:rPr>
          <w:sz w:val="28"/>
          <w:szCs w:val="28"/>
        </w:rPr>
        <w:t xml:space="preserve"> decomposition (functionality in Matrices file) or by</w:t>
      </w:r>
      <w:r w:rsidR="00311231">
        <w:rPr>
          <w:sz w:val="28"/>
          <w:szCs w:val="28"/>
        </w:rPr>
        <w:t xml:space="preserve"> the conjugate gradient method.</w:t>
      </w:r>
    </w:p>
    <w:p w:rsidR="00AF7F08" w:rsidRDefault="00311231" w:rsidP="00976F3C">
      <w:pPr>
        <w:pStyle w:val="ListParagraph"/>
        <w:numPr>
          <w:ilvl w:val="0"/>
          <w:numId w:val="4"/>
        </w:numPr>
        <w:tabs>
          <w:tab w:val="left" w:pos="3890"/>
        </w:tabs>
        <w:rPr>
          <w:sz w:val="28"/>
          <w:szCs w:val="28"/>
        </w:rPr>
      </w:pPr>
      <w:r>
        <w:rPr>
          <w:sz w:val="28"/>
          <w:szCs w:val="28"/>
        </w:rPr>
        <w:t xml:space="preserve">The </w:t>
      </w:r>
      <w:proofErr w:type="spellStart"/>
      <w:r>
        <w:rPr>
          <w:sz w:val="28"/>
          <w:szCs w:val="28"/>
        </w:rPr>
        <w:t>Choleski</w:t>
      </w:r>
      <w:proofErr w:type="spellEnd"/>
      <w:r>
        <w:rPr>
          <w:sz w:val="28"/>
          <w:szCs w:val="28"/>
        </w:rPr>
        <w:t xml:space="preserve"> decomposition</w:t>
      </w:r>
      <w:r w:rsidR="002D26CE">
        <w:rPr>
          <w:sz w:val="28"/>
          <w:szCs w:val="28"/>
        </w:rPr>
        <w:t xml:space="preserve"> failed as the algorithm attempted to take the square root of a negative number. This means that the original matrix wasn’t positive definite. To remedy this, we can multiply both “A” and “b” by “A</w:t>
      </w:r>
      <w:r w:rsidR="002D26CE">
        <w:rPr>
          <w:sz w:val="28"/>
          <w:szCs w:val="28"/>
          <w:vertAlign w:val="superscript"/>
        </w:rPr>
        <w:t>T</w:t>
      </w:r>
      <w:r w:rsidR="002D26CE">
        <w:rPr>
          <w:sz w:val="28"/>
          <w:szCs w:val="28"/>
        </w:rPr>
        <w:t>”. This retains the equality, ensuring the solution to the equation remains x, while making a new positive definite matrix that will allow our algorithms to function properly.</w:t>
      </w:r>
    </w:p>
    <w:p w:rsidR="00976F3C" w:rsidRDefault="00976F3C" w:rsidP="00976F3C">
      <w:pPr>
        <w:pStyle w:val="ListParagraph"/>
        <w:tabs>
          <w:tab w:val="left" w:pos="3890"/>
        </w:tabs>
        <w:rPr>
          <w:sz w:val="28"/>
          <w:szCs w:val="28"/>
        </w:rPr>
      </w:pPr>
    </w:p>
    <w:p w:rsidR="002D26CE" w:rsidRDefault="00976F3C" w:rsidP="00976F3C">
      <w:pPr>
        <w:pStyle w:val="ListParagraph"/>
        <w:numPr>
          <w:ilvl w:val="0"/>
          <w:numId w:val="4"/>
        </w:numPr>
        <w:tabs>
          <w:tab w:val="left" w:pos="3890"/>
        </w:tabs>
        <w:rPr>
          <w:sz w:val="28"/>
          <w:szCs w:val="28"/>
        </w:rPr>
      </w:pPr>
      <w:r>
        <w:rPr>
          <w:sz w:val="28"/>
          <w:szCs w:val="28"/>
        </w:rPr>
        <w:t xml:space="preserve">This is done in “ConjugateGradient.py”. </w:t>
      </w:r>
      <w:r w:rsidR="00E86795">
        <w:rPr>
          <w:sz w:val="28"/>
          <w:szCs w:val="28"/>
        </w:rPr>
        <w:t xml:space="preserve">The results can be seen in </w:t>
      </w:r>
      <w:r>
        <w:rPr>
          <w:sz w:val="28"/>
          <w:szCs w:val="28"/>
        </w:rPr>
        <w:t>“</w:t>
      </w:r>
      <w:r w:rsidR="00E86795">
        <w:rPr>
          <w:sz w:val="28"/>
          <w:szCs w:val="28"/>
        </w:rPr>
        <w:t>conjugateGradientResults.txt”</w:t>
      </w:r>
      <w:r>
        <w:rPr>
          <w:sz w:val="28"/>
          <w:szCs w:val="28"/>
        </w:rPr>
        <w:t>. It can be noted that the solutions are the same.</w:t>
      </w:r>
    </w:p>
    <w:p w:rsidR="00976F3C" w:rsidRPr="00976F3C" w:rsidRDefault="00976F3C" w:rsidP="00976F3C">
      <w:pPr>
        <w:pStyle w:val="ListParagraph"/>
        <w:rPr>
          <w:sz w:val="28"/>
          <w:szCs w:val="28"/>
        </w:rPr>
      </w:pPr>
    </w:p>
    <w:p w:rsidR="00976F3C" w:rsidRDefault="00875041" w:rsidP="00976F3C">
      <w:pPr>
        <w:pStyle w:val="ListParagraph"/>
        <w:numPr>
          <w:ilvl w:val="0"/>
          <w:numId w:val="4"/>
        </w:numPr>
        <w:tabs>
          <w:tab w:val="left" w:pos="3890"/>
        </w:tabs>
        <w:rPr>
          <w:sz w:val="28"/>
          <w:szCs w:val="28"/>
        </w:rPr>
      </w:pPr>
      <w:r>
        <w:rPr>
          <w:sz w:val="28"/>
          <w:szCs w:val="28"/>
        </w:rPr>
        <w:t>Here are the requested graphs:</w:t>
      </w:r>
    </w:p>
    <w:p w:rsidR="00875041" w:rsidRPr="00875041" w:rsidRDefault="00875041" w:rsidP="00875041">
      <w:pPr>
        <w:pStyle w:val="ListParagraph"/>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-272415</wp:posOffset>
            </wp:positionH>
            <wp:positionV relativeFrom="paragraph">
              <wp:posOffset>252730</wp:posOffset>
            </wp:positionV>
            <wp:extent cx="7390765" cy="2623820"/>
            <wp:effectExtent l="19050" t="0" r="0" b="0"/>
            <wp:wrapSquare wrapText="bothSides"/>
            <wp:docPr id="3" name="Picture 2" descr="both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hGraphs.png"/>
                    <pic:cNvPicPr/>
                  </pic:nvPicPr>
                  <pic:blipFill>
                    <a:blip r:embed="rId5" cstate="print"/>
                    <a:stretch>
                      <a:fillRect/>
                    </a:stretch>
                  </pic:blipFill>
                  <pic:spPr>
                    <a:xfrm>
                      <a:off x="0" y="0"/>
                      <a:ext cx="7390765" cy="2623820"/>
                    </a:xfrm>
                    <a:prstGeom prst="rect">
                      <a:avLst/>
                    </a:prstGeom>
                  </pic:spPr>
                </pic:pic>
              </a:graphicData>
            </a:graphic>
          </wp:anchor>
        </w:drawing>
      </w:r>
    </w:p>
    <w:p w:rsidR="00875041" w:rsidRDefault="00875041" w:rsidP="00875041">
      <w:pPr>
        <w:pStyle w:val="ListParagraph"/>
        <w:tabs>
          <w:tab w:val="left" w:pos="3890"/>
        </w:tabs>
        <w:rPr>
          <w:sz w:val="28"/>
          <w:szCs w:val="28"/>
        </w:rPr>
      </w:pPr>
    </w:p>
    <w:p w:rsidR="005C12C6" w:rsidRPr="005C12C6" w:rsidRDefault="005C12C6" w:rsidP="005C12C6">
      <w:pPr>
        <w:pStyle w:val="ListParagraph"/>
        <w:numPr>
          <w:ilvl w:val="0"/>
          <w:numId w:val="4"/>
        </w:numPr>
        <w:rPr>
          <w:sz w:val="28"/>
          <w:szCs w:val="28"/>
        </w:rPr>
      </w:pPr>
      <w:r>
        <w:rPr>
          <w:sz w:val="28"/>
          <w:szCs w:val="28"/>
        </w:rPr>
        <w:t xml:space="preserve"> </w:t>
      </w:r>
    </w:p>
    <w:tbl>
      <w:tblPr>
        <w:tblStyle w:val="TableGrid"/>
        <w:tblW w:w="0" w:type="auto"/>
        <w:tblInd w:w="720" w:type="dxa"/>
        <w:tblLook w:val="04A0"/>
      </w:tblPr>
      <w:tblGrid>
        <w:gridCol w:w="5179"/>
        <w:gridCol w:w="5117"/>
      </w:tblGrid>
      <w:tr w:rsidR="005C12C6" w:rsidTr="005C12C6">
        <w:tc>
          <w:tcPr>
            <w:tcW w:w="5179" w:type="dxa"/>
          </w:tcPr>
          <w:p w:rsidR="005C12C6" w:rsidRDefault="005C12C6" w:rsidP="005C12C6">
            <w:pPr>
              <w:pStyle w:val="ListParagraph"/>
              <w:ind w:left="0"/>
              <w:rPr>
                <w:sz w:val="28"/>
                <w:szCs w:val="28"/>
              </w:rPr>
            </w:pPr>
            <w:r>
              <w:rPr>
                <w:sz w:val="28"/>
                <w:szCs w:val="28"/>
              </w:rPr>
              <w:t>Method used</w:t>
            </w:r>
          </w:p>
        </w:tc>
        <w:tc>
          <w:tcPr>
            <w:tcW w:w="5117" w:type="dxa"/>
          </w:tcPr>
          <w:p w:rsidR="005C12C6" w:rsidRDefault="005C12C6" w:rsidP="005C12C6">
            <w:pPr>
              <w:pStyle w:val="ListParagraph"/>
              <w:ind w:left="0"/>
              <w:rPr>
                <w:sz w:val="28"/>
                <w:szCs w:val="28"/>
              </w:rPr>
            </w:pPr>
            <w:r>
              <w:rPr>
                <w:sz w:val="28"/>
                <w:szCs w:val="28"/>
              </w:rPr>
              <w:t>Potential at (</w:t>
            </w:r>
            <w:proofErr w:type="spellStart"/>
            <w:r>
              <w:rPr>
                <w:sz w:val="28"/>
                <w:szCs w:val="28"/>
              </w:rPr>
              <w:t>x,y</w:t>
            </w:r>
            <w:proofErr w:type="spellEnd"/>
            <w:r>
              <w:rPr>
                <w:sz w:val="28"/>
                <w:szCs w:val="28"/>
              </w:rPr>
              <w:t>) = (0.06, 0.04)</w:t>
            </w:r>
          </w:p>
        </w:tc>
      </w:tr>
      <w:tr w:rsidR="005C12C6" w:rsidTr="005C12C6">
        <w:tc>
          <w:tcPr>
            <w:tcW w:w="5179" w:type="dxa"/>
          </w:tcPr>
          <w:p w:rsidR="005C12C6" w:rsidRDefault="005C12C6" w:rsidP="005C12C6">
            <w:pPr>
              <w:pStyle w:val="ListParagraph"/>
              <w:ind w:left="0"/>
              <w:rPr>
                <w:sz w:val="28"/>
                <w:szCs w:val="28"/>
              </w:rPr>
            </w:pPr>
            <w:r>
              <w:rPr>
                <w:sz w:val="28"/>
                <w:szCs w:val="28"/>
              </w:rPr>
              <w:t xml:space="preserve">Assignment 2:  </w:t>
            </w:r>
            <w:proofErr w:type="spellStart"/>
            <w:r>
              <w:rPr>
                <w:sz w:val="28"/>
                <w:szCs w:val="28"/>
              </w:rPr>
              <w:t>Choleski</w:t>
            </w:r>
            <w:proofErr w:type="spellEnd"/>
            <w:r>
              <w:rPr>
                <w:sz w:val="28"/>
                <w:szCs w:val="28"/>
              </w:rPr>
              <w:t xml:space="preserve"> decomposition</w:t>
            </w:r>
          </w:p>
        </w:tc>
        <w:tc>
          <w:tcPr>
            <w:tcW w:w="5117" w:type="dxa"/>
          </w:tcPr>
          <w:p w:rsidR="005C12C6" w:rsidRDefault="005C12C6" w:rsidP="005C12C6">
            <w:pPr>
              <w:pStyle w:val="ListParagraph"/>
              <w:ind w:left="0"/>
              <w:rPr>
                <w:sz w:val="28"/>
                <w:szCs w:val="28"/>
              </w:rPr>
            </w:pPr>
            <w:r>
              <w:rPr>
                <w:sz w:val="28"/>
                <w:szCs w:val="28"/>
              </w:rPr>
              <w:t>4.26481</w:t>
            </w:r>
          </w:p>
        </w:tc>
      </w:tr>
      <w:tr w:rsidR="005C12C6" w:rsidTr="005C12C6">
        <w:tc>
          <w:tcPr>
            <w:tcW w:w="5179" w:type="dxa"/>
          </w:tcPr>
          <w:p w:rsidR="005C12C6" w:rsidRDefault="005C12C6" w:rsidP="005C12C6">
            <w:pPr>
              <w:pStyle w:val="ListParagraph"/>
              <w:ind w:left="0"/>
              <w:rPr>
                <w:sz w:val="28"/>
                <w:szCs w:val="28"/>
              </w:rPr>
            </w:pPr>
            <w:r>
              <w:rPr>
                <w:sz w:val="28"/>
                <w:szCs w:val="28"/>
              </w:rPr>
              <w:t>Assignment 2:  Conjugate gradient</w:t>
            </w:r>
          </w:p>
        </w:tc>
        <w:tc>
          <w:tcPr>
            <w:tcW w:w="5117" w:type="dxa"/>
          </w:tcPr>
          <w:p w:rsidR="005C12C6" w:rsidRDefault="005C12C6" w:rsidP="005C12C6">
            <w:pPr>
              <w:pStyle w:val="ListParagraph"/>
              <w:ind w:left="0"/>
              <w:rPr>
                <w:sz w:val="28"/>
                <w:szCs w:val="28"/>
              </w:rPr>
            </w:pPr>
            <w:r>
              <w:rPr>
                <w:sz w:val="28"/>
                <w:szCs w:val="28"/>
              </w:rPr>
              <w:t>4.26481</w:t>
            </w:r>
          </w:p>
        </w:tc>
      </w:tr>
      <w:tr w:rsidR="005C12C6" w:rsidTr="005C12C6">
        <w:tc>
          <w:tcPr>
            <w:tcW w:w="5179" w:type="dxa"/>
          </w:tcPr>
          <w:p w:rsidR="005C12C6" w:rsidRDefault="005C12C6" w:rsidP="005C12C6">
            <w:pPr>
              <w:pStyle w:val="ListParagraph"/>
              <w:ind w:left="0"/>
              <w:rPr>
                <w:sz w:val="28"/>
                <w:szCs w:val="28"/>
              </w:rPr>
            </w:pPr>
            <w:r>
              <w:rPr>
                <w:sz w:val="28"/>
                <w:szCs w:val="28"/>
              </w:rPr>
              <w:t>Assignment 2:  SIMPLE2D</w:t>
            </w:r>
          </w:p>
        </w:tc>
        <w:tc>
          <w:tcPr>
            <w:tcW w:w="5117" w:type="dxa"/>
          </w:tcPr>
          <w:p w:rsidR="005C12C6" w:rsidRDefault="005C12C6" w:rsidP="005C12C6">
            <w:pPr>
              <w:pStyle w:val="ListParagraph"/>
              <w:ind w:left="0"/>
              <w:rPr>
                <w:sz w:val="28"/>
                <w:szCs w:val="28"/>
              </w:rPr>
            </w:pPr>
            <w:r w:rsidRPr="005C12C6">
              <w:rPr>
                <w:sz w:val="28"/>
                <w:szCs w:val="28"/>
              </w:rPr>
              <w:t>4.26483</w:t>
            </w:r>
          </w:p>
        </w:tc>
      </w:tr>
      <w:tr w:rsidR="005C12C6" w:rsidTr="005C12C6">
        <w:tc>
          <w:tcPr>
            <w:tcW w:w="5179" w:type="dxa"/>
          </w:tcPr>
          <w:p w:rsidR="005C12C6" w:rsidRDefault="005C12C6" w:rsidP="005C12C6">
            <w:pPr>
              <w:pStyle w:val="ListParagraph"/>
              <w:ind w:left="0"/>
              <w:rPr>
                <w:sz w:val="28"/>
                <w:szCs w:val="28"/>
              </w:rPr>
            </w:pPr>
            <w:r>
              <w:rPr>
                <w:sz w:val="28"/>
                <w:szCs w:val="28"/>
              </w:rPr>
              <w:t>Assignment 1:  SOR</w:t>
            </w:r>
          </w:p>
        </w:tc>
        <w:tc>
          <w:tcPr>
            <w:tcW w:w="5117" w:type="dxa"/>
          </w:tcPr>
          <w:p w:rsidR="005C12C6" w:rsidRDefault="005C12C6" w:rsidP="005C12C6">
            <w:pPr>
              <w:pStyle w:val="ListParagraph"/>
              <w:ind w:left="0"/>
              <w:rPr>
                <w:sz w:val="28"/>
                <w:szCs w:val="28"/>
              </w:rPr>
            </w:pPr>
            <w:r>
              <w:rPr>
                <w:sz w:val="28"/>
                <w:szCs w:val="28"/>
              </w:rPr>
              <w:t>4.26483</w:t>
            </w:r>
          </w:p>
        </w:tc>
      </w:tr>
    </w:tbl>
    <w:p w:rsidR="00AD75F9" w:rsidRDefault="00AD75F9" w:rsidP="005C12C6">
      <w:pPr>
        <w:rPr>
          <w:sz w:val="28"/>
          <w:szCs w:val="28"/>
        </w:rPr>
      </w:pPr>
    </w:p>
    <w:p w:rsidR="005C12C6" w:rsidRDefault="005C12C6" w:rsidP="005C12C6">
      <w:pPr>
        <w:ind w:left="720"/>
        <w:rPr>
          <w:sz w:val="28"/>
          <w:szCs w:val="28"/>
        </w:rPr>
      </w:pPr>
      <w:r>
        <w:rPr>
          <w:sz w:val="28"/>
          <w:szCs w:val="28"/>
        </w:rPr>
        <w:t>The values match up very well as expected. The reason for this is that all methods approximate a solution to the Ax=b solution very closely and the true solution is the same regardless of the method used given identical meshes (node positions).</w:t>
      </w:r>
    </w:p>
    <w:p w:rsidR="005C12C6" w:rsidRPr="00A56D41" w:rsidRDefault="00A879B0" w:rsidP="00A56D41">
      <w:pPr>
        <w:pStyle w:val="ListParagraph"/>
        <w:numPr>
          <w:ilvl w:val="0"/>
          <w:numId w:val="4"/>
        </w:numPr>
        <w:rPr>
          <w:sz w:val="28"/>
          <w:szCs w:val="28"/>
        </w:rPr>
      </w:pPr>
      <w:r>
        <w:rPr>
          <w:sz w:val="28"/>
          <w:szCs w:val="28"/>
        </w:rPr>
        <w:t>This can be done</w:t>
      </w:r>
      <w:r w:rsidR="00B652AE">
        <w:rPr>
          <w:sz w:val="28"/>
          <w:szCs w:val="28"/>
        </w:rPr>
        <w:t xml:space="preserve"> the exact same way that it was done in question 2. We must simple map each of the potential values to a position in the mesh and then run the program.</w:t>
      </w:r>
    </w:p>
    <w:sectPr w:rsidR="005C12C6" w:rsidRPr="00A56D41" w:rsidSect="006445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E36D2"/>
    <w:multiLevelType w:val="hybridMultilevel"/>
    <w:tmpl w:val="2AA2F5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6A1267"/>
    <w:multiLevelType w:val="hybridMultilevel"/>
    <w:tmpl w:val="B3D81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53696"/>
    <w:multiLevelType w:val="hybridMultilevel"/>
    <w:tmpl w:val="2296268C"/>
    <w:lvl w:ilvl="0" w:tplc="4DF4DA8E">
      <w:start w:val="1"/>
      <w:numFmt w:val="lowerLetter"/>
      <w:lvlText w:val="%1)"/>
      <w:lvlJc w:val="left"/>
      <w:pPr>
        <w:ind w:left="72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D4446"/>
    <w:multiLevelType w:val="hybridMultilevel"/>
    <w:tmpl w:val="851C19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F4ADB"/>
    <w:rsid w:val="0002435F"/>
    <w:rsid w:val="00031DCF"/>
    <w:rsid w:val="00046EEA"/>
    <w:rsid w:val="00050A25"/>
    <w:rsid w:val="00055272"/>
    <w:rsid w:val="0006258A"/>
    <w:rsid w:val="00083567"/>
    <w:rsid w:val="000B3E5E"/>
    <w:rsid w:val="001245E4"/>
    <w:rsid w:val="00140915"/>
    <w:rsid w:val="001A1565"/>
    <w:rsid w:val="001B43D0"/>
    <w:rsid w:val="001C2884"/>
    <w:rsid w:val="00275424"/>
    <w:rsid w:val="002C1355"/>
    <w:rsid w:val="002D26CE"/>
    <w:rsid w:val="00311231"/>
    <w:rsid w:val="00353117"/>
    <w:rsid w:val="00451EF6"/>
    <w:rsid w:val="004530FD"/>
    <w:rsid w:val="005468C7"/>
    <w:rsid w:val="00592590"/>
    <w:rsid w:val="005A05F7"/>
    <w:rsid w:val="005B23A3"/>
    <w:rsid w:val="005B4F24"/>
    <w:rsid w:val="005C12C6"/>
    <w:rsid w:val="005D7FBA"/>
    <w:rsid w:val="006445B3"/>
    <w:rsid w:val="0064645C"/>
    <w:rsid w:val="006D5DD3"/>
    <w:rsid w:val="007D5FD8"/>
    <w:rsid w:val="00860717"/>
    <w:rsid w:val="00875041"/>
    <w:rsid w:val="008C42CC"/>
    <w:rsid w:val="00933FA2"/>
    <w:rsid w:val="00966313"/>
    <w:rsid w:val="00976F3C"/>
    <w:rsid w:val="00A56D41"/>
    <w:rsid w:val="00A879B0"/>
    <w:rsid w:val="00AA7181"/>
    <w:rsid w:val="00AD256C"/>
    <w:rsid w:val="00AD75F9"/>
    <w:rsid w:val="00AE23CF"/>
    <w:rsid w:val="00AF4ADB"/>
    <w:rsid w:val="00AF7F08"/>
    <w:rsid w:val="00B652AE"/>
    <w:rsid w:val="00C45F4F"/>
    <w:rsid w:val="00CF4F16"/>
    <w:rsid w:val="00D054B9"/>
    <w:rsid w:val="00D213F2"/>
    <w:rsid w:val="00D407F2"/>
    <w:rsid w:val="00D46891"/>
    <w:rsid w:val="00DA28D8"/>
    <w:rsid w:val="00DB38D8"/>
    <w:rsid w:val="00DE22E2"/>
    <w:rsid w:val="00E86795"/>
    <w:rsid w:val="00E87440"/>
    <w:rsid w:val="00EC07AA"/>
    <w:rsid w:val="00F26AB4"/>
    <w:rsid w:val="00F34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07AA"/>
  </w:style>
  <w:style w:type="paragraph" w:styleId="ListParagraph">
    <w:name w:val="List Paragraph"/>
    <w:basedOn w:val="Normal"/>
    <w:uiPriority w:val="34"/>
    <w:qFormat/>
    <w:rsid w:val="00055272"/>
    <w:pPr>
      <w:ind w:left="720"/>
      <w:contextualSpacing/>
    </w:pPr>
  </w:style>
  <w:style w:type="paragraph" w:styleId="BalloonText">
    <w:name w:val="Balloon Text"/>
    <w:basedOn w:val="Normal"/>
    <w:link w:val="BalloonTextChar"/>
    <w:uiPriority w:val="99"/>
    <w:semiHidden/>
    <w:unhideWhenUsed/>
    <w:rsid w:val="0012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E4"/>
    <w:rPr>
      <w:rFonts w:ascii="Tahoma" w:hAnsi="Tahoma" w:cs="Tahoma"/>
      <w:sz w:val="16"/>
      <w:szCs w:val="16"/>
    </w:rPr>
  </w:style>
  <w:style w:type="character" w:customStyle="1" w:styleId="2DOutput">
    <w:name w:val="2D Output"/>
    <w:uiPriority w:val="99"/>
    <w:rsid w:val="005B4F24"/>
    <w:rPr>
      <w:color w:val="0000FF"/>
    </w:rPr>
  </w:style>
  <w:style w:type="paragraph" w:customStyle="1" w:styleId="MapleOutput1">
    <w:name w:val="Maple Output1"/>
    <w:uiPriority w:val="99"/>
    <w:rsid w:val="005B4F24"/>
    <w:pPr>
      <w:autoSpaceDE w:val="0"/>
      <w:autoSpaceDN w:val="0"/>
      <w:adjustRightInd w:val="0"/>
      <w:spacing w:after="0" w:line="312" w:lineRule="auto"/>
      <w:jc w:val="center"/>
    </w:pPr>
    <w:rPr>
      <w:rFonts w:ascii="Times New Roman" w:hAnsi="Times New Roman" w:cs="Times New Roman"/>
      <w:sz w:val="24"/>
      <w:szCs w:val="24"/>
    </w:rPr>
  </w:style>
  <w:style w:type="character" w:styleId="PlaceholderText">
    <w:name w:val="Placeholder Text"/>
    <w:basedOn w:val="DefaultParagraphFont"/>
    <w:uiPriority w:val="99"/>
    <w:semiHidden/>
    <w:rsid w:val="00933FA2"/>
    <w:rPr>
      <w:color w:val="808080"/>
    </w:rPr>
  </w:style>
  <w:style w:type="table" w:styleId="TableGrid">
    <w:name w:val="Table Grid"/>
    <w:basedOn w:val="TableNormal"/>
    <w:uiPriority w:val="59"/>
    <w:rsid w:val="005C1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018117">
      <w:bodyDiv w:val="1"/>
      <w:marLeft w:val="0"/>
      <w:marRight w:val="0"/>
      <w:marTop w:val="0"/>
      <w:marBottom w:val="0"/>
      <w:divBdr>
        <w:top w:val="none" w:sz="0" w:space="0" w:color="auto"/>
        <w:left w:val="none" w:sz="0" w:space="0" w:color="auto"/>
        <w:bottom w:val="none" w:sz="0" w:space="0" w:color="auto"/>
        <w:right w:val="none" w:sz="0" w:space="0" w:color="auto"/>
      </w:divBdr>
    </w:div>
    <w:div w:id="338312648">
      <w:bodyDiv w:val="1"/>
      <w:marLeft w:val="0"/>
      <w:marRight w:val="0"/>
      <w:marTop w:val="0"/>
      <w:marBottom w:val="0"/>
      <w:divBdr>
        <w:top w:val="none" w:sz="0" w:space="0" w:color="auto"/>
        <w:left w:val="none" w:sz="0" w:space="0" w:color="auto"/>
        <w:bottom w:val="none" w:sz="0" w:space="0" w:color="auto"/>
        <w:right w:val="none" w:sz="0" w:space="0" w:color="auto"/>
      </w:divBdr>
    </w:div>
    <w:div w:id="930545954">
      <w:bodyDiv w:val="1"/>
      <w:marLeft w:val="0"/>
      <w:marRight w:val="0"/>
      <w:marTop w:val="0"/>
      <w:marBottom w:val="0"/>
      <w:divBdr>
        <w:top w:val="none" w:sz="0" w:space="0" w:color="auto"/>
        <w:left w:val="none" w:sz="0" w:space="0" w:color="auto"/>
        <w:bottom w:val="none" w:sz="0" w:space="0" w:color="auto"/>
        <w:right w:val="none" w:sz="0" w:space="0" w:color="auto"/>
      </w:divBdr>
    </w:div>
    <w:div w:id="1058357252">
      <w:bodyDiv w:val="1"/>
      <w:marLeft w:val="0"/>
      <w:marRight w:val="0"/>
      <w:marTop w:val="0"/>
      <w:marBottom w:val="0"/>
      <w:divBdr>
        <w:top w:val="none" w:sz="0" w:space="0" w:color="auto"/>
        <w:left w:val="none" w:sz="0" w:space="0" w:color="auto"/>
        <w:bottom w:val="none" w:sz="0" w:space="0" w:color="auto"/>
        <w:right w:val="none" w:sz="0" w:space="0" w:color="auto"/>
      </w:divBdr>
    </w:div>
    <w:div w:id="1218784888">
      <w:bodyDiv w:val="1"/>
      <w:marLeft w:val="0"/>
      <w:marRight w:val="0"/>
      <w:marTop w:val="0"/>
      <w:marBottom w:val="0"/>
      <w:divBdr>
        <w:top w:val="none" w:sz="0" w:space="0" w:color="auto"/>
        <w:left w:val="none" w:sz="0" w:space="0" w:color="auto"/>
        <w:bottom w:val="none" w:sz="0" w:space="0" w:color="auto"/>
        <w:right w:val="none" w:sz="0" w:space="0" w:color="auto"/>
      </w:divBdr>
    </w:div>
    <w:div w:id="162407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2940</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cp:revision>
  <dcterms:created xsi:type="dcterms:W3CDTF">2012-11-20T23:23:00Z</dcterms:created>
  <dcterms:modified xsi:type="dcterms:W3CDTF">2012-11-23T01:28:00Z</dcterms:modified>
</cp:coreProperties>
</file>