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0F8083A0" w:rsidR="001E49C9" w:rsidRPr="00582A33" w:rsidRDefault="00254E37" w:rsidP="00254E37">
      <w:pPr>
        <w:spacing w:line="235" w:lineRule="auto"/>
        <w:jc w:val="thaiDistribute"/>
        <w:rPr>
          <w:rFonts w:ascii="Times New Roman" w:hAnsi="Times New Roman" w:cstheme="minorBidi"/>
          <w:sz w:val="24"/>
          <w:szCs w:val="24"/>
          <w:cs/>
        </w:rPr>
      </w:pPr>
      <w:r>
        <w:rPr>
          <w:rFonts w:ascii="Times New Roman" w:hAnsi="Times New Roman" w:cs="Times New Roman"/>
          <w:sz w:val="24"/>
          <w:szCs w:val="24"/>
        </w:rPr>
        <w:tab/>
      </w:r>
    </w:p>
    <w:p w14:paraId="203EC73B" w14:textId="7F340E97"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r w:rsidR="00FE6689">
        <w:rPr>
          <w:rFonts w:ascii="Times New Roman" w:hAnsi="Times New Roman" w:cs="Times New Roman"/>
          <w:sz w:val="24"/>
          <w:szCs w:val="24"/>
        </w:rPr>
        <w:t>s</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A1CC5E3" w:rsidR="00FC7282" w:rsidRDefault="00FC7282" w:rsidP="00FC7282">
      <w:pPr>
        <w:spacing w:line="235" w:lineRule="auto"/>
        <w:rPr>
          <w:rFonts w:ascii="Times New Roman" w:hAnsi="Times New Roman" w:cs="Times New Roman"/>
          <w:sz w:val="24"/>
          <w:szCs w:val="24"/>
        </w:rPr>
      </w:pPr>
    </w:p>
    <w:p w14:paraId="1D49D32B" w14:textId="2B7D75AD" w:rsidR="00DC13D1" w:rsidRPr="00DC13D1" w:rsidRDefault="00B80EF0" w:rsidP="00584810">
      <w:pPr>
        <w:spacing w:line="235" w:lineRule="auto"/>
        <w:rPr>
          <w:rFonts w:ascii="Times New Roman" w:hAnsi="Times New Roman" w:cs="Times New Roman"/>
          <w:sz w:val="24"/>
          <w:szCs w:val="24"/>
        </w:rPr>
      </w:pPr>
      <w:r>
        <w:rPr>
          <w:rFonts w:ascii="Times New Roman" w:hAnsi="Times New Roman" w:cs="Times New Roman"/>
          <w:sz w:val="24"/>
          <w:szCs w:val="24"/>
        </w:rPr>
        <w:tab/>
      </w:r>
      <w:r w:rsidR="000A3B18">
        <w:rPr>
          <w:rFonts w:ascii="Times New Roman" w:hAnsi="Times New Roman" w:cs="Times New Roman"/>
          <w:sz w:val="24"/>
          <w:szCs w:val="24"/>
        </w:rPr>
        <w:t>Mechanical velocity meters</w:t>
      </w:r>
    </w:p>
    <w:p w14:paraId="3436E6D9" w14:textId="77777777" w:rsidR="00DC13D1" w:rsidRPr="00DC13D1" w:rsidRDefault="00DC13D1" w:rsidP="00584810">
      <w:pPr>
        <w:spacing w:line="235" w:lineRule="auto"/>
        <w:rPr>
          <w:rFonts w:ascii="Times New Roman" w:hAnsi="Times New Roman" w:cs="Times New Roman"/>
          <w:sz w:val="24"/>
          <w:szCs w:val="24"/>
        </w:rPr>
      </w:pPr>
    </w:p>
    <w:p w14:paraId="3942DE96" w14:textId="0C764E7E" w:rsidR="00DC13D1" w:rsidRDefault="00DC13D1" w:rsidP="00584810">
      <w:pPr>
        <w:spacing w:line="235" w:lineRule="auto"/>
        <w:rPr>
          <w:rFonts w:ascii="Times New Roman" w:hAnsi="Times New Roman" w:cs="Times New Roman"/>
          <w:sz w:val="24"/>
          <w:szCs w:val="24"/>
        </w:rPr>
      </w:pPr>
    </w:p>
    <w:p w14:paraId="31ADF42B" w14:textId="797CD887" w:rsidR="00B80EF0" w:rsidRDefault="00B80EF0" w:rsidP="00584810">
      <w:pPr>
        <w:spacing w:line="235" w:lineRule="auto"/>
        <w:rPr>
          <w:rFonts w:ascii="Times New Roman" w:hAnsi="Times New Roman" w:cs="Times New Roman"/>
          <w:sz w:val="24"/>
          <w:szCs w:val="24"/>
        </w:rPr>
      </w:pPr>
    </w:p>
    <w:p w14:paraId="458BBB1D" w14:textId="1C961BFB" w:rsidR="00B80EF0" w:rsidRDefault="00B80EF0" w:rsidP="00584810">
      <w:pPr>
        <w:spacing w:line="235" w:lineRule="auto"/>
        <w:rPr>
          <w:rFonts w:ascii="Times New Roman" w:hAnsi="Times New Roman" w:cs="Times New Roman"/>
          <w:sz w:val="24"/>
          <w:szCs w:val="24"/>
        </w:rPr>
      </w:pPr>
    </w:p>
    <w:p w14:paraId="45BC3ADC" w14:textId="612AD91F" w:rsidR="00B80EF0" w:rsidRDefault="00B80EF0" w:rsidP="00584810">
      <w:pPr>
        <w:spacing w:line="235" w:lineRule="auto"/>
        <w:rPr>
          <w:rFonts w:ascii="Times New Roman" w:hAnsi="Times New Roman" w:cs="Times New Roman"/>
          <w:sz w:val="24"/>
          <w:szCs w:val="24"/>
        </w:rPr>
      </w:pPr>
    </w:p>
    <w:p w14:paraId="43D853E0" w14:textId="5D169B81" w:rsidR="00B80EF0" w:rsidRDefault="00B80EF0" w:rsidP="00584810">
      <w:pPr>
        <w:spacing w:line="235" w:lineRule="auto"/>
        <w:rPr>
          <w:rFonts w:ascii="Times New Roman" w:hAnsi="Times New Roman" w:cs="Times New Roman"/>
          <w:sz w:val="24"/>
          <w:szCs w:val="24"/>
        </w:rPr>
      </w:pPr>
    </w:p>
    <w:p w14:paraId="4758899E" w14:textId="2AA43F80" w:rsidR="00B80EF0" w:rsidRDefault="00B80EF0" w:rsidP="00584810">
      <w:pPr>
        <w:spacing w:line="235" w:lineRule="auto"/>
        <w:rPr>
          <w:rFonts w:ascii="Times New Roman" w:hAnsi="Times New Roman" w:cs="Times New Roman"/>
          <w:sz w:val="24"/>
          <w:szCs w:val="24"/>
        </w:rPr>
      </w:pPr>
    </w:p>
    <w:p w14:paraId="7A24E7D0" w14:textId="05551118" w:rsidR="00B80EF0" w:rsidRDefault="00B80EF0" w:rsidP="00584810">
      <w:pPr>
        <w:spacing w:line="235" w:lineRule="auto"/>
        <w:rPr>
          <w:rFonts w:ascii="Times New Roman" w:hAnsi="Times New Roman" w:cs="Times New Roman"/>
          <w:sz w:val="24"/>
          <w:szCs w:val="24"/>
        </w:rPr>
      </w:pPr>
    </w:p>
    <w:p w14:paraId="088C1E66" w14:textId="77777777" w:rsidR="00B80EF0" w:rsidRPr="00DC13D1" w:rsidRDefault="00B80EF0" w:rsidP="00584810">
      <w:pPr>
        <w:spacing w:line="235" w:lineRule="auto"/>
        <w:rPr>
          <w:rFonts w:ascii="Times New Roman" w:hAnsi="Times New Roman" w:cs="Times New Roman"/>
          <w:sz w:val="24"/>
          <w:szCs w:val="24"/>
        </w:rPr>
      </w:pPr>
    </w:p>
    <w:p w14:paraId="5561EC78" w14:textId="77777777" w:rsidR="00DC13D1" w:rsidRPr="00DC13D1" w:rsidRDefault="00DC13D1" w:rsidP="00584810">
      <w:pPr>
        <w:spacing w:line="235" w:lineRule="auto"/>
        <w:rPr>
          <w:rFonts w:ascii="Times New Roman" w:hAnsi="Times New Roman" w:cs="Times New Roman"/>
          <w:sz w:val="24"/>
          <w:szCs w:val="24"/>
        </w:rPr>
      </w:pPr>
    </w:p>
    <w:p w14:paraId="28B9987A" w14:textId="77777777" w:rsidR="00DC13D1" w:rsidRPr="00DC13D1" w:rsidRDefault="00DC13D1" w:rsidP="00584810">
      <w:pPr>
        <w:spacing w:line="235" w:lineRule="auto"/>
        <w:rPr>
          <w:rFonts w:ascii="Times New Roman" w:hAnsi="Times New Roman" w:cs="Times New Roman"/>
          <w:sz w:val="24"/>
          <w:szCs w:val="24"/>
        </w:rPr>
      </w:pPr>
    </w:p>
    <w:p w14:paraId="731B54D6" w14:textId="31EB6548" w:rsidR="00DC13D1" w:rsidRDefault="00DC13D1" w:rsidP="00584810">
      <w:pPr>
        <w:spacing w:line="235" w:lineRule="auto"/>
        <w:rPr>
          <w:rFonts w:ascii="Times New Roman" w:hAnsi="Times New Roman" w:cs="Times New Roman"/>
          <w:sz w:val="24"/>
          <w:szCs w:val="24"/>
        </w:rPr>
      </w:pPr>
    </w:p>
    <w:p w14:paraId="2E99445D" w14:textId="48E06905" w:rsidR="000730E3" w:rsidRDefault="000730E3" w:rsidP="00584810">
      <w:pPr>
        <w:spacing w:line="235" w:lineRule="auto"/>
        <w:rPr>
          <w:rFonts w:ascii="Times New Roman" w:hAnsi="Times New Roman" w:cs="Times New Roman"/>
          <w:sz w:val="24"/>
          <w:szCs w:val="24"/>
        </w:rPr>
      </w:pPr>
    </w:p>
    <w:p w14:paraId="6429B85C" w14:textId="2F928F91" w:rsidR="000730E3" w:rsidRDefault="000730E3" w:rsidP="00584810">
      <w:pPr>
        <w:spacing w:line="235" w:lineRule="auto"/>
        <w:rPr>
          <w:rFonts w:ascii="Times New Roman" w:hAnsi="Times New Roman" w:cs="Times New Roman"/>
          <w:sz w:val="24"/>
          <w:szCs w:val="24"/>
        </w:rPr>
      </w:pPr>
    </w:p>
    <w:p w14:paraId="249A87F7" w14:textId="575EE3D9" w:rsidR="000730E3" w:rsidRDefault="000730E3" w:rsidP="00584810">
      <w:pPr>
        <w:spacing w:line="235" w:lineRule="auto"/>
        <w:rPr>
          <w:rFonts w:ascii="Times New Roman" w:hAnsi="Times New Roman" w:cs="Times New Roman"/>
          <w:sz w:val="24"/>
          <w:szCs w:val="24"/>
        </w:rPr>
      </w:pPr>
    </w:p>
    <w:p w14:paraId="6E57E2DB" w14:textId="5E35D96F" w:rsidR="000730E3" w:rsidRDefault="000730E3" w:rsidP="00584810">
      <w:pPr>
        <w:spacing w:line="235" w:lineRule="auto"/>
        <w:rPr>
          <w:rFonts w:ascii="Times New Roman" w:hAnsi="Times New Roman" w:cs="Times New Roman"/>
          <w:sz w:val="24"/>
          <w:szCs w:val="24"/>
        </w:rPr>
      </w:pPr>
    </w:p>
    <w:p w14:paraId="52E34CF7" w14:textId="750C912B" w:rsidR="00965F28" w:rsidRDefault="00965F28" w:rsidP="00584810">
      <w:pPr>
        <w:spacing w:line="235" w:lineRule="auto"/>
        <w:rPr>
          <w:rFonts w:ascii="Times New Roman" w:hAnsi="Times New Roman" w:cs="Times New Roman"/>
          <w:sz w:val="24"/>
          <w:szCs w:val="24"/>
        </w:rPr>
      </w:pPr>
    </w:p>
    <w:p w14:paraId="7E2A1EF8" w14:textId="77777777" w:rsidR="00965F28" w:rsidRPr="00DC13D1" w:rsidRDefault="00965F28" w:rsidP="00584810">
      <w:pPr>
        <w:spacing w:line="235" w:lineRule="auto"/>
        <w:rPr>
          <w:rFonts w:ascii="Times New Roman" w:hAnsi="Times New Roman" w:cs="Times New Roman"/>
          <w:sz w:val="24"/>
          <w:szCs w:val="24"/>
        </w:rPr>
      </w:pPr>
    </w:p>
    <w:p w14:paraId="7A9291BF" w14:textId="77777777" w:rsidR="00DC13D1" w:rsidRPr="00DC13D1" w:rsidRDefault="00DC13D1" w:rsidP="00584810">
      <w:pPr>
        <w:spacing w:line="235" w:lineRule="auto"/>
        <w:rPr>
          <w:rFonts w:ascii="Times New Roman" w:hAnsi="Times New Roman" w:cs="Times New Roman"/>
          <w:sz w:val="24"/>
          <w:szCs w:val="24"/>
        </w:rPr>
      </w:pPr>
    </w:p>
    <w:p w14:paraId="13B36A06" w14:textId="77777777" w:rsidR="00DC13D1" w:rsidRPr="00DC13D1" w:rsidRDefault="00DC13D1" w:rsidP="00584810">
      <w:pPr>
        <w:spacing w:line="235" w:lineRule="auto"/>
        <w:rPr>
          <w:rFonts w:ascii="Times New Roman" w:hAnsi="Times New Roman" w:cs="Times New Roman"/>
          <w:sz w:val="24"/>
          <w:szCs w:val="24"/>
        </w:rPr>
      </w:pPr>
    </w:p>
    <w:p w14:paraId="64F713F0" w14:textId="77777777" w:rsidR="00DC13D1" w:rsidRPr="00DC13D1" w:rsidRDefault="00DC13D1" w:rsidP="00584810">
      <w:pPr>
        <w:spacing w:line="235" w:lineRule="auto"/>
        <w:rPr>
          <w:rFonts w:ascii="Times New Roman" w:hAnsi="Times New Roman" w:cs="Times New Roman"/>
          <w:sz w:val="24"/>
          <w:szCs w:val="24"/>
        </w:rPr>
      </w:pPr>
    </w:p>
    <w:p w14:paraId="75C4BB05" w14:textId="77777777" w:rsidR="00584810" w:rsidRPr="00DC13D1" w:rsidRDefault="00AA00AB"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297A64B3" w14:textId="77777777" w:rsidR="00543E7E" w:rsidRPr="003D2EAF" w:rsidRDefault="00543E7E" w:rsidP="00DC13D1">
      <w:pPr>
        <w:spacing w:line="235" w:lineRule="auto"/>
        <w:rPr>
          <w:rFonts w:ascii="Times New Roman" w:eastAsia="Times New Roman" w:hAnsi="Times New Roman" w:cs="Times New Roman"/>
          <w:sz w:val="24"/>
          <w:szCs w:val="24"/>
          <w:lang w:eastAsia="en-US"/>
        </w:rPr>
      </w:pPr>
    </w:p>
    <w:p w14:paraId="5775F254" w14:textId="77777777" w:rsidR="00100B41" w:rsidRPr="00AC165A" w:rsidRDefault="00986183" w:rsidP="00DC13D1">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sidR="00D54ECB">
        <w:rPr>
          <w:rFonts w:ascii="Times New Roman" w:eastAsia="Times New Roman" w:hAnsi="Times New Roman" w:cs="Times New Roman"/>
          <w:b/>
          <w:bCs/>
          <w:lang w:eastAsia="en-US"/>
        </w:rPr>
        <w:t>nd m</w:t>
      </w:r>
      <w:r w:rsidR="00100B41" w:rsidRPr="00AC165A">
        <w:rPr>
          <w:rFonts w:ascii="Times New Roman" w:eastAsia="Times New Roman" w:hAnsi="Times New Roman" w:cs="Times New Roman"/>
          <w:b/>
          <w:bCs/>
          <w:lang w:eastAsia="en-US"/>
        </w:rPr>
        <w:t>ethods</w:t>
      </w:r>
    </w:p>
    <w:p w14:paraId="62DE6F68" w14:textId="77777777" w:rsidR="00DC13D1" w:rsidRPr="003D2EAF" w:rsidRDefault="00DC13D1" w:rsidP="00DC13D1">
      <w:pPr>
        <w:spacing w:line="235" w:lineRule="auto"/>
        <w:rPr>
          <w:rFonts w:ascii="Times New Roman" w:hAnsi="Times New Roman" w:cs="Times New Roman"/>
          <w:sz w:val="24"/>
          <w:szCs w:val="24"/>
        </w:rPr>
      </w:pPr>
    </w:p>
    <w:p w14:paraId="0A64E265" w14:textId="66E5D2E5" w:rsidR="00AC2FD5" w:rsidRDefault="00AC2FD5" w:rsidP="00DC13D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 xml:space="preserve">1. </w:t>
      </w:r>
      <w:r w:rsidR="006C0031">
        <w:rPr>
          <w:rFonts w:ascii="Times New Roman" w:eastAsia="Times New Roman" w:hAnsi="Times New Roman" w:cs="Cordia New"/>
          <w:b/>
          <w:bCs/>
          <w:sz w:val="24"/>
          <w:szCs w:val="24"/>
          <w:lang w:eastAsia="en-US"/>
        </w:rPr>
        <w:t>Signal form A-OTT C31</w:t>
      </w:r>
    </w:p>
    <w:p w14:paraId="7BBD18A2" w14:textId="77777777" w:rsidR="007926B6" w:rsidRDefault="007926B6" w:rsidP="00444619">
      <w:pPr>
        <w:jc w:val="thaiDistribute"/>
        <w:rPr>
          <w:rFonts w:ascii="Times New Roman" w:eastAsia="Times New Roman" w:hAnsi="Times New Roman" w:cs="Cordia New"/>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19AA6576" w:rsidR="00444619" w:rsidRDefault="00444619" w:rsidP="00444619">
      <w:pPr>
        <w:jc w:val="thaiDistribute"/>
        <w:rPr>
          <w:rFonts w:ascii="Times New Roman" w:eastAsia="Times New Roman" w:hAnsi="Times New Roman" w:cs="Cordia New"/>
          <w:sz w:val="24"/>
          <w:szCs w:val="24"/>
          <w:lang w:eastAsia="en-US"/>
        </w:rPr>
      </w:pPr>
    </w:p>
    <w:p w14:paraId="39031285" w14:textId="41426AE9" w:rsidR="007926B6" w:rsidRDefault="007926B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3C4BDDBA" w14:textId="2C0C504D" w:rsidR="007926B6" w:rsidRDefault="007926B6" w:rsidP="00444619">
      <w:pPr>
        <w:jc w:val="thaiDistribute"/>
        <w:rPr>
          <w:rFonts w:ascii="Times New Roman" w:eastAsia="Times New Roman" w:hAnsi="Times New Roman" w:cs="Cordia New"/>
          <w:sz w:val="24"/>
          <w:szCs w:val="24"/>
          <w:lang w:eastAsia="en-US"/>
        </w:rPr>
      </w:pPr>
    </w:p>
    <w:p w14:paraId="6F7163C6" w14:textId="77777777" w:rsidR="007926B6" w:rsidRDefault="007926B6"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14C92E32"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5C44BE70"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565AC25D" w:rsidR="006C0031" w:rsidRDefault="009A5CEA"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A8C961B" w14:textId="77777777" w:rsidR="00B80EF0" w:rsidRDefault="00B80EF0" w:rsidP="0041703B">
      <w:pPr>
        <w:rPr>
          <w:rFonts w:ascii="Times New Roman" w:eastAsia="Times New Roman" w:hAnsi="Times New Roman" w:cs="Cordia New"/>
          <w:sz w:val="24"/>
          <w:szCs w:val="24"/>
          <w:lang w:eastAsia="en-US"/>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3FAFF605" w:rsidR="006C0031" w:rsidRDefault="006C0031" w:rsidP="006C0031">
      <w:pPr>
        <w:jc w:val="thaiDistribute"/>
        <w:rPr>
          <w:rFonts w:ascii="Times New Roman" w:eastAsia="Times New Roman" w:hAnsi="Times New Roman" w:cs="Cordia New"/>
          <w:sz w:val="24"/>
          <w:szCs w:val="24"/>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33279CAD"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r>
        <w:rPr>
          <w:rFonts w:ascii="Times New Roman" w:hAnsi="Times New Roman" w:cs="Times New Roman"/>
          <w:sz w:val="24"/>
          <w:szCs w:val="24"/>
        </w:rPr>
        <w:t>-</w:t>
      </w:r>
    </w:p>
    <w:p w14:paraId="1915FEF4" w14:textId="7BE29ABF" w:rsidR="00444619" w:rsidRDefault="00444619" w:rsidP="0041703B">
      <w:pPr>
        <w:rPr>
          <w:rFonts w:ascii="Times New Roman" w:eastAsia="Times New Roman" w:hAnsi="Times New Roman" w:cs="Cordia New"/>
          <w:sz w:val="24"/>
          <w:szCs w:val="24"/>
          <w:lang w:eastAsia="en-US"/>
        </w:rPr>
      </w:pPr>
    </w:p>
    <w:p w14:paraId="3F5795DC" w14:textId="73B24E53" w:rsidR="00444619" w:rsidRDefault="00524D1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902A926" w14:textId="77777777" w:rsidR="009A5CEA" w:rsidRDefault="009A5CEA" w:rsidP="00AC165A">
      <w:pPr>
        <w:jc w:val="thaiDistribute"/>
        <w:rPr>
          <w:rFonts w:ascii="Times New Roman" w:eastAsia="MS Mincho" w:hAnsi="Times New Roman"/>
          <w:sz w:val="24"/>
          <w:szCs w:val="24"/>
          <w:lang w:eastAsia="en-US" w:bidi="ar-SA"/>
        </w:rPr>
      </w:pPr>
      <w:bookmarkStart w:id="0" w:name="_GoBack"/>
      <w:bookmarkEnd w:id="0"/>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3D7BD9F4" w14:textId="77777777" w:rsidR="006C2AE8" w:rsidRDefault="006C2AE8" w:rsidP="00CB0E14">
            <w:pPr>
              <w:rPr>
                <w:rFonts w:ascii="Times New Roman" w:eastAsia="MS Mincho" w:hAnsi="Times New Roman"/>
                <w:noProof/>
                <w:sz w:val="24"/>
                <w:szCs w:val="24"/>
                <w:lang w:eastAsia="en-US" w:bidi="ar-SA"/>
              </w:rPr>
            </w:pPr>
          </w:p>
          <w:p w14:paraId="6F779563" w14:textId="77777777" w:rsidR="006C2AE8" w:rsidRDefault="006C2AE8" w:rsidP="00CB0E14">
            <w:pPr>
              <w:rPr>
                <w:rFonts w:ascii="Times New Roman" w:eastAsia="MS Mincho" w:hAnsi="Times New Roman"/>
                <w:noProof/>
                <w:sz w:val="24"/>
                <w:szCs w:val="24"/>
                <w:lang w:eastAsia="en-US" w:bidi="ar-SA"/>
              </w:rPr>
            </w:pPr>
          </w:p>
          <w:p w14:paraId="0B5266FB" w14:textId="77777777" w:rsidR="006C2AE8" w:rsidRDefault="006C2AE8" w:rsidP="00CB0E14">
            <w:pPr>
              <w:rPr>
                <w:rFonts w:ascii="Times New Roman" w:eastAsia="MS Mincho" w:hAnsi="Times New Roman"/>
                <w:noProof/>
                <w:sz w:val="24"/>
                <w:szCs w:val="24"/>
                <w:lang w:eastAsia="en-US" w:bidi="ar-SA"/>
              </w:rPr>
            </w:pPr>
          </w:p>
          <w:p w14:paraId="46BAB1A9" w14:textId="77777777" w:rsidR="006C2AE8" w:rsidRDefault="006C2AE8" w:rsidP="00CB0E14">
            <w:pPr>
              <w:rPr>
                <w:rFonts w:ascii="Times New Roman" w:eastAsia="MS Mincho" w:hAnsi="Times New Roman"/>
                <w:noProof/>
                <w:sz w:val="24"/>
                <w:szCs w:val="24"/>
                <w:lang w:eastAsia="en-US" w:bidi="ar-SA"/>
              </w:rPr>
            </w:pPr>
          </w:p>
          <w:p w14:paraId="1196026F" w14:textId="77777777" w:rsidR="006C2AE8" w:rsidRDefault="006C2AE8" w:rsidP="00CB0E14">
            <w:pPr>
              <w:rPr>
                <w:rFonts w:ascii="Times New Roman" w:eastAsia="MS Mincho" w:hAnsi="Times New Roman"/>
                <w:noProof/>
                <w:sz w:val="24"/>
                <w:szCs w:val="24"/>
                <w:lang w:eastAsia="en-US" w:bidi="ar-SA"/>
              </w:rPr>
            </w:pPr>
          </w:p>
          <w:p w14:paraId="5CE3C670" w14:textId="77777777" w:rsidR="006C2AE8" w:rsidRDefault="006C2AE8" w:rsidP="00CB0E14">
            <w:pPr>
              <w:rPr>
                <w:rFonts w:ascii="Times New Roman" w:eastAsia="MS Mincho" w:hAnsi="Times New Roman"/>
                <w:noProof/>
                <w:sz w:val="24"/>
                <w:szCs w:val="24"/>
                <w:lang w:eastAsia="en-US" w:bidi="ar-SA"/>
              </w:rPr>
            </w:pP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77777777" w:rsidR="007345FF" w:rsidRPr="007345FF" w:rsidRDefault="007345FF" w:rsidP="007345FF">
            <w:pPr>
              <w:rPr>
                <w:rFonts w:ascii="Times New Roman" w:eastAsia="MS Mincho" w:hAnsi="Times New Roman"/>
                <w:sz w:val="24"/>
                <w:szCs w:val="24"/>
                <w:lang w:eastAsia="en-US" w:bidi="ar-SA"/>
              </w:rPr>
            </w:pPr>
          </w:p>
          <w:p w14:paraId="4F463597" w14:textId="77777777" w:rsidR="007345FF" w:rsidRPr="007345FF" w:rsidRDefault="007345FF"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75D496F1" w14:textId="77777777" w:rsidR="007345FF" w:rsidRPr="007345FF" w:rsidRDefault="007345FF" w:rsidP="005F4E6C">
            <w:pPr>
              <w:rPr>
                <w:rFonts w:ascii="Times New Roman" w:eastAsia="MS Mincho" w:hAnsi="Times New Roman"/>
                <w:sz w:val="24"/>
                <w:szCs w:val="24"/>
                <w:lang w:eastAsia="en-US" w:bidi="ar-SA"/>
              </w:rPr>
            </w:pP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093D2CD2" w14:textId="77777777" w:rsidR="007345FF" w:rsidRDefault="007345FF" w:rsidP="005F4E6C">
            <w:pPr>
              <w:jc w:val="center"/>
              <w:rPr>
                <w:rFonts w:ascii="Times New Roman" w:eastAsia="MS Mincho" w:hAnsi="Times New Roman"/>
                <w:sz w:val="16"/>
                <w:szCs w:val="16"/>
                <w:lang w:eastAsia="en-US" w:bidi="ar-SA"/>
              </w:rPr>
            </w:pPr>
          </w:p>
          <w:p w14:paraId="0AED30D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72EDFD13" w14:textId="77777777" w:rsidR="007345FF" w:rsidRPr="007345FF" w:rsidRDefault="007345FF" w:rsidP="005F4E6C">
            <w:pPr>
              <w:rPr>
                <w:rFonts w:ascii="Times New Roman" w:eastAsia="MS Mincho" w:hAnsi="Times New Roman"/>
                <w:sz w:val="24"/>
                <w:szCs w:val="24"/>
                <w:lang w:eastAsia="en-US" w:bidi="ar-SA"/>
              </w:rPr>
            </w:pPr>
          </w:p>
          <w:p w14:paraId="2F12A82E"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8C798BB" w14:textId="77777777" w:rsidR="007345FF" w:rsidRPr="007345FF" w:rsidRDefault="007345FF" w:rsidP="005F4E6C">
            <w:pPr>
              <w:rPr>
                <w:rFonts w:ascii="Times New Roman" w:eastAsia="MS Mincho" w:hAnsi="Times New Roman"/>
                <w:sz w:val="24"/>
                <w:szCs w:val="24"/>
                <w:lang w:eastAsia="en-US" w:bidi="ar-SA"/>
              </w:rPr>
            </w:pP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62288D" w:rsidRDefault="00986183" w:rsidP="00986183">
      <w:pPr>
        <w:jc w:val="thaiDistribute"/>
        <w:rPr>
          <w:rFonts w:ascii="Times New Roman" w:hAnsi="Times New Roman" w:cs="Times New Roman"/>
          <w:sz w:val="24"/>
          <w:szCs w:val="24"/>
        </w:rPr>
      </w:pPr>
    </w:p>
    <w:p w14:paraId="53FFF4DF" w14:textId="2DC2BD45" w:rsidR="00986183" w:rsidRDefault="00DA7351" w:rsidP="0062288D">
      <w:pPr>
        <w:jc w:val="thaiDistribute"/>
        <w:rPr>
          <w:rFonts w:ascii="Times New Roman" w:hAnsi="Times New Roman" w:cs="Times New Roman"/>
          <w:color w:val="FF0000"/>
          <w:sz w:val="24"/>
          <w:szCs w:val="24"/>
        </w:rPr>
      </w:pPr>
      <w:r w:rsidRPr="00DA7351">
        <w:rPr>
          <w:rFonts w:ascii="Times New Roman" w:hAnsi="Times New Roman" w:cstheme="minorBidi"/>
          <w:color w:val="FF0000"/>
          <w:sz w:val="24"/>
          <w:szCs w:val="24"/>
          <w:cs/>
        </w:rPr>
        <w:tab/>
      </w:r>
      <w:r w:rsidR="00986183" w:rsidRPr="00DA7351">
        <w:rPr>
          <w:rFonts w:ascii="Times New Roman" w:hAnsi="Times New Roman" w:cs="Times New Roman"/>
          <w:color w:val="FF0000"/>
          <w:sz w:val="24"/>
          <w:szCs w:val="24"/>
        </w:rPr>
        <w:t>The main conclusions of the study may be presented in a short Conclusions section, which may stand alone or form a subsection of a Discussion or Results and Discussion section.</w:t>
      </w:r>
    </w:p>
    <w:p w14:paraId="5393434C" w14:textId="53899233" w:rsidR="00736309" w:rsidRDefault="00736309" w:rsidP="0062288D">
      <w:pPr>
        <w:jc w:val="thaiDistribute"/>
        <w:rPr>
          <w:rFonts w:ascii="Times New Roman" w:hAnsi="Times New Roman" w:cs="Times New Roman"/>
          <w:color w:val="FF0000"/>
          <w:sz w:val="24"/>
          <w:szCs w:val="24"/>
        </w:rPr>
      </w:pPr>
    </w:p>
    <w:p w14:paraId="5FBA9554" w14:textId="77777777" w:rsidR="00736309" w:rsidRPr="00DA7351" w:rsidRDefault="00736309" w:rsidP="0062288D">
      <w:pPr>
        <w:jc w:val="thaiDistribute"/>
        <w:rPr>
          <w:rFonts w:ascii="Times New Roman" w:hAnsi="Times New Roman" w:cs="Times New Roman"/>
          <w:color w:val="FF0000"/>
          <w:sz w:val="24"/>
          <w:szCs w:val="24"/>
        </w:rPr>
      </w:pPr>
    </w:p>
    <w:p w14:paraId="1D61E794" w14:textId="77777777" w:rsidR="00986183" w:rsidRPr="0062288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986183" w:rsidRDefault="00986183" w:rsidP="00986183">
      <w:pPr>
        <w:jc w:val="thaiDistribute"/>
        <w:rPr>
          <w:rFonts w:ascii="Times New Roman" w:hAnsi="Times New Roman" w:cs="Times New Roman"/>
          <w:sz w:val="24"/>
          <w:szCs w:val="24"/>
        </w:rPr>
      </w:pPr>
    </w:p>
    <w:p w14:paraId="093C19E4" w14:textId="5EA75376" w:rsidR="009B5D32" w:rsidRPr="00BF0F4F" w:rsidRDefault="00BF0F4F" w:rsidP="00BF0F4F">
      <w:pPr>
        <w:jc w:val="thaiDistribute"/>
        <w:rPr>
          <w:rFonts w:ascii="Times New Roman" w:hAnsi="Times New Roman" w:cs="Times New Roman"/>
          <w:sz w:val="24"/>
          <w:szCs w:val="24"/>
        </w:rPr>
      </w:pPr>
      <w:r>
        <w:rPr>
          <w:rFonts w:ascii="Times New Roman" w:hAnsi="Times New Roman" w:cstheme="minorBidi"/>
          <w:sz w:val="24"/>
          <w:szCs w:val="24"/>
          <w:cs/>
        </w:rPr>
        <w:tab/>
      </w:r>
      <w:r w:rsidRPr="00BF0F4F">
        <w:rPr>
          <w:rFonts w:ascii="Times New Roman" w:hAnsi="Times New Roman" w:cs="Times New Roman"/>
          <w:sz w:val="24"/>
          <w:szCs w:val="24"/>
        </w:rPr>
        <w:t xml:space="preserve">This research was supported by the Institute of Research and Development, </w:t>
      </w:r>
      <w:proofErr w:type="spellStart"/>
      <w:r w:rsidRPr="00BF0F4F">
        <w:rPr>
          <w:rFonts w:ascii="Times New Roman" w:hAnsi="Times New Roman" w:cs="Times New Roman"/>
          <w:sz w:val="24"/>
          <w:szCs w:val="24"/>
        </w:rPr>
        <w:t>Rajamangala</w:t>
      </w:r>
      <w:proofErr w:type="spellEnd"/>
      <w:r w:rsidRPr="00BF0F4F">
        <w:rPr>
          <w:rFonts w:ascii="Times New Roman" w:hAnsi="Times New Roman" w:cs="Times New Roman"/>
          <w:sz w:val="24"/>
          <w:szCs w:val="24"/>
        </w:rPr>
        <w:t xml:space="preserve"> University of Technology </w:t>
      </w:r>
      <w:proofErr w:type="spellStart"/>
      <w:r w:rsidRPr="00BF0F4F">
        <w:rPr>
          <w:rFonts w:ascii="Times New Roman" w:hAnsi="Times New Roman" w:cs="Times New Roman"/>
          <w:sz w:val="24"/>
          <w:szCs w:val="24"/>
        </w:rPr>
        <w:t>Rattanakosin</w:t>
      </w:r>
      <w:proofErr w:type="spellEnd"/>
      <w:r w:rsidRPr="00BF0F4F">
        <w:rPr>
          <w:rFonts w:ascii="Times New Roman" w:hAnsi="Times New Roman" w:cs="Times New Roman"/>
          <w:sz w:val="24"/>
          <w:szCs w:val="24"/>
        </w:rPr>
        <w:t>.</w:t>
      </w:r>
      <w:r>
        <w:rPr>
          <w:rFonts w:ascii="Times New Roman" w:hAnsi="Times New Roman" w:cstheme="minorBidi" w:hint="cs"/>
          <w:sz w:val="24"/>
          <w:szCs w:val="24"/>
          <w:cs/>
        </w:rPr>
        <w:t xml:space="preserve"> </w:t>
      </w:r>
      <w:r w:rsidRPr="00BF0F4F">
        <w:rPr>
          <w:rFonts w:ascii="Times New Roman" w:hAnsi="Times New Roman" w:cs="Times New Roman"/>
          <w:sz w:val="24"/>
          <w:szCs w:val="24"/>
        </w:rPr>
        <w:t xml:space="preserve">In addition, the authors would like to thank </w:t>
      </w:r>
      <w:proofErr w:type="spellStart"/>
      <w:proofErr w:type="gramStart"/>
      <w:r w:rsidRPr="00BF0F4F">
        <w:rPr>
          <w:rFonts w:ascii="Times New Roman" w:hAnsi="Times New Roman" w:cs="Times New Roman"/>
          <w:sz w:val="24"/>
          <w:szCs w:val="24"/>
        </w:rPr>
        <w:t>Mr.Voravot</w:t>
      </w:r>
      <w:proofErr w:type="spellEnd"/>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Boontong</w:t>
      </w:r>
      <w:proofErr w:type="spellEnd"/>
      <w:r w:rsidRPr="00BF0F4F">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BF0F4F">
        <w:rPr>
          <w:rFonts w:ascii="Times New Roman" w:hAnsi="Times New Roman" w:cs="Times New Roman"/>
          <w:sz w:val="24"/>
          <w:szCs w:val="24"/>
        </w:rPr>
        <w:t>supporters :</w:t>
      </w:r>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Mr.Jetsdaporn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Satansup</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Mr.Ruangsimon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Jamkrajang</w:t>
      </w:r>
      <w:proofErr w:type="spellEnd"/>
      <w:r w:rsidRPr="00BF0F4F">
        <w:rPr>
          <w:rFonts w:ascii="Times New Roman" w:hAnsi="Times New Roman" w:cs="Times New Roman"/>
          <w:sz w:val="24"/>
          <w:szCs w:val="24"/>
        </w:rPr>
        <w:t xml:space="preserve"> and </w:t>
      </w:r>
      <w:proofErr w:type="spellStart"/>
      <w:r w:rsidRPr="00BF0F4F">
        <w:rPr>
          <w:rFonts w:ascii="Times New Roman" w:hAnsi="Times New Roman" w:cs="Times New Roman"/>
          <w:sz w:val="24"/>
          <w:szCs w:val="24"/>
        </w:rPr>
        <w:t>Mr.Pawaritsorn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Chaisong</w:t>
      </w:r>
      <w:proofErr w:type="spellEnd"/>
      <w:r w:rsidRPr="00BF0F4F">
        <w:rPr>
          <w:rFonts w:ascii="Times New Roman" w:hAnsi="Times New Roman" w:cs="Times New Roman"/>
          <w:sz w:val="24"/>
          <w:szCs w:val="24"/>
        </w:rPr>
        <w:t xml:space="preserve"> for all their support throughout the period of this research.</w:t>
      </w:r>
    </w:p>
    <w:p w14:paraId="0984D168" w14:textId="77777777" w:rsidR="00986183" w:rsidRPr="00BF0F4F"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622980"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2452D738" w14:textId="77777777" w:rsidR="00561472" w:rsidRDefault="00561472" w:rsidP="00561472">
      <w:pPr>
        <w:jc w:val="thaiDistribute"/>
        <w:rPr>
          <w:rFonts w:ascii="TH Sarabun New" w:hAnsi="TH Sarabun New" w:cs="TH Sarabun New"/>
        </w:rPr>
      </w:pPr>
      <w:r>
        <w:rPr>
          <w:rFonts w:ascii="Angsana New" w:hAnsi="Angsana New"/>
          <w:sz w:val="24"/>
          <w:szCs w:val="24"/>
        </w:rPr>
        <w:tab/>
      </w:r>
      <w:r w:rsidRPr="00561472">
        <w:rPr>
          <w:rFonts w:ascii="TH Sarabun New" w:hAnsi="TH Sarabun New" w:cs="TH Sarabun New"/>
          <w:cs/>
        </w:rPr>
        <w:t xml:space="preserve">เอกชัย มะการ. </w:t>
      </w:r>
      <w:r w:rsidRPr="00561472">
        <w:rPr>
          <w:rFonts w:ascii="TH Sarabun New" w:hAnsi="TH Sarabun New" w:cs="TH Sarabun New"/>
        </w:rPr>
        <w:t xml:space="preserve">2552. </w:t>
      </w:r>
      <w:r w:rsidRPr="00561472">
        <w:rPr>
          <w:rFonts w:ascii="TH Sarabun New" w:hAnsi="TH Sarabun New" w:cs="TH Sarabun New"/>
          <w:cs/>
        </w:rPr>
        <w:t xml:space="preserve">เรียนรู้ เข้าใจ ใช้งานไมโครคอนโทรลเลอร์ตระกูล </w:t>
      </w:r>
      <w:r w:rsidRPr="00561472">
        <w:rPr>
          <w:rFonts w:ascii="TH Sarabun New" w:hAnsi="TH Sarabun New" w:cs="TH Sarabun New"/>
        </w:rPr>
        <w:t xml:space="preserve">AVR </w:t>
      </w:r>
      <w:r w:rsidRPr="00561472">
        <w:rPr>
          <w:rFonts w:ascii="TH Sarabun New" w:hAnsi="TH Sarabun New" w:cs="TH Sarabun New"/>
          <w:cs/>
        </w:rPr>
        <w:t xml:space="preserve">ด้วย </w:t>
      </w:r>
      <w:r w:rsidRPr="00561472">
        <w:rPr>
          <w:rFonts w:ascii="TH Sarabun New" w:hAnsi="TH Sarabun New" w:cs="TH Sarabun New"/>
        </w:rPr>
        <w:t xml:space="preserve">Arduino. </w:t>
      </w:r>
      <w:r w:rsidRPr="00561472">
        <w:rPr>
          <w:rFonts w:ascii="TH Sarabun New" w:hAnsi="TH Sarabun New" w:cs="TH Sarabun New"/>
          <w:cs/>
        </w:rPr>
        <w:t xml:space="preserve">กรุงเทพมหานคร: </w:t>
      </w:r>
    </w:p>
    <w:p w14:paraId="7C2129BF" w14:textId="56457EE9"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บริษัท อีทีที จำกัด.</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5B712D6D" w14:textId="77777777" w:rsid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ปราโมท พลพณะนาวี. </w:t>
      </w:r>
      <w:r w:rsidRPr="00561472">
        <w:rPr>
          <w:rFonts w:ascii="TH Sarabun New" w:hAnsi="TH Sarabun New" w:cs="TH Sarabun New"/>
        </w:rPr>
        <w:t xml:space="preserve">2554. </w:t>
      </w:r>
      <w:r w:rsidRPr="00561472">
        <w:rPr>
          <w:rFonts w:ascii="TH Sarabun New" w:hAnsi="TH Sarabun New" w:cs="TH Sarabun New"/>
          <w:cs/>
        </w:rPr>
        <w:t xml:space="preserve">หลักการคำนวณน้ำผ่านอาคารชลประทาน. กรุงเทพมหานคร: </w:t>
      </w:r>
    </w:p>
    <w:p w14:paraId="2C3388BF" w14:textId="5011CF2B"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 xml:space="preserve">สำนักกรมชลประทานที่ </w:t>
      </w:r>
      <w:r w:rsidRPr="00561472">
        <w:rPr>
          <w:rFonts w:ascii="TH Sarabun New" w:hAnsi="TH Sarabun New" w:cs="TH Sarabun New"/>
        </w:rPr>
        <w:t>8.</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52C4F983" w14:textId="58B98656" w:rsidR="00B32DAC" w:rsidRP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กีรติ ลีวัจนกุล. </w:t>
      </w:r>
      <w:r w:rsidRPr="00561472">
        <w:rPr>
          <w:rFonts w:ascii="TH Sarabun New" w:hAnsi="TH Sarabun New" w:cs="TH Sarabun New"/>
        </w:rPr>
        <w:t xml:space="preserve">2543. </w:t>
      </w:r>
      <w:r w:rsidRPr="00561472">
        <w:rPr>
          <w:rFonts w:ascii="TH Sarabun New" w:hAnsi="TH Sarabun New" w:cs="TH Sarabun New"/>
          <w:cs/>
        </w:rPr>
        <w:t>อุทกวิทยา. กรุงเทพมหานคร: สำนักพิมพ์มหาวิทยาลัยรังสิต</w:t>
      </w:r>
    </w:p>
    <w:p w14:paraId="26A3DE94" w14:textId="779EAE20" w:rsidR="00B32DAC" w:rsidRPr="00B32DAC" w:rsidRDefault="00B32DAC"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0F9D5" w14:textId="77777777" w:rsidR="00AA00AB" w:rsidRDefault="00AA00AB" w:rsidP="00584810">
      <w:r>
        <w:separator/>
      </w:r>
    </w:p>
  </w:endnote>
  <w:endnote w:type="continuationSeparator" w:id="0">
    <w:p w14:paraId="644E1518" w14:textId="77777777" w:rsidR="00AA00AB" w:rsidRDefault="00AA00AB"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AA0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AA0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75B01" w14:textId="77777777" w:rsidR="00AA00AB" w:rsidRDefault="00AA00AB" w:rsidP="00584810">
      <w:r>
        <w:separator/>
      </w:r>
    </w:p>
  </w:footnote>
  <w:footnote w:type="continuationSeparator" w:id="0">
    <w:p w14:paraId="36A4AB1F" w14:textId="77777777" w:rsidR="00AA00AB" w:rsidRDefault="00AA00AB"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AA00AB"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AA00AB"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0C1F56"/>
    <w:rsid w:val="00100B41"/>
    <w:rsid w:val="001162A9"/>
    <w:rsid w:val="00135205"/>
    <w:rsid w:val="00147C3F"/>
    <w:rsid w:val="00147DE4"/>
    <w:rsid w:val="0018463A"/>
    <w:rsid w:val="001952BF"/>
    <w:rsid w:val="001D4F2C"/>
    <w:rsid w:val="001E49C9"/>
    <w:rsid w:val="001F4BE6"/>
    <w:rsid w:val="00211A7F"/>
    <w:rsid w:val="00222DC6"/>
    <w:rsid w:val="00225700"/>
    <w:rsid w:val="00254E37"/>
    <w:rsid w:val="00282C6F"/>
    <w:rsid w:val="002947B9"/>
    <w:rsid w:val="002C1696"/>
    <w:rsid w:val="002C67A9"/>
    <w:rsid w:val="002C7CA7"/>
    <w:rsid w:val="002D54E3"/>
    <w:rsid w:val="002F7058"/>
    <w:rsid w:val="003330C2"/>
    <w:rsid w:val="003630A2"/>
    <w:rsid w:val="003D2EAF"/>
    <w:rsid w:val="003E4B03"/>
    <w:rsid w:val="003F4CEF"/>
    <w:rsid w:val="003F6FE2"/>
    <w:rsid w:val="0041703B"/>
    <w:rsid w:val="00417AD6"/>
    <w:rsid w:val="004238BF"/>
    <w:rsid w:val="00444619"/>
    <w:rsid w:val="00452ED5"/>
    <w:rsid w:val="004813A6"/>
    <w:rsid w:val="004D2970"/>
    <w:rsid w:val="004D7F3F"/>
    <w:rsid w:val="00517946"/>
    <w:rsid w:val="00524D16"/>
    <w:rsid w:val="005314C2"/>
    <w:rsid w:val="00543E7E"/>
    <w:rsid w:val="005528EF"/>
    <w:rsid w:val="00561472"/>
    <w:rsid w:val="00582A33"/>
    <w:rsid w:val="00584810"/>
    <w:rsid w:val="005926D5"/>
    <w:rsid w:val="00592A8D"/>
    <w:rsid w:val="005B6B1F"/>
    <w:rsid w:val="006018D7"/>
    <w:rsid w:val="00613FEA"/>
    <w:rsid w:val="0062288D"/>
    <w:rsid w:val="00622980"/>
    <w:rsid w:val="00693BB6"/>
    <w:rsid w:val="006A6422"/>
    <w:rsid w:val="006C0031"/>
    <w:rsid w:val="006C2AE8"/>
    <w:rsid w:val="006D5A01"/>
    <w:rsid w:val="007345FF"/>
    <w:rsid w:val="00736309"/>
    <w:rsid w:val="00775E71"/>
    <w:rsid w:val="007926B6"/>
    <w:rsid w:val="007C6F98"/>
    <w:rsid w:val="007E1A99"/>
    <w:rsid w:val="007E6D89"/>
    <w:rsid w:val="008361F4"/>
    <w:rsid w:val="008445B7"/>
    <w:rsid w:val="00892063"/>
    <w:rsid w:val="0090553B"/>
    <w:rsid w:val="009211B8"/>
    <w:rsid w:val="00927D1F"/>
    <w:rsid w:val="009456D9"/>
    <w:rsid w:val="00965F28"/>
    <w:rsid w:val="0098042D"/>
    <w:rsid w:val="00985F5D"/>
    <w:rsid w:val="00986183"/>
    <w:rsid w:val="009910B8"/>
    <w:rsid w:val="009A4703"/>
    <w:rsid w:val="009A5CEA"/>
    <w:rsid w:val="009B5D32"/>
    <w:rsid w:val="009C7ECA"/>
    <w:rsid w:val="00A459A0"/>
    <w:rsid w:val="00A664F4"/>
    <w:rsid w:val="00A778E4"/>
    <w:rsid w:val="00A86D47"/>
    <w:rsid w:val="00A97363"/>
    <w:rsid w:val="00AA00AB"/>
    <w:rsid w:val="00AC165A"/>
    <w:rsid w:val="00AC2FD5"/>
    <w:rsid w:val="00AF48F0"/>
    <w:rsid w:val="00AF4C9B"/>
    <w:rsid w:val="00AF5683"/>
    <w:rsid w:val="00B02BD7"/>
    <w:rsid w:val="00B071C4"/>
    <w:rsid w:val="00B32DAC"/>
    <w:rsid w:val="00B37959"/>
    <w:rsid w:val="00B752AB"/>
    <w:rsid w:val="00B80EF0"/>
    <w:rsid w:val="00BA6971"/>
    <w:rsid w:val="00BB13B7"/>
    <w:rsid w:val="00BC3CAE"/>
    <w:rsid w:val="00BD429F"/>
    <w:rsid w:val="00BF0F4F"/>
    <w:rsid w:val="00C37817"/>
    <w:rsid w:val="00C5111F"/>
    <w:rsid w:val="00C72463"/>
    <w:rsid w:val="00C82083"/>
    <w:rsid w:val="00C976AD"/>
    <w:rsid w:val="00CB0E14"/>
    <w:rsid w:val="00CE1AFF"/>
    <w:rsid w:val="00CF7B3D"/>
    <w:rsid w:val="00D02F72"/>
    <w:rsid w:val="00D11FF8"/>
    <w:rsid w:val="00D32512"/>
    <w:rsid w:val="00D54ECB"/>
    <w:rsid w:val="00D6348A"/>
    <w:rsid w:val="00D65C71"/>
    <w:rsid w:val="00DA2919"/>
    <w:rsid w:val="00DA7351"/>
    <w:rsid w:val="00DB776F"/>
    <w:rsid w:val="00DC0225"/>
    <w:rsid w:val="00DC13D1"/>
    <w:rsid w:val="00DC28F3"/>
    <w:rsid w:val="00DC7710"/>
    <w:rsid w:val="00E16A67"/>
    <w:rsid w:val="00E410C9"/>
    <w:rsid w:val="00EF2405"/>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A5644-E1CE-40FE-A003-8F41B38CF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523</Words>
  <Characters>2983</Characters>
  <Application>Microsoft Office Word</Application>
  <DocSecurity>0</DocSecurity>
  <Lines>24</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72</cp:revision>
  <dcterms:created xsi:type="dcterms:W3CDTF">2018-04-06T04:00:00Z</dcterms:created>
  <dcterms:modified xsi:type="dcterms:W3CDTF">2018-04-18T14:41:00Z</dcterms:modified>
</cp:coreProperties>
</file>