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7B682" w14:textId="31DEAF7E" w:rsidR="001E49C9" w:rsidRPr="00A755FF" w:rsidRDefault="00254E37" w:rsidP="001E49C9">
      <w:pPr>
        <w:pStyle w:val="Heading1"/>
        <w:keepNext w:val="0"/>
        <w:spacing w:after="0"/>
        <w:rPr>
          <w:rFonts w:cs="Times New Roman"/>
          <w:caps w:val="0"/>
          <w:sz w:val="32"/>
          <w:lang w:eastAsia="ja-JP"/>
        </w:rPr>
      </w:pPr>
      <w:r>
        <w:rPr>
          <w:rFonts w:cs="Times New Roman"/>
          <w:caps w:val="0"/>
          <w:sz w:val="32"/>
          <w:lang w:eastAsia="ja-JP"/>
        </w:rPr>
        <w:t xml:space="preserve">Design of </w:t>
      </w:r>
      <w:r w:rsidR="00A755FF">
        <w:rPr>
          <w:rFonts w:cs="Times New Roman"/>
          <w:caps w:val="0"/>
          <w:sz w:val="32"/>
          <w:lang w:eastAsia="ja-JP"/>
        </w:rPr>
        <w:t>Data Acquisition Unit Using Arduino</w:t>
      </w:r>
      <w:r>
        <w:rPr>
          <w:rFonts w:cs="Times New Roman"/>
          <w:caps w:val="0"/>
          <w:sz w:val="32"/>
          <w:lang w:eastAsia="ja-JP"/>
        </w:rPr>
        <w:t xml:space="preserve"> </w:t>
      </w:r>
      <w:r w:rsidR="00A755FF">
        <w:rPr>
          <w:rFonts w:cs="Times New Roman"/>
          <w:caps w:val="0"/>
          <w:sz w:val="32"/>
          <w:lang w:eastAsia="ja-JP"/>
        </w:rPr>
        <w:t xml:space="preserve">from a </w:t>
      </w:r>
      <w:r>
        <w:rPr>
          <w:rFonts w:cs="Times New Roman"/>
          <w:caps w:val="0"/>
          <w:sz w:val="32"/>
          <w:lang w:eastAsia="ja-JP"/>
        </w:rPr>
        <w:t>Flow Velocity Meter for Tides in the River</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12AD304"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00A5228D" w:rsidRPr="00A5228D">
        <w:rPr>
          <w:rFonts w:ascii="Times New Roman" w:hAnsi="Times New Roman" w:cs="Times New Roman"/>
          <w:sz w:val="24"/>
          <w:szCs w:val="24"/>
        </w:rPr>
        <w:t>Design of Data Acquisition Unit Using Arduino from a Flow Velocity Meter for Tides in the River</w:t>
      </w:r>
      <w:r w:rsidRPr="00254E37">
        <w:rPr>
          <w:rFonts w:ascii="Times New Roman" w:hAnsi="Times New Roman" w:cs="Times New Roman"/>
          <w:sz w:val="24"/>
          <w:szCs w:val="24"/>
        </w:rPr>
        <w:t xml:space="preserve">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3499863C" w:rsidR="001E49C9" w:rsidRPr="00582A33" w:rsidRDefault="001E49C9" w:rsidP="00254E37">
      <w:pPr>
        <w:spacing w:line="235" w:lineRule="auto"/>
        <w:jc w:val="thaiDistribute"/>
        <w:rPr>
          <w:rFonts w:ascii="Times New Roman" w:hAnsi="Times New Roman" w:cstheme="minorBidi"/>
          <w:sz w:val="24"/>
          <w:szCs w:val="24"/>
          <w:cs/>
        </w:rPr>
      </w:pPr>
    </w:p>
    <w:p w14:paraId="203EC73B" w14:textId="09E3FADF"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5A8A40CF" w:rsidR="00FC7282" w:rsidRDefault="00FC7282" w:rsidP="00FC7282">
      <w:pPr>
        <w:spacing w:line="235" w:lineRule="auto"/>
        <w:rPr>
          <w:rFonts w:ascii="Times New Roman" w:hAnsi="Times New Roman" w:cs="Times New Roman"/>
          <w:sz w:val="24"/>
          <w:szCs w:val="24"/>
        </w:rPr>
      </w:pPr>
    </w:p>
    <w:p w14:paraId="04E52F00" w14:textId="36E212AF" w:rsidR="002327A0" w:rsidRPr="00CE745D" w:rsidRDefault="002327A0" w:rsidP="00FC7282">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 xml:space="preserve">1. </w:t>
      </w:r>
      <w:r>
        <w:rPr>
          <w:rFonts w:ascii="Times New Roman" w:hAnsi="Times New Roman" w:cs="Times New Roman"/>
          <w:b/>
          <w:bCs/>
          <w:sz w:val="24"/>
          <w:szCs w:val="24"/>
        </w:rPr>
        <w:t>C</w:t>
      </w:r>
      <w:r w:rsidRPr="00CE745D">
        <w:rPr>
          <w:rFonts w:ascii="Times New Roman" w:hAnsi="Times New Roman" w:cs="Times New Roman"/>
          <w:b/>
          <w:bCs/>
          <w:sz w:val="24"/>
          <w:szCs w:val="24"/>
        </w:rPr>
        <w:t>urrent meters</w:t>
      </w:r>
    </w:p>
    <w:p w14:paraId="220C3ACE" w14:textId="009AF907" w:rsidR="00EA1D63" w:rsidRPr="00CE745D" w:rsidRDefault="00B80EF0"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water current velocities are measured by the tools that measure the speed of the tide and they are classified into two types</w:t>
      </w:r>
      <w:r w:rsidR="00857D56">
        <w:rPr>
          <w:rFonts w:ascii="Times New Roman" w:hAnsi="Times New Roman" w:cs="Times New Roman"/>
          <w:sz w:val="24"/>
          <w:szCs w:val="24"/>
        </w:rPr>
        <w:t xml:space="preserve"> [</w:t>
      </w:r>
      <w:r w:rsidR="00857D56">
        <w:rPr>
          <w:rFonts w:ascii="Times New Roman" w:hAnsi="Times New Roman" w:cs="Times New Roman"/>
          <w:sz w:val="24"/>
          <w:szCs w:val="24"/>
        </w:rPr>
        <w:t>1</w:t>
      </w:r>
      <w:r w:rsidR="00857D56">
        <w:rPr>
          <w:rFonts w:ascii="Times New Roman" w:hAnsi="Times New Roman" w:cs="Times New Roman"/>
          <w:sz w:val="24"/>
          <w:szCs w:val="24"/>
        </w:rPr>
        <w:t>-</w:t>
      </w:r>
      <w:r w:rsidR="00857D56">
        <w:rPr>
          <w:rFonts w:ascii="Times New Roman" w:hAnsi="Times New Roman" w:cs="Times New Roman"/>
          <w:sz w:val="24"/>
          <w:szCs w:val="24"/>
        </w:rPr>
        <w:t>2</w:t>
      </w:r>
      <w:r w:rsidR="00857D56">
        <w:rPr>
          <w:rFonts w:ascii="Times New Roman" w:hAnsi="Times New Roman" w:cs="Times New Roman"/>
          <w:sz w:val="24"/>
          <w:szCs w:val="24"/>
        </w:rPr>
        <w:t>]</w:t>
      </w:r>
      <w:r w:rsidR="00BA1F4D" w:rsidRPr="00CE745D">
        <w:rPr>
          <w:rFonts w:ascii="Times New Roman" w:hAnsi="Times New Roman" w:cs="Times New Roman"/>
          <w:sz w:val="24"/>
          <w:szCs w:val="24"/>
        </w:rPr>
        <w:t>.</w:t>
      </w:r>
    </w:p>
    <w:p w14:paraId="15920430" w14:textId="26101987" w:rsidR="00EA1D63" w:rsidRPr="002327A0" w:rsidRDefault="002327A0" w:rsidP="00BA1F4D">
      <w:pPr>
        <w:spacing w:line="235" w:lineRule="auto"/>
        <w:rPr>
          <w:rFonts w:ascii="Times New Roman" w:hAnsi="Times New Roman" w:cs="Times New Roman"/>
          <w:sz w:val="24"/>
          <w:szCs w:val="24"/>
        </w:rPr>
      </w:pPr>
      <w:r w:rsidRPr="002327A0">
        <w:rPr>
          <w:rFonts w:ascii="Times New Roman" w:hAnsi="Times New Roman" w:cs="Times New Roman"/>
          <w:sz w:val="24"/>
          <w:szCs w:val="24"/>
        </w:rPr>
        <w:tab/>
      </w:r>
      <w:r>
        <w:rPr>
          <w:rFonts w:ascii="Times New Roman" w:hAnsi="Times New Roman" w:cs="Times New Roman"/>
          <w:sz w:val="24"/>
          <w:szCs w:val="24"/>
        </w:rPr>
        <w:t>1.</w:t>
      </w:r>
      <w:r w:rsidR="00BA1F4D" w:rsidRPr="002327A0">
        <w:rPr>
          <w:rFonts w:ascii="Times New Roman" w:hAnsi="Times New Roman" w:cs="Times New Roman"/>
          <w:sz w:val="24"/>
          <w:szCs w:val="24"/>
        </w:rPr>
        <w:t xml:space="preserve">1 Mechanical current meters </w:t>
      </w:r>
    </w:p>
    <w:p w14:paraId="5EF5397D" w14:textId="3CE8405A"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 xml:space="preserve">Mechanical current meters </w:t>
      </w:r>
      <w:r w:rsidR="00BA1F4D" w:rsidRPr="00CE745D">
        <w:rPr>
          <w:rFonts w:ascii="Times New Roman" w:hAnsi="Times New Roman" w:cs="Times New Roman"/>
          <w:sz w:val="24"/>
          <w:szCs w:val="24"/>
        </w:rPr>
        <w:t>are mechanical devices that are the main components. The tools will move when the current flows and there are three types.</w:t>
      </w:r>
    </w:p>
    <w:p w14:paraId="00AB6946" w14:textId="10E9EB68"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1.1 Vertical axis current meters</w:t>
      </w:r>
    </w:p>
    <w:p w14:paraId="4AF25561" w14:textId="78F8A75B"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1.2 Horizontal axis current meters</w:t>
      </w:r>
    </w:p>
    <w:p w14:paraId="30E3FC21" w14:textId="6CB0FD32"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1.3 Pendulum current meters</w:t>
      </w:r>
    </w:p>
    <w:p w14:paraId="51CBBA6D" w14:textId="678B4392" w:rsidR="00EA1D63" w:rsidRPr="002327A0" w:rsidRDefault="002327A0" w:rsidP="00BA1F4D">
      <w:pPr>
        <w:spacing w:line="235" w:lineRule="auto"/>
        <w:rPr>
          <w:rFonts w:ascii="Times New Roman" w:hAnsi="Times New Roman" w:cs="Times New Roman"/>
          <w:sz w:val="24"/>
          <w:szCs w:val="24"/>
        </w:rPr>
      </w:pPr>
      <w:r w:rsidRPr="002327A0">
        <w:rPr>
          <w:rFonts w:ascii="Times New Roman" w:hAnsi="Times New Roman" w:cs="Times New Roman"/>
          <w:sz w:val="24"/>
          <w:szCs w:val="24"/>
        </w:rPr>
        <w:tab/>
      </w:r>
      <w:r>
        <w:rPr>
          <w:rFonts w:ascii="Times New Roman" w:hAnsi="Times New Roman" w:cs="Times New Roman"/>
          <w:sz w:val="24"/>
          <w:szCs w:val="24"/>
        </w:rPr>
        <w:t>1.</w:t>
      </w:r>
      <w:r w:rsidR="00BA1F4D" w:rsidRPr="002327A0">
        <w:rPr>
          <w:rFonts w:ascii="Times New Roman" w:hAnsi="Times New Roman" w:cs="Times New Roman"/>
          <w:sz w:val="24"/>
          <w:szCs w:val="24"/>
        </w:rPr>
        <w:t xml:space="preserve">2 Electronic current meters </w:t>
      </w:r>
    </w:p>
    <w:p w14:paraId="33B16E43" w14:textId="33403D1B"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 xml:space="preserve">Electronic current meters </w:t>
      </w:r>
      <w:r w:rsidR="00BA1F4D" w:rsidRPr="00CE745D">
        <w:rPr>
          <w:rFonts w:ascii="Times New Roman" w:hAnsi="Times New Roman" w:cs="Times New Roman"/>
          <w:sz w:val="24"/>
          <w:szCs w:val="24"/>
        </w:rPr>
        <w:t>are electronic devices that work primarily on electronic devices. These tools work better than mechanical current meters and there are three types.</w:t>
      </w:r>
    </w:p>
    <w:p w14:paraId="38DFC3ED" w14:textId="34F999D5"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2.1 Electromagnetic velocity meters</w:t>
      </w:r>
    </w:p>
    <w:p w14:paraId="7B6C2ECA" w14:textId="668F51C0"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2.2 Doppler velocity meters</w:t>
      </w:r>
    </w:p>
    <w:p w14:paraId="6C8FABCB" w14:textId="5CEE57C8" w:rsidR="0021775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2327A0">
        <w:rPr>
          <w:rFonts w:ascii="Times New Roman" w:hAnsi="Times New Roman" w:cs="Times New Roman"/>
          <w:sz w:val="24"/>
          <w:szCs w:val="24"/>
        </w:rPr>
        <w:tab/>
        <w:t>1.</w:t>
      </w:r>
      <w:r w:rsidRPr="00CE745D">
        <w:rPr>
          <w:rFonts w:ascii="Times New Roman" w:hAnsi="Times New Roman" w:cs="Times New Roman"/>
          <w:sz w:val="24"/>
          <w:szCs w:val="24"/>
        </w:rPr>
        <w:t>2.3 Optical strobe velocity meters</w:t>
      </w:r>
    </w:p>
    <w:p w14:paraId="1D49D32B" w14:textId="6C425B31" w:rsidR="00DC13D1" w:rsidRPr="00CE745D" w:rsidRDefault="008A1968"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tools that have been used by the Irrigation Department are A-OTT C31, the current flow meters, with Z 41-00, audio and numerical indicators. The A-OTT C31 current flow meter is mechanical current meter that is the type of horizontal axis current meter.</w:t>
      </w:r>
    </w:p>
    <w:p w14:paraId="13B36A06" w14:textId="5E769924" w:rsidR="00DC13D1" w:rsidRPr="00CE745D" w:rsidRDefault="00DC13D1" w:rsidP="00584810">
      <w:pPr>
        <w:spacing w:line="235" w:lineRule="auto"/>
        <w:rPr>
          <w:rFonts w:ascii="Times New Roman" w:hAnsi="Times New Roman" w:cs="Times New Roman"/>
          <w:sz w:val="24"/>
          <w:szCs w:val="24"/>
        </w:rPr>
      </w:pPr>
    </w:p>
    <w:p w14:paraId="7720ABBE" w14:textId="05D30030" w:rsidR="002327A0" w:rsidRPr="00CE745D" w:rsidRDefault="00BD1F9F" w:rsidP="002327A0">
      <w:pPr>
        <w:spacing w:line="235" w:lineRule="auto"/>
        <w:rPr>
          <w:rFonts w:ascii="Times New Roman" w:hAnsi="Times New Roman" w:cs="Times New Roman"/>
          <w:sz w:val="24"/>
          <w:szCs w:val="24"/>
        </w:rPr>
      </w:pPr>
      <w:r>
        <w:rPr>
          <w:rFonts w:ascii="Times New Roman" w:hAnsi="Times New Roman" w:cs="Times New Roman"/>
          <w:b/>
          <w:bCs/>
          <w:sz w:val="24"/>
          <w:szCs w:val="24"/>
        </w:rPr>
        <w:t>2</w:t>
      </w:r>
      <w:r w:rsidR="002327A0" w:rsidRPr="00CE745D">
        <w:rPr>
          <w:rFonts w:ascii="Times New Roman" w:hAnsi="Times New Roman" w:cs="Times New Roman"/>
          <w:b/>
          <w:bCs/>
          <w:sz w:val="24"/>
          <w:szCs w:val="24"/>
        </w:rPr>
        <w:t xml:space="preserve">. </w:t>
      </w:r>
      <w:r>
        <w:rPr>
          <w:rFonts w:ascii="Times New Roman" w:hAnsi="Times New Roman" w:cs="Times New Roman"/>
          <w:b/>
          <w:bCs/>
          <w:sz w:val="24"/>
          <w:szCs w:val="24"/>
        </w:rPr>
        <w:t>Arduino</w:t>
      </w:r>
    </w:p>
    <w:p w14:paraId="3B6984AC" w14:textId="73C56711" w:rsidR="002327A0" w:rsidRDefault="002327A0" w:rsidP="002327A0">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73754A" w:rsidRPr="0073754A">
        <w:rPr>
          <w:rFonts w:ascii="Times New Roman" w:hAnsi="Times New Roman" w:cs="Times New Roman"/>
          <w:sz w:val="24"/>
          <w:szCs w:val="24"/>
        </w:rPr>
        <w:t>Arduino is an open-source electronics platform based on easy-to-use hardware and software</w:t>
      </w:r>
      <w:r w:rsidR="00857D56">
        <w:rPr>
          <w:rFonts w:ascii="Times New Roman" w:hAnsi="Times New Roman" w:cs="Times New Roman"/>
          <w:sz w:val="24"/>
          <w:szCs w:val="24"/>
        </w:rPr>
        <w:t xml:space="preserve"> [3-4]</w:t>
      </w:r>
      <w:r w:rsidR="0073754A" w:rsidRPr="0073754A">
        <w:rPr>
          <w:rFonts w:ascii="Times New Roman" w:hAnsi="Times New Roman" w:cs="Times New Roman"/>
          <w:sz w:val="24"/>
          <w:szCs w:val="24"/>
        </w:rPr>
        <w:t xml:space="preserve">. </w:t>
      </w:r>
    </w:p>
    <w:p w14:paraId="103D6EF9" w14:textId="1FD6FF68" w:rsidR="00C60AC5" w:rsidRDefault="00C60AC5" w:rsidP="002327A0">
      <w:pPr>
        <w:spacing w:line="235" w:lineRule="auto"/>
        <w:rPr>
          <w:rFonts w:ascii="Times New Roman" w:hAnsi="Times New Roman" w:cs="Times New Roman"/>
          <w:sz w:val="24"/>
          <w:szCs w:val="24"/>
        </w:rPr>
      </w:pPr>
    </w:p>
    <w:p w14:paraId="2129E445" w14:textId="77777777" w:rsidR="00BA1F4D" w:rsidRPr="00CE745D" w:rsidRDefault="00BA1F4D" w:rsidP="00584810">
      <w:pPr>
        <w:spacing w:line="235" w:lineRule="auto"/>
        <w:rPr>
          <w:rFonts w:ascii="Times New Roman" w:hAnsi="Times New Roman" w:cs="Times New Roman"/>
          <w:sz w:val="24"/>
          <w:szCs w:val="24"/>
        </w:rPr>
      </w:pPr>
    </w:p>
    <w:p w14:paraId="75C4BB05" w14:textId="77777777" w:rsidR="00584810" w:rsidRPr="00DC13D1" w:rsidRDefault="00A94E0E"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03D38D4C" w14:textId="77777777" w:rsidR="00217753" w:rsidRPr="00AC165A" w:rsidRDefault="00217753" w:rsidP="00217753">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Pr>
          <w:rFonts w:ascii="Times New Roman" w:eastAsia="Times New Roman" w:hAnsi="Times New Roman" w:cs="Times New Roman"/>
          <w:b/>
          <w:bCs/>
          <w:lang w:eastAsia="en-US"/>
        </w:rPr>
        <w:t>nd m</w:t>
      </w:r>
      <w:r w:rsidRPr="00AC165A">
        <w:rPr>
          <w:rFonts w:ascii="Times New Roman" w:eastAsia="Times New Roman" w:hAnsi="Times New Roman" w:cs="Times New Roman"/>
          <w:b/>
          <w:bCs/>
          <w:lang w:eastAsia="en-US"/>
        </w:rPr>
        <w:t>ethods</w:t>
      </w:r>
    </w:p>
    <w:p w14:paraId="65E03F73" w14:textId="77777777" w:rsidR="00217753" w:rsidRPr="003D2EAF" w:rsidRDefault="00217753" w:rsidP="00217753">
      <w:pPr>
        <w:spacing w:line="235" w:lineRule="auto"/>
        <w:rPr>
          <w:rFonts w:ascii="Times New Roman" w:hAnsi="Times New Roman" w:cs="Times New Roman"/>
          <w:sz w:val="24"/>
          <w:szCs w:val="24"/>
        </w:rPr>
      </w:pPr>
    </w:p>
    <w:p w14:paraId="66EF0A5F" w14:textId="77777777" w:rsidR="00217753" w:rsidRDefault="00217753" w:rsidP="00217753">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1. Signal form A-OTT C31</w:t>
      </w:r>
    </w:p>
    <w:p w14:paraId="3D1C8F01" w14:textId="77777777" w:rsidR="00BA1F4D" w:rsidRPr="003D2EAF" w:rsidRDefault="00BA1F4D" w:rsidP="00DC13D1">
      <w:pPr>
        <w:spacing w:line="235" w:lineRule="auto"/>
        <w:rPr>
          <w:rFonts w:ascii="Times New Roman" w:eastAsia="Times New Roman" w:hAnsi="Times New Roman" w:cs="Times New Roman"/>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1258D6F9" w:rsidR="00444619" w:rsidRDefault="00444619" w:rsidP="00444619">
      <w:pPr>
        <w:jc w:val="thaiDistribute"/>
        <w:rPr>
          <w:rFonts w:ascii="Times New Roman" w:eastAsia="Times New Roman" w:hAnsi="Times New Roman" w:cs="Cordia New"/>
          <w:sz w:val="24"/>
          <w:szCs w:val="24"/>
          <w:lang w:eastAsia="en-US"/>
        </w:rPr>
      </w:pPr>
    </w:p>
    <w:p w14:paraId="753BB950" w14:textId="728A7646" w:rsidR="00D31F43" w:rsidRDefault="00D31F43"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09295D2" w14:textId="44E8453A" w:rsidR="00D31F43" w:rsidRDefault="00D31F43" w:rsidP="00444619">
      <w:pPr>
        <w:jc w:val="thaiDistribute"/>
        <w:rPr>
          <w:rFonts w:ascii="Times New Roman" w:eastAsia="Times New Roman" w:hAnsi="Times New Roman" w:cs="Cordia New"/>
          <w:sz w:val="24"/>
          <w:szCs w:val="24"/>
          <w:lang w:eastAsia="en-US"/>
        </w:rPr>
      </w:pPr>
    </w:p>
    <w:p w14:paraId="1DB4AE32" w14:textId="77777777" w:rsidR="00D31F43" w:rsidRDefault="00D31F43"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14C92E32"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1AEF5829"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565AC25D" w:rsidR="006C0031" w:rsidRDefault="009A5CEA"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A8C961B" w14:textId="77777777" w:rsidR="00B80EF0" w:rsidRDefault="00B80EF0" w:rsidP="0041703B">
      <w:pPr>
        <w:rPr>
          <w:rFonts w:ascii="Times New Roman" w:eastAsia="Times New Roman" w:hAnsi="Times New Roman" w:cs="Cordia New"/>
          <w:sz w:val="24"/>
          <w:szCs w:val="24"/>
          <w:lang w:eastAsia="en-US"/>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3FAFF605" w:rsidR="006C0031" w:rsidRDefault="006C0031" w:rsidP="006C0031">
      <w:pPr>
        <w:jc w:val="thaiDistribute"/>
        <w:rPr>
          <w:rFonts w:ascii="Times New Roman" w:eastAsia="Times New Roman" w:hAnsi="Times New Roman" w:cs="Cordia New"/>
          <w:sz w:val="24"/>
          <w:szCs w:val="24"/>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6B15E8A5"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p>
    <w:p w14:paraId="1915FEF4" w14:textId="7BE29ABF" w:rsidR="00444619" w:rsidRDefault="00444619" w:rsidP="0041703B">
      <w:pPr>
        <w:rPr>
          <w:rFonts w:ascii="Times New Roman" w:eastAsia="Times New Roman" w:hAnsi="Times New Roman" w:cs="Cordia New"/>
          <w:sz w:val="24"/>
          <w:szCs w:val="24"/>
          <w:lang w:eastAsia="en-US"/>
        </w:rPr>
      </w:pPr>
    </w:p>
    <w:p w14:paraId="3F5795DC" w14:textId="73B24E53" w:rsidR="00444619" w:rsidRDefault="00524D1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Pr="00CE745D"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4BD5F988" w14:textId="77777777" w:rsidR="00252BE4" w:rsidRDefault="00252BE4" w:rsidP="00CB0E14">
            <w:pPr>
              <w:rPr>
                <w:rFonts w:ascii="Times New Roman" w:eastAsia="MS Mincho" w:hAnsi="Times New Roman"/>
                <w:noProof/>
                <w:sz w:val="24"/>
                <w:szCs w:val="24"/>
                <w:lang w:eastAsia="en-US" w:bidi="ar-SA"/>
              </w:rPr>
            </w:pPr>
          </w:p>
          <w:p w14:paraId="3D7BD9F4" w14:textId="5349A89A" w:rsidR="006C2AE8" w:rsidRDefault="00252BE4"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Experimented by frequency input with</w:t>
            </w:r>
            <w:r>
              <w:rPr>
                <w:rFonts w:ascii="Times New Roman" w:eastAsia="MS Mincho" w:hAnsi="Times New Roman"/>
                <w:noProof/>
                <w:sz w:val="24"/>
                <w:szCs w:val="24"/>
                <w:lang w:eastAsia="en-US" w:bidi="ar-SA"/>
              </w:rPr>
              <w:t xml:space="preserve"> a</w:t>
            </w:r>
            <w:r w:rsidRPr="00252BE4">
              <w:rPr>
                <w:rFonts w:ascii="Times New Roman" w:eastAsia="MS Mincho" w:hAnsi="Times New Roman"/>
                <w:noProof/>
                <w:sz w:val="24"/>
                <w:szCs w:val="24"/>
                <w:lang w:eastAsia="en-US" w:bidi="ar-SA"/>
              </w:rPr>
              <w:t xml:space="preserve"> </w:t>
            </w:r>
            <w:r>
              <w:rPr>
                <w:rFonts w:ascii="Times New Roman" w:eastAsia="MS Mincho" w:hAnsi="Times New Roman"/>
                <w:noProof/>
                <w:sz w:val="24"/>
                <w:szCs w:val="24"/>
                <w:lang w:eastAsia="en-US" w:bidi="ar-SA"/>
              </w:rPr>
              <w:t>f</w:t>
            </w:r>
            <w:r w:rsidRPr="00252BE4">
              <w:rPr>
                <w:rFonts w:ascii="Times New Roman" w:eastAsia="MS Mincho" w:hAnsi="Times New Roman"/>
                <w:noProof/>
                <w:sz w:val="24"/>
                <w:szCs w:val="24"/>
                <w:lang w:eastAsia="en-US" w:bidi="ar-SA"/>
              </w:rPr>
              <w:t xml:space="preserve">unction </w:t>
            </w:r>
            <w:r>
              <w:rPr>
                <w:rFonts w:ascii="Times New Roman" w:eastAsia="MS Mincho" w:hAnsi="Times New Roman"/>
                <w:noProof/>
                <w:sz w:val="24"/>
                <w:szCs w:val="24"/>
                <w:lang w:eastAsia="en-US" w:bidi="ar-SA"/>
              </w:rPr>
              <w:t>g</w:t>
            </w:r>
            <w:r w:rsidRPr="00252BE4">
              <w:rPr>
                <w:rFonts w:ascii="Times New Roman" w:eastAsia="MS Mincho" w:hAnsi="Times New Roman"/>
                <w:noProof/>
                <w:sz w:val="24"/>
                <w:szCs w:val="24"/>
                <w:lang w:eastAsia="en-US" w:bidi="ar-SA"/>
              </w:rPr>
              <w:t>enerator at frequencies of 20 Hz, 200 Hz, 1 kHz and 2 kHz.</w:t>
            </w: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Then measure the output signal with oscilloscope and Arduino to compare results.</w:t>
            </w:r>
            <w:r>
              <w:rPr>
                <w:rFonts w:ascii="Times New Roman" w:eastAsia="MS Mincho" w:hAnsi="Times New Roman"/>
                <w:noProof/>
                <w:sz w:val="24"/>
                <w:szCs w:val="24"/>
                <w:lang w:eastAsia="en-US" w:bidi="ar-SA"/>
              </w:rPr>
              <w:t xml:space="preserve"> </w:t>
            </w:r>
          </w:p>
          <w:p w14:paraId="0B5266FB" w14:textId="5615985A" w:rsidR="006C2AE8" w:rsidRDefault="00B84FB9"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Determine the number of random variant n = 15.</w:t>
            </w:r>
            <w:r w:rsidR="00252BE4">
              <w:rPr>
                <w:rFonts w:ascii="Times New Roman" w:eastAsia="MS Mincho" w:hAnsi="Times New Roman"/>
                <w:noProof/>
                <w:sz w:val="24"/>
                <w:szCs w:val="24"/>
                <w:lang w:eastAsia="en-US" w:bidi="ar-SA"/>
              </w:rPr>
              <w:t xml:space="preserve"> </w:t>
            </w:r>
            <w:r w:rsidR="00DC746B" w:rsidRPr="00DC746B">
              <w:rPr>
                <w:rFonts w:ascii="Times New Roman" w:eastAsia="MS Mincho" w:hAnsi="Times New Roman"/>
                <w:noProof/>
                <w:sz w:val="24"/>
                <w:szCs w:val="24"/>
                <w:lang w:eastAsia="en-US" w:bidi="ar-SA"/>
              </w:rPr>
              <w:t>To keep all raw data from a serial monitor</w:t>
            </w:r>
            <w:r w:rsidR="00DC746B">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The results of all experiments are shown in Tables 1 to 4.</w:t>
            </w: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57A36EFD" w:rsidR="007345FF" w:rsidRP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20.0564 Hz</w:t>
            </w:r>
          </w:p>
          <w:p w14:paraId="4F463597" w14:textId="67682B9D" w:rsid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225E1348" w14:textId="69602F6A"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20.0000 Hz</w:t>
            </w:r>
          </w:p>
          <w:p w14:paraId="2F6889C4" w14:textId="06058F27"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0.0000</w:t>
            </w:r>
          </w:p>
          <w:p w14:paraId="5BB8C6B8" w14:textId="61EE55C9"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0.0000</w:t>
            </w:r>
          </w:p>
          <w:p w14:paraId="5B27DCC3" w14:textId="77777777" w:rsidR="008329E7" w:rsidRPr="007345FF" w:rsidRDefault="008329E7"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3D986963" w14:textId="0641CDEF"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4</w:t>
            </w:r>
            <w:r>
              <w:rPr>
                <w:rFonts w:ascii="Times New Roman" w:eastAsia="MS Mincho" w:hAnsi="Times New Roman"/>
                <w:sz w:val="24"/>
                <w:szCs w:val="24"/>
                <w:lang w:eastAsia="en-US" w:bidi="ar-SA"/>
              </w:rPr>
              <w:t>4 Hz</w:t>
            </w:r>
          </w:p>
          <w:p w14:paraId="1B0FBE7A"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460B1B0C" w14:textId="369DF42D"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667</w:t>
            </w:r>
            <w:r>
              <w:rPr>
                <w:rFonts w:ascii="Times New Roman" w:eastAsia="MS Mincho" w:hAnsi="Times New Roman"/>
                <w:sz w:val="24"/>
                <w:szCs w:val="24"/>
                <w:lang w:eastAsia="en-US" w:bidi="ar-SA"/>
              </w:rPr>
              <w:t xml:space="preserve"> Hz</w:t>
            </w:r>
          </w:p>
          <w:p w14:paraId="33197533" w14:textId="1CFA9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F16A1F">
              <w:rPr>
                <w:rFonts w:ascii="Times New Roman" w:eastAsia="MS Mincho" w:hAnsi="Times New Roman"/>
                <w:sz w:val="24"/>
                <w:szCs w:val="24"/>
                <w:lang w:eastAsia="en-US" w:bidi="ar-SA"/>
              </w:rPr>
              <w:t>2582</w:t>
            </w:r>
          </w:p>
          <w:p w14:paraId="72B1F732" w14:textId="50616C8C"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0.0</w:t>
            </w:r>
            <w:r w:rsidR="00F16A1F">
              <w:rPr>
                <w:rFonts w:ascii="Times New Roman" w:eastAsia="MS Mincho" w:hAnsi="Times New Roman"/>
                <w:sz w:val="24"/>
                <w:szCs w:val="24"/>
                <w:lang w:eastAsia="en-US" w:bidi="ar-SA"/>
              </w:rPr>
              <w:t>667</w:t>
            </w: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7FF109B6" w14:textId="77777777" w:rsidR="00C60AC5" w:rsidRDefault="00C60AC5" w:rsidP="005F4E6C">
            <w:pPr>
              <w:jc w:val="center"/>
              <w:rPr>
                <w:rFonts w:ascii="Times New Roman" w:eastAsia="MS Mincho" w:hAnsi="Times New Roman"/>
                <w:sz w:val="16"/>
                <w:szCs w:val="16"/>
                <w:lang w:eastAsia="en-US" w:bidi="ar-SA"/>
              </w:rPr>
            </w:pPr>
          </w:p>
          <w:p w14:paraId="0AED30D6" w14:textId="048F13A3"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306538EB" w14:textId="19152BDC"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w:t>
            </w:r>
            <w:r w:rsidR="00706D87">
              <w:rPr>
                <w:rFonts w:ascii="Times New Roman" w:eastAsia="MS Mincho" w:hAnsi="Times New Roman"/>
                <w:sz w:val="24"/>
                <w:szCs w:val="24"/>
                <w:lang w:eastAsia="en-US" w:bidi="ar-SA"/>
              </w:rPr>
              <w:t>1004.19</w:t>
            </w:r>
            <w:r>
              <w:rPr>
                <w:rFonts w:ascii="Times New Roman" w:eastAsia="MS Mincho" w:hAnsi="Times New Roman"/>
                <w:sz w:val="24"/>
                <w:szCs w:val="24"/>
                <w:lang w:eastAsia="en-US" w:bidi="ar-SA"/>
              </w:rPr>
              <w:t xml:space="preserve"> Hz</w:t>
            </w:r>
          </w:p>
          <w:p w14:paraId="36455DAC"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1E276235" w14:textId="158E4C5C"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 xml:space="preserve">Average = </w:t>
            </w:r>
            <w:r w:rsidR="00706D87">
              <w:rPr>
                <w:rFonts w:ascii="Times New Roman" w:eastAsia="MS Mincho" w:hAnsi="Times New Roman"/>
                <w:sz w:val="24"/>
                <w:szCs w:val="24"/>
                <w:lang w:eastAsia="en-US" w:bidi="ar-SA"/>
              </w:rPr>
              <w:t>1004.2000</w:t>
            </w:r>
            <w:r>
              <w:rPr>
                <w:rFonts w:ascii="Times New Roman" w:eastAsia="MS Mincho" w:hAnsi="Times New Roman"/>
                <w:sz w:val="24"/>
                <w:szCs w:val="24"/>
                <w:lang w:eastAsia="en-US" w:bidi="ar-SA"/>
              </w:rPr>
              <w:t xml:space="preserve"> Hz</w:t>
            </w:r>
          </w:p>
          <w:p w14:paraId="67EF531C" w14:textId="173AB695"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4140</w:t>
            </w:r>
          </w:p>
          <w:p w14:paraId="63543A6D" w14:textId="3D3A8DAB"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w:t>
            </w:r>
            <w:r w:rsidR="00706D87">
              <w:rPr>
                <w:rFonts w:ascii="Times New Roman" w:eastAsia="MS Mincho" w:hAnsi="Times New Roman"/>
                <w:sz w:val="24"/>
                <w:szCs w:val="24"/>
                <w:lang w:eastAsia="en-US" w:bidi="ar-SA"/>
              </w:rPr>
              <w:t>1069</w:t>
            </w:r>
          </w:p>
          <w:p w14:paraId="72EDFD13"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1525EF6" w14:textId="24899F0A"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706D87">
              <w:rPr>
                <w:rFonts w:ascii="Times New Roman" w:eastAsia="MS Mincho" w:hAnsi="Times New Roman"/>
                <w:sz w:val="24"/>
                <w:szCs w:val="24"/>
                <w:lang w:eastAsia="en-US" w:bidi="ar-SA"/>
              </w:rPr>
              <w:t>06.27</w:t>
            </w:r>
            <w:r>
              <w:rPr>
                <w:rFonts w:ascii="Times New Roman" w:eastAsia="MS Mincho" w:hAnsi="Times New Roman"/>
                <w:sz w:val="24"/>
                <w:szCs w:val="24"/>
                <w:lang w:eastAsia="en-US" w:bidi="ar-SA"/>
              </w:rPr>
              <w:t xml:space="preserve"> Hz</w:t>
            </w:r>
          </w:p>
          <w:p w14:paraId="4011C468"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04A896BD" w14:textId="533F6D86"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w:t>
            </w:r>
            <w:r w:rsidR="00706D87">
              <w:rPr>
                <w:rFonts w:ascii="Times New Roman" w:eastAsia="MS Mincho" w:hAnsi="Times New Roman"/>
                <w:sz w:val="24"/>
                <w:szCs w:val="24"/>
                <w:lang w:eastAsia="en-US" w:bidi="ar-SA"/>
              </w:rPr>
              <w:t>6.3333</w:t>
            </w:r>
            <w:r>
              <w:rPr>
                <w:rFonts w:ascii="Times New Roman" w:eastAsia="MS Mincho" w:hAnsi="Times New Roman"/>
                <w:sz w:val="24"/>
                <w:szCs w:val="24"/>
                <w:lang w:eastAsia="en-US" w:bidi="ar-SA"/>
              </w:rPr>
              <w:t xml:space="preserve"> Hz</w:t>
            </w:r>
          </w:p>
          <w:p w14:paraId="52AB72AD" w14:textId="5208A852"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4880</w:t>
            </w:r>
          </w:p>
          <w:p w14:paraId="165B4286" w14:textId="5DB33753"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w:t>
            </w:r>
            <w:r w:rsidR="00706D87">
              <w:rPr>
                <w:rFonts w:ascii="Times New Roman" w:eastAsia="MS Mincho" w:hAnsi="Times New Roman"/>
                <w:sz w:val="24"/>
                <w:szCs w:val="24"/>
                <w:lang w:eastAsia="en-US" w:bidi="ar-SA"/>
              </w:rPr>
              <w:t>1260</w:t>
            </w: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CE745D" w:rsidRDefault="00986183" w:rsidP="00986183">
      <w:pPr>
        <w:jc w:val="thaiDistribute"/>
        <w:rPr>
          <w:rFonts w:ascii="Times New Roman" w:hAnsi="Times New Roman" w:cs="Times New Roman"/>
          <w:sz w:val="24"/>
          <w:szCs w:val="24"/>
        </w:rPr>
      </w:pPr>
    </w:p>
    <w:p w14:paraId="51F0A63D" w14:textId="78517E8D" w:rsidR="00A07579" w:rsidRPr="00CE745D" w:rsidRDefault="00DA7351" w:rsidP="0062288D">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00A07579" w:rsidRPr="00CE745D">
        <w:rPr>
          <w:rFonts w:ascii="Times New Roman" w:hAnsi="Times New Roman" w:cs="Times New Roman"/>
          <w:sz w:val="24"/>
          <w:szCs w:val="24"/>
        </w:rPr>
        <w:t>The</w:t>
      </w:r>
      <w:r w:rsidR="00673A10">
        <w:rPr>
          <w:rFonts w:ascii="Times New Roman" w:hAnsi="Times New Roman" w:cs="Times New Roman"/>
          <w:sz w:val="24"/>
          <w:szCs w:val="24"/>
        </w:rPr>
        <w:t xml:space="preserve"> </w:t>
      </w:r>
      <w:r w:rsidR="00A07579" w:rsidRPr="00CE745D">
        <w:rPr>
          <w:rFonts w:ascii="Times New Roman" w:hAnsi="Times New Roman" w:cs="Times New Roman"/>
          <w:sz w:val="24"/>
          <w:szCs w:val="24"/>
        </w:rPr>
        <w:t>experiment</w:t>
      </w:r>
      <w:r w:rsidR="00673A10">
        <w:rPr>
          <w:rFonts w:ascii="Times New Roman" w:hAnsi="Times New Roman" w:cs="Times New Roman"/>
          <w:sz w:val="24"/>
          <w:szCs w:val="24"/>
        </w:rPr>
        <w:t>al results</w:t>
      </w:r>
      <w:r w:rsidR="00A07579" w:rsidRPr="00CE745D">
        <w:rPr>
          <w:rFonts w:ascii="Times New Roman" w:hAnsi="Times New Roman" w:cs="Times New Roman"/>
          <w:sz w:val="24"/>
          <w:szCs w:val="24"/>
        </w:rPr>
        <w:t xml:space="preserve"> show that this designed prototype can read four tested areas of the frequency range properly well. The application of this prototype will be applied to the A-OTT c</w:t>
      </w:r>
      <w:r w:rsidR="00A07579" w:rsidRPr="00CE745D">
        <w:rPr>
          <w:rFonts w:ascii="Times New Roman" w:hAnsi="Times New Roman" w:cs="Times New Roman"/>
          <w:sz w:val="24"/>
          <w:szCs w:val="24"/>
          <w:cs/>
        </w:rPr>
        <w:t>31</w:t>
      </w:r>
      <w:r w:rsidR="00A07579" w:rsidRPr="00CE745D">
        <w:rPr>
          <w:rFonts w:ascii="Times New Roman" w:hAnsi="Times New Roman" w:cs="Times New Roman"/>
          <w:sz w:val="24"/>
          <w:szCs w:val="24"/>
        </w:rPr>
        <w:t xml:space="preserve">, the current flow meter, for replacing the damaged Z </w:t>
      </w:r>
      <w:r w:rsidR="00A07579" w:rsidRPr="00CE745D">
        <w:rPr>
          <w:rFonts w:ascii="Times New Roman" w:hAnsi="Times New Roman" w:cs="Times New Roman"/>
          <w:sz w:val="24"/>
          <w:szCs w:val="24"/>
          <w:cs/>
        </w:rPr>
        <w:t>41-00</w:t>
      </w:r>
      <w:r w:rsidR="00A07579" w:rsidRPr="00CE745D">
        <w:rPr>
          <w:rFonts w:ascii="Times New Roman" w:hAnsi="Times New Roman" w:cs="Times New Roman"/>
          <w:sz w:val="24"/>
          <w:szCs w:val="24"/>
        </w:rPr>
        <w:t>, the counter which is used to display as an audio and numerical output. It can be done simply by connecting only two wires. The prototype of this research will be developed as a tool to be used in fieldwork in the future.</w:t>
      </w:r>
    </w:p>
    <w:p w14:paraId="1D61E794" w14:textId="77777777" w:rsidR="00986183" w:rsidRPr="00CE745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CE745D" w:rsidRDefault="00986183" w:rsidP="00986183">
      <w:pPr>
        <w:jc w:val="thaiDistribute"/>
        <w:rPr>
          <w:rFonts w:ascii="Times New Roman" w:hAnsi="Times New Roman" w:cs="Times New Roman"/>
          <w:sz w:val="24"/>
          <w:szCs w:val="24"/>
        </w:rPr>
      </w:pPr>
    </w:p>
    <w:p w14:paraId="093C19E4" w14:textId="5EA75376" w:rsidR="009B5D32" w:rsidRPr="00CE745D" w:rsidRDefault="00BF0F4F" w:rsidP="00BF0F4F">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Pr="00CE745D">
        <w:rPr>
          <w:rFonts w:ascii="Times New Roman" w:hAnsi="Times New Roman" w:cs="Times New Roman"/>
          <w:sz w:val="24"/>
          <w:szCs w:val="24"/>
        </w:rPr>
        <w:t xml:space="preserve">This research was supported by the Institute of Research and Development, </w:t>
      </w:r>
      <w:proofErr w:type="spellStart"/>
      <w:r w:rsidRPr="00CE745D">
        <w:rPr>
          <w:rFonts w:ascii="Times New Roman" w:hAnsi="Times New Roman" w:cs="Times New Roman"/>
          <w:sz w:val="24"/>
          <w:szCs w:val="24"/>
        </w:rPr>
        <w:t>Rajamangala</w:t>
      </w:r>
      <w:proofErr w:type="spellEnd"/>
      <w:r w:rsidRPr="00CE745D">
        <w:rPr>
          <w:rFonts w:ascii="Times New Roman" w:hAnsi="Times New Roman" w:cs="Times New Roman"/>
          <w:sz w:val="24"/>
          <w:szCs w:val="24"/>
        </w:rPr>
        <w:t xml:space="preserve"> University of Technology </w:t>
      </w:r>
      <w:proofErr w:type="spellStart"/>
      <w:r w:rsidRPr="00CE745D">
        <w:rPr>
          <w:rFonts w:ascii="Times New Roman" w:hAnsi="Times New Roman" w:cs="Times New Roman"/>
          <w:sz w:val="24"/>
          <w:szCs w:val="24"/>
        </w:rPr>
        <w:t>Rattanakosin</w:t>
      </w:r>
      <w:proofErr w:type="spellEnd"/>
      <w:r w:rsidRPr="00CE745D">
        <w:rPr>
          <w:rFonts w:ascii="Times New Roman" w:hAnsi="Times New Roman" w:cs="Times New Roman"/>
          <w:sz w:val="24"/>
          <w:szCs w:val="24"/>
        </w:rPr>
        <w:t>.</w:t>
      </w:r>
      <w:r w:rsidRPr="00CE745D">
        <w:rPr>
          <w:rFonts w:ascii="Times New Roman" w:hAnsi="Times New Roman" w:cs="Times New Roman"/>
          <w:sz w:val="24"/>
          <w:szCs w:val="24"/>
          <w:cs/>
        </w:rPr>
        <w:t xml:space="preserve"> </w:t>
      </w:r>
      <w:r w:rsidRPr="00CE745D">
        <w:rPr>
          <w:rFonts w:ascii="Times New Roman" w:hAnsi="Times New Roman" w:cs="Times New Roman"/>
          <w:sz w:val="24"/>
          <w:szCs w:val="24"/>
        </w:rPr>
        <w:t xml:space="preserve">In addition, the authors would like to thank </w:t>
      </w:r>
      <w:proofErr w:type="spellStart"/>
      <w:proofErr w:type="gramStart"/>
      <w:r w:rsidRPr="00CE745D">
        <w:rPr>
          <w:rFonts w:ascii="Times New Roman" w:hAnsi="Times New Roman" w:cs="Times New Roman"/>
          <w:sz w:val="24"/>
          <w:szCs w:val="24"/>
        </w:rPr>
        <w:t>Mr.Voravot</w:t>
      </w:r>
      <w:proofErr w:type="spellEnd"/>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Boontong</w:t>
      </w:r>
      <w:proofErr w:type="spellEnd"/>
      <w:r w:rsidRPr="00CE745D">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CE745D">
        <w:rPr>
          <w:rFonts w:ascii="Times New Roman" w:hAnsi="Times New Roman" w:cs="Times New Roman"/>
          <w:sz w:val="24"/>
          <w:szCs w:val="24"/>
        </w:rPr>
        <w:t>supporters :</w:t>
      </w:r>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Mr.Jetsdaporn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Satansup</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Mr.Ruangsimon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Jamkrajang</w:t>
      </w:r>
      <w:proofErr w:type="spellEnd"/>
      <w:r w:rsidRPr="00CE745D">
        <w:rPr>
          <w:rFonts w:ascii="Times New Roman" w:hAnsi="Times New Roman" w:cs="Times New Roman"/>
          <w:sz w:val="24"/>
          <w:szCs w:val="24"/>
        </w:rPr>
        <w:t xml:space="preserve"> and </w:t>
      </w:r>
      <w:proofErr w:type="spellStart"/>
      <w:r w:rsidRPr="00CE745D">
        <w:rPr>
          <w:rFonts w:ascii="Times New Roman" w:hAnsi="Times New Roman" w:cs="Times New Roman"/>
          <w:sz w:val="24"/>
          <w:szCs w:val="24"/>
        </w:rPr>
        <w:t>Mr.Pawaritsorn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Chaisong</w:t>
      </w:r>
      <w:proofErr w:type="spellEnd"/>
      <w:r w:rsidRPr="00CE745D">
        <w:rPr>
          <w:rFonts w:ascii="Times New Roman" w:hAnsi="Times New Roman" w:cs="Times New Roman"/>
          <w:sz w:val="24"/>
          <w:szCs w:val="24"/>
        </w:rPr>
        <w:t xml:space="preserve"> for all their support throughout the period of this research.</w:t>
      </w:r>
    </w:p>
    <w:p w14:paraId="0984D168" w14:textId="77777777" w:rsidR="00986183" w:rsidRPr="00CE745D"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4AFEDE2B" w14:textId="77777777" w:rsidR="00857D56" w:rsidRDefault="00857D56" w:rsidP="00561472">
      <w:pPr>
        <w:jc w:val="thaiDistribute"/>
        <w:rPr>
          <w:rFonts w:ascii="Times New Roman" w:hAnsi="Times New Roman" w:cs="Times New Roman"/>
          <w:sz w:val="24"/>
          <w:szCs w:val="24"/>
        </w:rPr>
      </w:pPr>
    </w:p>
    <w:p w14:paraId="15E509C9" w14:textId="51692D62" w:rsidR="00023530" w:rsidRDefault="00384B7E" w:rsidP="00561472">
      <w:pPr>
        <w:jc w:val="thaiDistribute"/>
        <w:rPr>
          <w:rFonts w:ascii="Times New Roman" w:hAnsi="Times New Roman" w:cs="Times New Roman"/>
          <w:sz w:val="24"/>
          <w:szCs w:val="24"/>
        </w:rPr>
      </w:pPr>
      <w:r>
        <w:rPr>
          <w:rFonts w:ascii="Times New Roman" w:hAnsi="Times New Roman" w:cs="Times New Roman"/>
          <w:sz w:val="24"/>
          <w:szCs w:val="24"/>
        </w:rPr>
        <w:t>[</w:t>
      </w:r>
      <w:r w:rsidR="00857D56">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Polpananavee</w:t>
      </w:r>
      <w:proofErr w:type="spellEnd"/>
      <w:r w:rsidR="00561472" w:rsidRPr="00561472">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Pramoht</w:t>
      </w:r>
      <w:proofErr w:type="spellEnd"/>
      <w:r w:rsidR="00561472"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6B4FBD7F" w14:textId="3DB1373C" w:rsidR="00561472" w:rsidRPr="00561472" w:rsidRDefault="00384B7E" w:rsidP="00561472">
      <w:pPr>
        <w:jc w:val="thaiDistribute"/>
        <w:rPr>
          <w:rFonts w:ascii="Times New Roman" w:hAnsi="Times New Roman" w:cs="Times New Roman"/>
          <w:sz w:val="24"/>
          <w:szCs w:val="24"/>
        </w:rPr>
      </w:pPr>
      <w:r>
        <w:rPr>
          <w:rFonts w:ascii="Times New Roman" w:hAnsi="Times New Roman" w:cs="Times New Roman"/>
          <w:sz w:val="24"/>
          <w:szCs w:val="24"/>
        </w:rPr>
        <w:t>[</w:t>
      </w:r>
      <w:r w:rsidR="00857D56">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Leevajanakul</w:t>
      </w:r>
      <w:proofErr w:type="spellEnd"/>
      <w:r w:rsidR="00561472" w:rsidRPr="00561472">
        <w:rPr>
          <w:rFonts w:ascii="Times New Roman" w:hAnsi="Times New Roman" w:cs="Times New Roman"/>
          <w:sz w:val="24"/>
          <w:szCs w:val="24"/>
        </w:rPr>
        <w:t xml:space="preserve">, </w:t>
      </w:r>
      <w:proofErr w:type="spellStart"/>
      <w:r w:rsidR="00561472" w:rsidRPr="00561472">
        <w:rPr>
          <w:rFonts w:ascii="Times New Roman" w:hAnsi="Times New Roman" w:cs="Times New Roman"/>
          <w:sz w:val="24"/>
          <w:szCs w:val="24"/>
        </w:rPr>
        <w:t>Kirati</w:t>
      </w:r>
      <w:proofErr w:type="spellEnd"/>
      <w:r w:rsidR="00561472" w:rsidRPr="00561472">
        <w:rPr>
          <w:rFonts w:ascii="Times New Roman" w:hAnsi="Times New Roman" w:cs="Times New Roman"/>
          <w:sz w:val="24"/>
          <w:szCs w:val="24"/>
        </w:rPr>
        <w:t xml:space="preserve">. 2000. Hydrology. Bangkok: </w:t>
      </w:r>
      <w:proofErr w:type="spellStart"/>
      <w:r w:rsidR="00561472" w:rsidRPr="00561472">
        <w:rPr>
          <w:rFonts w:ascii="Times New Roman" w:hAnsi="Times New Roman" w:cs="Times New Roman"/>
          <w:sz w:val="24"/>
          <w:szCs w:val="24"/>
        </w:rPr>
        <w:t>Rangsit</w:t>
      </w:r>
      <w:proofErr w:type="spellEnd"/>
      <w:r w:rsidR="00561472" w:rsidRPr="00561472">
        <w:rPr>
          <w:rFonts w:ascii="Times New Roman" w:hAnsi="Times New Roman" w:cs="Times New Roman"/>
          <w:sz w:val="24"/>
          <w:szCs w:val="24"/>
        </w:rPr>
        <w:t xml:space="preserve"> University Press. (in Thai)</w:t>
      </w:r>
    </w:p>
    <w:p w14:paraId="0AC1D2CC" w14:textId="77777777" w:rsidR="00857D56"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[3] 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C09102" w14:textId="77777777" w:rsidR="00857D56" w:rsidRPr="00561472" w:rsidRDefault="00857D56" w:rsidP="00857D56">
      <w:pPr>
        <w:jc w:val="thaiDistribute"/>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t>
      </w:r>
      <w:r>
        <w:rPr>
          <w:rFonts w:ascii="Times New Roman" w:hAnsi="Times New Roman" w:cs="Times New Roman"/>
          <w:sz w:val="24"/>
          <w:szCs w:val="24"/>
        </w:rPr>
        <w:tab/>
      </w:r>
      <w:r w:rsidRPr="00561472">
        <w:rPr>
          <w:rFonts w:ascii="Times New Roman" w:hAnsi="Times New Roman" w:cs="Times New Roman"/>
          <w:sz w:val="24"/>
          <w:szCs w:val="24"/>
        </w:rPr>
        <w:t xml:space="preserve">with </w:t>
      </w:r>
      <w:r>
        <w:rPr>
          <w:rFonts w:ascii="Times New Roman" w:hAnsi="Times New Roman" w:cs="Times New Roman"/>
          <w:sz w:val="24"/>
          <w:szCs w:val="24"/>
        </w:rPr>
        <w:t>A</w:t>
      </w:r>
      <w:r w:rsidRPr="00561472">
        <w:rPr>
          <w:rFonts w:ascii="Times New Roman" w:hAnsi="Times New Roman" w:cs="Times New Roman"/>
          <w:sz w:val="24"/>
          <w:szCs w:val="24"/>
        </w:rPr>
        <w:t>rduino. Bangkok: ETT Co., Ltd. (in Thai)</w:t>
      </w:r>
    </w:p>
    <w:p w14:paraId="18B7F0CA" w14:textId="1E87DCB6" w:rsidR="00B32DAC" w:rsidRPr="00B32DAC" w:rsidRDefault="00857D56" w:rsidP="00857D56">
      <w:pPr>
        <w:jc w:val="thaiDistribute"/>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 xml:space="preserve">[5] </w:t>
      </w: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609E3" w14:textId="77777777" w:rsidR="00A94E0E" w:rsidRDefault="00A94E0E" w:rsidP="00584810">
      <w:r>
        <w:separator/>
      </w:r>
    </w:p>
  </w:endnote>
  <w:endnote w:type="continuationSeparator" w:id="0">
    <w:p w14:paraId="5CE9D8BB" w14:textId="77777777" w:rsidR="00A94E0E" w:rsidRDefault="00A94E0E"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A94E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A94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86F56" w14:textId="77777777" w:rsidR="00A94E0E" w:rsidRDefault="00A94E0E" w:rsidP="00584810">
      <w:r>
        <w:separator/>
      </w:r>
    </w:p>
  </w:footnote>
  <w:footnote w:type="continuationSeparator" w:id="0">
    <w:p w14:paraId="165D238E" w14:textId="77777777" w:rsidR="00A94E0E" w:rsidRDefault="00A94E0E"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A94E0E"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A94E0E"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0B56EF"/>
    <w:rsid w:val="000C1F56"/>
    <w:rsid w:val="00100B41"/>
    <w:rsid w:val="001162A9"/>
    <w:rsid w:val="00135205"/>
    <w:rsid w:val="00147C3F"/>
    <w:rsid w:val="00147DE4"/>
    <w:rsid w:val="0018463A"/>
    <w:rsid w:val="00187180"/>
    <w:rsid w:val="001952BF"/>
    <w:rsid w:val="001D4F2C"/>
    <w:rsid w:val="001E49C9"/>
    <w:rsid w:val="001F4BE6"/>
    <w:rsid w:val="00211A7F"/>
    <w:rsid w:val="00217753"/>
    <w:rsid w:val="00222DC6"/>
    <w:rsid w:val="00225700"/>
    <w:rsid w:val="002327A0"/>
    <w:rsid w:val="00252BE4"/>
    <w:rsid w:val="00254E37"/>
    <w:rsid w:val="00282C6F"/>
    <w:rsid w:val="002947B9"/>
    <w:rsid w:val="002A2321"/>
    <w:rsid w:val="002C1696"/>
    <w:rsid w:val="002C67A9"/>
    <w:rsid w:val="002C7CA7"/>
    <w:rsid w:val="002D54E3"/>
    <w:rsid w:val="002F7058"/>
    <w:rsid w:val="003323CA"/>
    <w:rsid w:val="003330C2"/>
    <w:rsid w:val="003630A2"/>
    <w:rsid w:val="00384B7E"/>
    <w:rsid w:val="003B2BFB"/>
    <w:rsid w:val="003D2EAF"/>
    <w:rsid w:val="003E4B03"/>
    <w:rsid w:val="003F4CEF"/>
    <w:rsid w:val="003F6FE2"/>
    <w:rsid w:val="0041703B"/>
    <w:rsid w:val="00417AD6"/>
    <w:rsid w:val="004238BF"/>
    <w:rsid w:val="00444619"/>
    <w:rsid w:val="00452ED5"/>
    <w:rsid w:val="00452F6B"/>
    <w:rsid w:val="004813A6"/>
    <w:rsid w:val="00497340"/>
    <w:rsid w:val="004D2970"/>
    <w:rsid w:val="004D7F3F"/>
    <w:rsid w:val="00517946"/>
    <w:rsid w:val="00524D16"/>
    <w:rsid w:val="005314C2"/>
    <w:rsid w:val="00543E7E"/>
    <w:rsid w:val="005528EF"/>
    <w:rsid w:val="00561472"/>
    <w:rsid w:val="00582A33"/>
    <w:rsid w:val="00584810"/>
    <w:rsid w:val="005926D5"/>
    <w:rsid w:val="00592A8D"/>
    <w:rsid w:val="005B6B1F"/>
    <w:rsid w:val="006018D7"/>
    <w:rsid w:val="00610914"/>
    <w:rsid w:val="00613FEA"/>
    <w:rsid w:val="0062288D"/>
    <w:rsid w:val="00622980"/>
    <w:rsid w:val="00673A10"/>
    <w:rsid w:val="00693BB6"/>
    <w:rsid w:val="006A6422"/>
    <w:rsid w:val="006C0031"/>
    <w:rsid w:val="006C2AE8"/>
    <w:rsid w:val="006D0F4F"/>
    <w:rsid w:val="006D5A01"/>
    <w:rsid w:val="00706D87"/>
    <w:rsid w:val="007345FF"/>
    <w:rsid w:val="00736309"/>
    <w:rsid w:val="0073754A"/>
    <w:rsid w:val="00775E71"/>
    <w:rsid w:val="007926B6"/>
    <w:rsid w:val="00793256"/>
    <w:rsid w:val="007C6F98"/>
    <w:rsid w:val="007D53D2"/>
    <w:rsid w:val="007E1A99"/>
    <w:rsid w:val="007E6D89"/>
    <w:rsid w:val="00823E55"/>
    <w:rsid w:val="008329E7"/>
    <w:rsid w:val="008361F4"/>
    <w:rsid w:val="008445B7"/>
    <w:rsid w:val="00857D56"/>
    <w:rsid w:val="00892063"/>
    <w:rsid w:val="008A1968"/>
    <w:rsid w:val="0090553B"/>
    <w:rsid w:val="009211B8"/>
    <w:rsid w:val="00927D1F"/>
    <w:rsid w:val="00932FF0"/>
    <w:rsid w:val="009456D9"/>
    <w:rsid w:val="00965F28"/>
    <w:rsid w:val="0098042D"/>
    <w:rsid w:val="00985F5D"/>
    <w:rsid w:val="00986183"/>
    <w:rsid w:val="009910B8"/>
    <w:rsid w:val="009A4703"/>
    <w:rsid w:val="009A5CEA"/>
    <w:rsid w:val="009B5D32"/>
    <w:rsid w:val="009C7ECA"/>
    <w:rsid w:val="00A07579"/>
    <w:rsid w:val="00A459A0"/>
    <w:rsid w:val="00A5228D"/>
    <w:rsid w:val="00A664F4"/>
    <w:rsid w:val="00A755FF"/>
    <w:rsid w:val="00A778E4"/>
    <w:rsid w:val="00A86D47"/>
    <w:rsid w:val="00A94E0E"/>
    <w:rsid w:val="00A97363"/>
    <w:rsid w:val="00AA00AB"/>
    <w:rsid w:val="00AC165A"/>
    <w:rsid w:val="00AC2FD5"/>
    <w:rsid w:val="00AF0666"/>
    <w:rsid w:val="00AF48F0"/>
    <w:rsid w:val="00AF4C9B"/>
    <w:rsid w:val="00AF5683"/>
    <w:rsid w:val="00B02BD7"/>
    <w:rsid w:val="00B071C4"/>
    <w:rsid w:val="00B1675F"/>
    <w:rsid w:val="00B32DAC"/>
    <w:rsid w:val="00B37959"/>
    <w:rsid w:val="00B752AB"/>
    <w:rsid w:val="00B80EF0"/>
    <w:rsid w:val="00B84FB9"/>
    <w:rsid w:val="00BA1F4D"/>
    <w:rsid w:val="00BA6971"/>
    <w:rsid w:val="00BB13B7"/>
    <w:rsid w:val="00BC3CAE"/>
    <w:rsid w:val="00BD1F9F"/>
    <w:rsid w:val="00BD429F"/>
    <w:rsid w:val="00BF0F4F"/>
    <w:rsid w:val="00C37817"/>
    <w:rsid w:val="00C5111F"/>
    <w:rsid w:val="00C60AC5"/>
    <w:rsid w:val="00C72463"/>
    <w:rsid w:val="00C82083"/>
    <w:rsid w:val="00C976AD"/>
    <w:rsid w:val="00CB0E14"/>
    <w:rsid w:val="00CB42E6"/>
    <w:rsid w:val="00CE1AFF"/>
    <w:rsid w:val="00CE745D"/>
    <w:rsid w:val="00CF7B3D"/>
    <w:rsid w:val="00D02F72"/>
    <w:rsid w:val="00D11FF8"/>
    <w:rsid w:val="00D31F43"/>
    <w:rsid w:val="00D32512"/>
    <w:rsid w:val="00D54ECB"/>
    <w:rsid w:val="00D6348A"/>
    <w:rsid w:val="00D65C71"/>
    <w:rsid w:val="00DA2919"/>
    <w:rsid w:val="00DA7351"/>
    <w:rsid w:val="00DB776F"/>
    <w:rsid w:val="00DC0225"/>
    <w:rsid w:val="00DC13D1"/>
    <w:rsid w:val="00DC28F3"/>
    <w:rsid w:val="00DC3EC8"/>
    <w:rsid w:val="00DC746B"/>
    <w:rsid w:val="00DC7710"/>
    <w:rsid w:val="00E064EB"/>
    <w:rsid w:val="00E16A67"/>
    <w:rsid w:val="00E410C9"/>
    <w:rsid w:val="00EA1D63"/>
    <w:rsid w:val="00ED35A4"/>
    <w:rsid w:val="00EE333F"/>
    <w:rsid w:val="00EF2405"/>
    <w:rsid w:val="00F16A1F"/>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ECBED-166D-4200-AB17-F6DF95BC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793</Words>
  <Characters>4521</Characters>
  <Application>Microsoft Office Word</Application>
  <DocSecurity>0</DocSecurity>
  <Lines>37</Lines>
  <Paragraphs>10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102</cp:revision>
  <cp:lastPrinted>2018-05-03T13:56:00Z</cp:lastPrinted>
  <dcterms:created xsi:type="dcterms:W3CDTF">2018-04-06T04:00:00Z</dcterms:created>
  <dcterms:modified xsi:type="dcterms:W3CDTF">2018-07-07T09:37:00Z</dcterms:modified>
</cp:coreProperties>
</file>