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B2F831" w14:textId="77777777" w:rsidR="007E692C" w:rsidRPr="00B34A90" w:rsidRDefault="007E692C" w:rsidP="007E692C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The effect of repeated stress on excitatory neurons in the female rat dorsomedial hypothalamus.</w:t>
      </w:r>
    </w:p>
    <w:p w14:paraId="37E85A6D" w14:textId="77777777" w:rsidR="007E692C" w:rsidRPr="00B34A90" w:rsidRDefault="007E692C" w:rsidP="007E692C">
      <w:pPr>
        <w:rPr>
          <w:rFonts w:ascii="Times New Roman" w:hAnsi="Times New Roman" w:cs="Times New Roman"/>
        </w:rPr>
      </w:pPr>
    </w:p>
    <w:p w14:paraId="67E1CD47" w14:textId="77777777" w:rsidR="007E692C" w:rsidRPr="00B34A90" w:rsidRDefault="007E692C" w:rsidP="007E692C">
      <w:pPr>
        <w:rPr>
          <w:rFonts w:ascii="Times New Roman" w:hAnsi="Times New Roman" w:cs="Times New Roman"/>
        </w:rPr>
      </w:pPr>
      <w:r w:rsidRPr="00B34A90">
        <w:rPr>
          <w:rFonts w:ascii="Times New Roman" w:hAnsi="Times New Roman" w:cs="Times New Roman"/>
          <w:b/>
          <w:bCs/>
        </w:rPr>
        <w:t>Background</w:t>
      </w:r>
      <w:r w:rsidRPr="00B34A90">
        <w:rPr>
          <w:rFonts w:ascii="Times New Roman" w:hAnsi="Times New Roman" w:cs="Times New Roman"/>
        </w:rPr>
        <w:t xml:space="preserve"> </w:t>
      </w:r>
    </w:p>
    <w:p w14:paraId="5C8D1A26" w14:textId="77777777" w:rsidR="007E692C" w:rsidRPr="006F53E5" w:rsidRDefault="007E692C" w:rsidP="007E692C">
      <w:pPr>
        <w:ind w:firstLine="720"/>
        <w:rPr>
          <w:rFonts w:ascii="Times New Roman" w:hAnsi="Times New Roman" w:cs="Times New Roman"/>
          <w:color w:val="000000"/>
        </w:rPr>
      </w:pPr>
      <w:r w:rsidRPr="006F53E5">
        <w:rPr>
          <w:rFonts w:ascii="Times New Roman" w:hAnsi="Times New Roman" w:cs="Times New Roman"/>
          <w:color w:val="000000"/>
        </w:rPr>
        <w:t>Over the past five years, people worldwide have experienced significant stress and uncertainty.</w:t>
      </w:r>
      <w:r>
        <w:rPr>
          <w:rFonts w:ascii="Times New Roman" w:hAnsi="Times New Roman" w:cs="Times New Roman"/>
          <w:color w:val="000000"/>
        </w:rPr>
        <w:t xml:space="preserve"> In these times, people often turn </w:t>
      </w:r>
      <w:r w:rsidRPr="0068235C">
        <w:rPr>
          <w:rFonts w:ascii="Times New Roman" w:hAnsi="Times New Roman" w:cs="Times New Roman"/>
          <w:color w:val="000000"/>
        </w:rPr>
        <w:t>to comfort foods, potentially as a coping mechanism (Dallman, 2003). Prolonged stress is known to trigger eating disorders (</w:t>
      </w:r>
      <w:r w:rsidRPr="006F53E5">
        <w:rPr>
          <w:rFonts w:ascii="Times New Roman" w:hAnsi="Times New Roman" w:cs="Times New Roman"/>
          <w:color w:val="000000"/>
        </w:rPr>
        <w:t>Auger et al., 2023)</w:t>
      </w:r>
      <w:r>
        <w:rPr>
          <w:rFonts w:ascii="Times New Roman" w:hAnsi="Times New Roman" w:cs="Times New Roman"/>
          <w:color w:val="000000"/>
        </w:rPr>
        <w:t>.</w:t>
      </w:r>
      <w:r w:rsidRPr="006F53E5">
        <w:rPr>
          <w:rFonts w:ascii="Times New Roman" w:hAnsi="Times New Roman" w:cs="Times New Roman"/>
          <w:color w:val="000000"/>
        </w:rPr>
        <w:t xml:space="preserve"> Davies et al. (2023) found females were at higher risk for pandemic stress-induced binge eating</w:t>
      </w:r>
      <w:r>
        <w:rPr>
          <w:rFonts w:ascii="Times New Roman" w:hAnsi="Times New Roman" w:cs="Times New Roman"/>
          <w:color w:val="000000"/>
        </w:rPr>
        <w:t xml:space="preserve">, and </w:t>
      </w:r>
      <w:r w:rsidRPr="006F53E5">
        <w:rPr>
          <w:rFonts w:ascii="Times New Roman" w:hAnsi="Times New Roman" w:cs="Times New Roman"/>
          <w:color w:val="000000"/>
        </w:rPr>
        <w:t>females ages 10 to 19</w:t>
      </w:r>
      <w:r>
        <w:rPr>
          <w:rFonts w:ascii="Times New Roman" w:hAnsi="Times New Roman" w:cs="Times New Roman"/>
          <w:color w:val="000000"/>
        </w:rPr>
        <w:t xml:space="preserve"> showed the greatest increase in eating disorder released hospitalizations </w:t>
      </w:r>
      <w:r w:rsidRPr="006F53E5">
        <w:rPr>
          <w:rFonts w:ascii="Times New Roman" w:hAnsi="Times New Roman" w:cs="Times New Roman"/>
          <w:color w:val="000000"/>
        </w:rPr>
        <w:t>(Auger et al., 2023)</w:t>
      </w:r>
      <w:r>
        <w:rPr>
          <w:rFonts w:ascii="Times New Roman" w:hAnsi="Times New Roman" w:cs="Times New Roman"/>
          <w:color w:val="000000"/>
        </w:rPr>
        <w:t xml:space="preserve"> during this time</w:t>
      </w:r>
      <w:r w:rsidRPr="006F53E5">
        <w:rPr>
          <w:rFonts w:ascii="Times New Roman" w:hAnsi="Times New Roman" w:cs="Times New Roman"/>
          <w:color w:val="000000"/>
        </w:rPr>
        <w:t>.</w:t>
      </w:r>
    </w:p>
    <w:p w14:paraId="2C30F939" w14:textId="77777777" w:rsidR="007E692C" w:rsidRPr="00613FF7" w:rsidRDefault="007E692C" w:rsidP="007E692C">
      <w:pPr>
        <w:ind w:firstLine="720"/>
        <w:rPr>
          <w:rFonts w:ascii="Times New Roman" w:hAnsi="Times New Roman" w:cs="Times New Roman"/>
          <w:color w:val="000000"/>
        </w:rPr>
      </w:pPr>
      <w:r w:rsidRPr="006F53E5">
        <w:rPr>
          <w:rFonts w:ascii="Times New Roman" w:hAnsi="Times New Roman" w:cs="Times New Roman"/>
          <w:color w:val="000000"/>
        </w:rPr>
        <w:t xml:space="preserve">Sex differences in food intake are </w:t>
      </w:r>
      <w:r>
        <w:rPr>
          <w:rFonts w:ascii="Times New Roman" w:hAnsi="Times New Roman" w:cs="Times New Roman"/>
          <w:color w:val="000000"/>
        </w:rPr>
        <w:t>also observed</w:t>
      </w:r>
      <w:r w:rsidRPr="006F53E5">
        <w:rPr>
          <w:rFonts w:ascii="Times New Roman" w:hAnsi="Times New Roman" w:cs="Times New Roman"/>
          <w:color w:val="000000"/>
        </w:rPr>
        <w:t xml:space="preserve"> in rodent models of emotional stress-induced binge eating. A study by </w:t>
      </w:r>
      <w:proofErr w:type="spellStart"/>
      <w:r w:rsidRPr="006F53E5">
        <w:rPr>
          <w:rFonts w:ascii="Times New Roman" w:hAnsi="Times New Roman" w:cs="Times New Roman"/>
          <w:color w:val="000000"/>
        </w:rPr>
        <w:t>Anversa</w:t>
      </w:r>
      <w:proofErr w:type="spellEnd"/>
      <w:r w:rsidRPr="006F53E5">
        <w:rPr>
          <w:rFonts w:ascii="Times New Roman" w:hAnsi="Times New Roman" w:cs="Times New Roman"/>
          <w:color w:val="000000"/>
        </w:rPr>
        <w:t xml:space="preserve"> et al. (2019) found that female rodents with unrestricted food access, and no previous history of food restriction, ate 72% more when subjected to chronic stress than their unstressed controls. This change was not seen in male rodents with the same unrestricted food access (</w:t>
      </w:r>
      <w:proofErr w:type="spellStart"/>
      <w:r w:rsidRPr="006F53E5">
        <w:rPr>
          <w:rFonts w:ascii="Times New Roman" w:hAnsi="Times New Roman" w:cs="Times New Roman"/>
          <w:color w:val="000000"/>
        </w:rPr>
        <w:t>Anversa</w:t>
      </w:r>
      <w:proofErr w:type="spellEnd"/>
      <w:r w:rsidRPr="006F53E5">
        <w:rPr>
          <w:rFonts w:ascii="Times New Roman" w:hAnsi="Times New Roman" w:cs="Times New Roman"/>
          <w:color w:val="000000"/>
        </w:rPr>
        <w:t xml:space="preserve"> et al., 2019).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</w:rPr>
        <w:t xml:space="preserve">Although there is a clear link between stress and appetite in rodents and humans, the mechanisms are poorly understood. </w:t>
      </w:r>
      <w:r w:rsidRPr="006F53E5">
        <w:rPr>
          <w:rFonts w:ascii="Times New Roman" w:hAnsi="Times New Roman" w:cs="Times New Roman"/>
        </w:rPr>
        <w:t xml:space="preserve">The dorsomedial hypothalamic nucleus (DMH) </w:t>
      </w:r>
      <w:r>
        <w:rPr>
          <w:rFonts w:ascii="Times New Roman" w:hAnsi="Times New Roman" w:cs="Times New Roman"/>
        </w:rPr>
        <w:t xml:space="preserve">is an ideal brain region to study the link between stress and appetite for two reasons. </w:t>
      </w:r>
      <w:r w:rsidRPr="00280216">
        <w:rPr>
          <w:rFonts w:ascii="Times New Roman" w:hAnsi="Times New Roman" w:cs="Times New Roman"/>
          <w:b/>
          <w:bCs/>
        </w:rPr>
        <w:t>1)</w:t>
      </w:r>
      <w:r>
        <w:rPr>
          <w:rFonts w:ascii="Times New Roman" w:hAnsi="Times New Roman" w:cs="Times New Roman"/>
        </w:rPr>
        <w:t xml:space="preserve"> cells in the DMH have receptors that allow them to respond to stress hormones </w:t>
      </w:r>
      <w:r w:rsidRPr="006F53E5">
        <w:rPr>
          <w:rFonts w:ascii="Times New Roman" w:hAnsi="Times New Roman" w:cs="Times New Roman"/>
        </w:rPr>
        <w:t>(Myers et al., 2014)</w:t>
      </w:r>
      <w:r>
        <w:rPr>
          <w:rFonts w:ascii="Times New Roman" w:hAnsi="Times New Roman" w:cs="Times New Roman"/>
        </w:rPr>
        <w:t xml:space="preserve"> and </w:t>
      </w:r>
      <w:r w:rsidRPr="00280216">
        <w:rPr>
          <w:rFonts w:ascii="Times New Roman" w:hAnsi="Times New Roman" w:cs="Times New Roman"/>
          <w:b/>
          <w:bCs/>
        </w:rPr>
        <w:t>2)</w:t>
      </w:r>
      <w:r>
        <w:rPr>
          <w:rFonts w:ascii="Times New Roman" w:hAnsi="Times New Roman" w:cs="Times New Roman"/>
        </w:rPr>
        <w:t xml:space="preserve"> the DMH is very important</w:t>
      </w:r>
      <w:r w:rsidRPr="006F53E5">
        <w:rPr>
          <w:rFonts w:ascii="Times New Roman" w:hAnsi="Times New Roman" w:cs="Times New Roman"/>
        </w:rPr>
        <w:t xml:space="preserve"> in </w:t>
      </w:r>
      <w:r>
        <w:rPr>
          <w:rFonts w:ascii="Times New Roman" w:hAnsi="Times New Roman" w:cs="Times New Roman"/>
        </w:rPr>
        <w:t xml:space="preserve">appetite </w:t>
      </w:r>
      <w:r w:rsidRPr="006F53E5">
        <w:rPr>
          <w:rFonts w:ascii="Times New Roman" w:hAnsi="Times New Roman" w:cs="Times New Roman"/>
        </w:rPr>
        <w:t xml:space="preserve">and body weight regulation (Bellinger and </w:t>
      </w:r>
      <w:proofErr w:type="spellStart"/>
      <w:r w:rsidRPr="006F53E5">
        <w:rPr>
          <w:rFonts w:ascii="Times New Roman" w:hAnsi="Times New Roman" w:cs="Times New Roman"/>
        </w:rPr>
        <w:t>Bernardis</w:t>
      </w:r>
      <w:proofErr w:type="spellEnd"/>
      <w:r w:rsidRPr="006F53E5">
        <w:rPr>
          <w:rFonts w:ascii="Times New Roman" w:hAnsi="Times New Roman" w:cs="Times New Roman"/>
        </w:rPr>
        <w:t>, 2002)</w:t>
      </w:r>
      <w:r>
        <w:rPr>
          <w:rFonts w:ascii="Times New Roman" w:hAnsi="Times New Roman" w:cs="Times New Roman"/>
        </w:rPr>
        <w:t xml:space="preserve">. </w:t>
      </w:r>
      <w:r w:rsidRPr="006F53E5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>primary</w:t>
      </w:r>
      <w:r w:rsidRPr="006F53E5">
        <w:rPr>
          <w:rFonts w:ascii="Times New Roman" w:hAnsi="Times New Roman" w:cs="Times New Roman"/>
        </w:rPr>
        <w:t xml:space="preserve"> objective of </w:t>
      </w:r>
      <w:r>
        <w:rPr>
          <w:rFonts w:ascii="Times New Roman" w:hAnsi="Times New Roman" w:cs="Times New Roman"/>
        </w:rPr>
        <w:t>our</w:t>
      </w:r>
      <w:r w:rsidRPr="006F53E5">
        <w:rPr>
          <w:rFonts w:ascii="Times New Roman" w:hAnsi="Times New Roman" w:cs="Times New Roman"/>
        </w:rPr>
        <w:t xml:space="preserve"> study is to determine the effect of repeated stress on DMH</w:t>
      </w:r>
      <w:r>
        <w:rPr>
          <w:rFonts w:ascii="Times New Roman" w:hAnsi="Times New Roman" w:cs="Times New Roman"/>
        </w:rPr>
        <w:t xml:space="preserve"> neurons</w:t>
      </w:r>
      <w:r w:rsidRPr="006F53E5">
        <w:rPr>
          <w:rFonts w:ascii="Times New Roman" w:hAnsi="Times New Roman" w:cs="Times New Roman"/>
        </w:rPr>
        <w:t xml:space="preserve"> of female rats</w:t>
      </w:r>
      <w:r>
        <w:rPr>
          <w:rFonts w:ascii="Times New Roman" w:hAnsi="Times New Roman" w:cs="Times New Roman"/>
        </w:rPr>
        <w:t>.</w:t>
      </w:r>
      <w:r w:rsidRPr="006F53E5">
        <w:rPr>
          <w:rFonts w:ascii="Times New Roman" w:hAnsi="Times New Roman" w:cs="Times New Roman"/>
        </w:rPr>
        <w:t xml:space="preserve"> </w:t>
      </w:r>
    </w:p>
    <w:p w14:paraId="6DD5DC3E" w14:textId="77777777" w:rsidR="007E692C" w:rsidRPr="00B34A90" w:rsidRDefault="007E692C" w:rsidP="007E692C">
      <w:pPr>
        <w:tabs>
          <w:tab w:val="left" w:pos="3828"/>
        </w:tabs>
        <w:rPr>
          <w:rFonts w:ascii="Times New Roman" w:hAnsi="Times New Roman" w:cs="Times New Roman"/>
          <w:b/>
          <w:bCs/>
        </w:rPr>
      </w:pPr>
      <w:r w:rsidRPr="00B34A90">
        <w:rPr>
          <w:rFonts w:ascii="Times New Roman" w:hAnsi="Times New Roman" w:cs="Times New Roman"/>
          <w:b/>
          <w:bCs/>
        </w:rPr>
        <w:t>Experimental Design</w:t>
      </w:r>
      <w:r>
        <w:rPr>
          <w:rFonts w:ascii="Times New Roman" w:hAnsi="Times New Roman" w:cs="Times New Roman"/>
          <w:b/>
          <w:bCs/>
        </w:rPr>
        <w:tab/>
      </w:r>
    </w:p>
    <w:p w14:paraId="406F1CE0" w14:textId="77777777" w:rsidR="007E692C" w:rsidRPr="00B34A90" w:rsidRDefault="007E692C" w:rsidP="007E692C">
      <w:pPr>
        <w:ind w:firstLine="720"/>
        <w:rPr>
          <w:rFonts w:ascii="Times New Roman" w:hAnsi="Times New Roman" w:cs="Times New Roman"/>
        </w:rPr>
      </w:pPr>
      <w:r w:rsidRPr="006F53E5">
        <w:rPr>
          <w:rFonts w:ascii="Times New Roman" w:hAnsi="Times New Roman" w:cs="Times New Roman"/>
        </w:rPr>
        <w:t xml:space="preserve">Once approval from the Mount Allison Animal Care Committee is obtained, female Sprague-Dawley rats will be separated into two groups, </w:t>
      </w:r>
      <w:proofErr w:type="spellStart"/>
      <w:r w:rsidRPr="001C6657">
        <w:rPr>
          <w:rFonts w:ascii="Times New Roman" w:hAnsi="Times New Roman" w:cs="Times New Roman"/>
          <w:b/>
          <w:bCs/>
        </w:rPr>
        <w:t>i</w:t>
      </w:r>
      <w:proofErr w:type="spellEnd"/>
      <w:r w:rsidRPr="001C6657">
        <w:rPr>
          <w:rFonts w:ascii="Times New Roman" w:hAnsi="Times New Roman" w:cs="Times New Roman"/>
          <w:b/>
          <w:bCs/>
        </w:rPr>
        <w:t>)</w:t>
      </w:r>
      <w:r w:rsidRPr="006F53E5">
        <w:rPr>
          <w:rFonts w:ascii="Times New Roman" w:hAnsi="Times New Roman" w:cs="Times New Roman"/>
        </w:rPr>
        <w:t xml:space="preserve"> unstressed controls, and </w:t>
      </w:r>
      <w:r w:rsidRPr="001C6657">
        <w:rPr>
          <w:rFonts w:ascii="Times New Roman" w:hAnsi="Times New Roman" w:cs="Times New Roman"/>
          <w:b/>
          <w:bCs/>
        </w:rPr>
        <w:t>ii)</w:t>
      </w:r>
      <w:r w:rsidRPr="006F53E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repeated</w:t>
      </w:r>
      <w:r w:rsidRPr="006F53E5">
        <w:rPr>
          <w:rFonts w:ascii="Times New Roman" w:hAnsi="Times New Roman" w:cs="Times New Roman"/>
        </w:rPr>
        <w:t xml:space="preserve"> stress. Groups will have unrestricted food access, and the </w:t>
      </w:r>
      <w:r>
        <w:rPr>
          <w:rFonts w:ascii="Times New Roman" w:hAnsi="Times New Roman" w:cs="Times New Roman"/>
        </w:rPr>
        <w:t>repeated</w:t>
      </w:r>
      <w:r w:rsidRPr="006F53E5">
        <w:rPr>
          <w:rFonts w:ascii="Times New Roman" w:hAnsi="Times New Roman" w:cs="Times New Roman"/>
        </w:rPr>
        <w:t xml:space="preserve"> stress group will undergo five consecutive days of 30-minute</w:t>
      </w:r>
      <w:r>
        <w:rPr>
          <w:rFonts w:ascii="Times New Roman" w:hAnsi="Times New Roman" w:cs="Times New Roman"/>
        </w:rPr>
        <w:t>s of physical</w:t>
      </w:r>
      <w:r w:rsidRPr="006F53E5">
        <w:rPr>
          <w:rFonts w:ascii="Times New Roman" w:hAnsi="Times New Roman" w:cs="Times New Roman"/>
        </w:rPr>
        <w:t xml:space="preserve"> restraint, a well-established stressor (</w:t>
      </w:r>
      <w:proofErr w:type="spellStart"/>
      <w:r w:rsidRPr="006F53E5">
        <w:rPr>
          <w:rFonts w:ascii="Times New Roman" w:hAnsi="Times New Roman" w:cs="Times New Roman"/>
        </w:rPr>
        <w:t>Patchev</w:t>
      </w:r>
      <w:proofErr w:type="spellEnd"/>
      <w:r w:rsidRPr="006F53E5">
        <w:rPr>
          <w:rFonts w:ascii="Times New Roman" w:hAnsi="Times New Roman" w:cs="Times New Roman"/>
        </w:rPr>
        <w:t xml:space="preserve"> and </w:t>
      </w:r>
      <w:proofErr w:type="spellStart"/>
      <w:r w:rsidRPr="006F53E5">
        <w:rPr>
          <w:rFonts w:ascii="Times New Roman" w:hAnsi="Times New Roman" w:cs="Times New Roman"/>
        </w:rPr>
        <w:t>Patchev</w:t>
      </w:r>
      <w:proofErr w:type="spellEnd"/>
      <w:r w:rsidRPr="006F53E5">
        <w:rPr>
          <w:rFonts w:ascii="Times New Roman" w:hAnsi="Times New Roman" w:cs="Times New Roman"/>
        </w:rPr>
        <w:t>, 2006).</w:t>
      </w:r>
      <w:r>
        <w:rPr>
          <w:rFonts w:ascii="Times New Roman" w:hAnsi="Times New Roman" w:cs="Times New Roman"/>
        </w:rPr>
        <w:t xml:space="preserve"> In both groups, we will measure</w:t>
      </w:r>
      <w:r w:rsidRPr="006F53E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food intake and take blood samples to measure levels of corticosterone (the stress hormone in rodents). </w:t>
      </w:r>
      <w:r w:rsidRPr="006F53E5">
        <w:rPr>
          <w:rFonts w:ascii="Times New Roman" w:hAnsi="Times New Roman" w:cs="Times New Roman"/>
        </w:rPr>
        <w:t xml:space="preserve">Following the fifth day, both groups will be anesthetized and euthanized, then their brains will be removed. The brains will be sliced, and </w:t>
      </w:r>
      <w:r>
        <w:rPr>
          <w:rFonts w:ascii="Times New Roman" w:hAnsi="Times New Roman" w:cs="Times New Roman"/>
        </w:rPr>
        <w:t xml:space="preserve">their </w:t>
      </w:r>
      <w:r w:rsidRPr="006F53E5">
        <w:rPr>
          <w:rFonts w:ascii="Times New Roman" w:hAnsi="Times New Roman" w:cs="Times New Roman"/>
        </w:rPr>
        <w:t xml:space="preserve">neurons will be kept alive in oxygenated artificial cerebrospinal fluid. Using patch clamp electrophysiology, </w:t>
      </w:r>
      <w:r>
        <w:rPr>
          <w:rFonts w:ascii="Times New Roman" w:hAnsi="Times New Roman" w:cs="Times New Roman"/>
        </w:rPr>
        <w:t xml:space="preserve">we will study </w:t>
      </w:r>
      <w:proofErr w:type="spellStart"/>
      <w:r w:rsidRPr="00D552CB">
        <w:rPr>
          <w:rFonts w:ascii="Times New Roman" w:hAnsi="Times New Roman" w:cs="Times New Roman"/>
          <w:b/>
          <w:bCs/>
        </w:rPr>
        <w:t>i</w:t>
      </w:r>
      <w:proofErr w:type="spellEnd"/>
      <w:r w:rsidRPr="00D552CB">
        <w:rPr>
          <w:rFonts w:ascii="Times New Roman" w:hAnsi="Times New Roman" w:cs="Times New Roman"/>
          <w:b/>
          <w:bCs/>
        </w:rPr>
        <w:t>)</w:t>
      </w:r>
      <w:r>
        <w:rPr>
          <w:rFonts w:ascii="Times New Roman" w:hAnsi="Times New Roman" w:cs="Times New Roman"/>
        </w:rPr>
        <w:t xml:space="preserve"> the amplitude and frequency of action potentials (to observe the effects of stress on neuron excitability), and </w:t>
      </w:r>
      <w:r w:rsidRPr="00D552CB">
        <w:rPr>
          <w:rFonts w:ascii="Times New Roman" w:hAnsi="Times New Roman" w:cs="Times New Roman"/>
          <w:b/>
          <w:bCs/>
        </w:rPr>
        <w:t>ii)</w:t>
      </w:r>
      <w:r>
        <w:rPr>
          <w:rFonts w:ascii="Times New Roman" w:hAnsi="Times New Roman" w:cs="Times New Roman"/>
        </w:rPr>
        <w:t xml:space="preserve"> excitatory and inhibitory currents (to understand how stress affects communication between neurons in the DMH). A total of ~8-10 neurons/group and ~2 neurons/brain will be used for each experiment.</w:t>
      </w:r>
    </w:p>
    <w:p w14:paraId="01B39BDD" w14:textId="77777777" w:rsidR="007E692C" w:rsidRDefault="007E692C" w:rsidP="007E692C">
      <w:pPr>
        <w:rPr>
          <w:rFonts w:ascii="Times New Roman" w:hAnsi="Times New Roman" w:cs="Times New Roman"/>
          <w:b/>
          <w:bCs/>
        </w:rPr>
      </w:pPr>
      <w:r w:rsidRPr="00B34A90">
        <w:rPr>
          <w:rFonts w:ascii="Times New Roman" w:hAnsi="Times New Roman" w:cs="Times New Roman"/>
          <w:b/>
          <w:bCs/>
        </w:rPr>
        <w:t>Expected Outcome</w:t>
      </w:r>
    </w:p>
    <w:p w14:paraId="626F22A2" w14:textId="77777777" w:rsidR="007E692C" w:rsidRPr="00B34A90" w:rsidRDefault="007E692C" w:rsidP="007E69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ab/>
      </w:r>
      <w:r w:rsidRPr="00DB7945">
        <w:rPr>
          <w:rFonts w:ascii="Times New Roman" w:hAnsi="Times New Roman" w:cs="Times New Roman"/>
        </w:rPr>
        <w:t>The</w:t>
      </w:r>
      <w:r>
        <w:rPr>
          <w:rFonts w:ascii="Times New Roman" w:hAnsi="Times New Roman" w:cs="Times New Roman"/>
        </w:rPr>
        <w:t xml:space="preserve"> relationship between stress and appetite is complex, with chronic stress both increasing and decreasing food intake in rodents and humans (</w:t>
      </w:r>
      <w:r w:rsidRPr="00492AEC">
        <w:rPr>
          <w:rFonts w:ascii="Times New Roman" w:hAnsi="Times New Roman" w:cs="Times New Roman"/>
        </w:rPr>
        <w:t>Torres</w:t>
      </w:r>
      <w:r>
        <w:rPr>
          <w:rFonts w:ascii="Times New Roman" w:hAnsi="Times New Roman" w:cs="Times New Roman"/>
        </w:rPr>
        <w:t xml:space="preserve"> et al., 2007). Because DMH neurons can stimulate appetite, it is possible that repeated stress will increase their excitability and enhance neuronal communication in a way that could lead to increased food intake.</w:t>
      </w:r>
    </w:p>
    <w:p w14:paraId="5C908748" w14:textId="77777777" w:rsidR="007E692C" w:rsidRPr="00B34A90" w:rsidRDefault="007E692C" w:rsidP="007E692C">
      <w:pPr>
        <w:rPr>
          <w:rFonts w:ascii="Times New Roman" w:hAnsi="Times New Roman" w:cs="Times New Roman"/>
          <w:b/>
          <w:bCs/>
        </w:rPr>
      </w:pPr>
      <w:r w:rsidRPr="00B34A90">
        <w:rPr>
          <w:rFonts w:ascii="Times New Roman" w:hAnsi="Times New Roman" w:cs="Times New Roman"/>
          <w:b/>
          <w:bCs/>
        </w:rPr>
        <w:t>Impact</w:t>
      </w:r>
      <w:r>
        <w:rPr>
          <w:rFonts w:ascii="Times New Roman" w:hAnsi="Times New Roman" w:cs="Times New Roman"/>
          <w:b/>
          <w:bCs/>
        </w:rPr>
        <w:t xml:space="preserve"> &amp; </w:t>
      </w:r>
      <w:r w:rsidRPr="00B34A90">
        <w:rPr>
          <w:rFonts w:ascii="Times New Roman" w:hAnsi="Times New Roman" w:cs="Times New Roman"/>
          <w:b/>
          <w:bCs/>
        </w:rPr>
        <w:t>Significance</w:t>
      </w:r>
    </w:p>
    <w:p w14:paraId="2FA2AB40" w14:textId="77777777" w:rsidR="007E692C" w:rsidRDefault="007E692C" w:rsidP="007E692C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Electrophysiology</w:t>
      </w:r>
      <w:r w:rsidRPr="00B34A90">
        <w:rPr>
          <w:rFonts w:ascii="Times New Roman" w:hAnsi="Times New Roman" w:cs="Times New Roman"/>
        </w:rPr>
        <w:t xml:space="preserve"> studies </w:t>
      </w:r>
      <w:r>
        <w:rPr>
          <w:rFonts w:ascii="Times New Roman" w:hAnsi="Times New Roman" w:cs="Times New Roman"/>
        </w:rPr>
        <w:t xml:space="preserve">commonly use </w:t>
      </w:r>
      <w:r w:rsidRPr="00B34A90">
        <w:rPr>
          <w:rFonts w:ascii="Times New Roman" w:hAnsi="Times New Roman" w:cs="Times New Roman"/>
        </w:rPr>
        <w:t>rats</w:t>
      </w:r>
      <w:r>
        <w:rPr>
          <w:rFonts w:ascii="Times New Roman" w:hAnsi="Times New Roman" w:cs="Times New Roman"/>
        </w:rPr>
        <w:t xml:space="preserve"> to gain insight into human brain function, but </w:t>
      </w:r>
      <w:proofErr w:type="gramStart"/>
      <w:r>
        <w:rPr>
          <w:rFonts w:ascii="Times New Roman" w:hAnsi="Times New Roman" w:cs="Times New Roman"/>
        </w:rPr>
        <w:t>the majority of</w:t>
      </w:r>
      <w:proofErr w:type="gramEnd"/>
      <w:r>
        <w:rPr>
          <w:rFonts w:ascii="Times New Roman" w:hAnsi="Times New Roman" w:cs="Times New Roman"/>
        </w:rPr>
        <w:t xml:space="preserve"> studies use male rats, despite clear sex differences in stress related changes in appetite. Our research aims to answer the question </w:t>
      </w:r>
      <w:r w:rsidRPr="00B34A90">
        <w:rPr>
          <w:rFonts w:ascii="Times New Roman" w:hAnsi="Times New Roman" w:cs="Times New Roman"/>
        </w:rPr>
        <w:t xml:space="preserve">how does </w:t>
      </w:r>
      <w:r>
        <w:rPr>
          <w:rFonts w:ascii="Times New Roman" w:hAnsi="Times New Roman" w:cs="Times New Roman"/>
        </w:rPr>
        <w:t>repeated</w:t>
      </w:r>
      <w:r w:rsidRPr="00B34A90">
        <w:rPr>
          <w:rFonts w:ascii="Times New Roman" w:hAnsi="Times New Roman" w:cs="Times New Roman"/>
        </w:rPr>
        <w:t xml:space="preserve"> stress in young female rats </w:t>
      </w:r>
      <w:r>
        <w:rPr>
          <w:rFonts w:ascii="Times New Roman" w:hAnsi="Times New Roman" w:cs="Times New Roman"/>
        </w:rPr>
        <w:t>a</w:t>
      </w:r>
      <w:r w:rsidRPr="00B34A90">
        <w:rPr>
          <w:rFonts w:ascii="Times New Roman" w:hAnsi="Times New Roman" w:cs="Times New Roman"/>
        </w:rPr>
        <w:t>ffect the synaptic transmission of neurons</w:t>
      </w:r>
      <w:r>
        <w:rPr>
          <w:rFonts w:ascii="Times New Roman" w:hAnsi="Times New Roman" w:cs="Times New Roman"/>
        </w:rPr>
        <w:t xml:space="preserve"> in the DMH</w:t>
      </w:r>
      <w:r w:rsidRPr="00B34A9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that </w:t>
      </w:r>
      <w:r w:rsidRPr="00B34A90">
        <w:rPr>
          <w:rFonts w:ascii="Times New Roman" w:hAnsi="Times New Roman" w:cs="Times New Roman"/>
        </w:rPr>
        <w:t>regulate appetite</w:t>
      </w:r>
      <w:r>
        <w:rPr>
          <w:rFonts w:ascii="Times New Roman" w:hAnsi="Times New Roman" w:cs="Times New Roman"/>
        </w:rPr>
        <w:t>?</w:t>
      </w:r>
      <w:r w:rsidRPr="00016D8D">
        <w:rPr>
          <w:rFonts w:ascii="Times New Roman" w:hAnsi="Times New Roman" w:cs="Times New Roman"/>
        </w:rPr>
        <w:t xml:space="preserve"> By addressing this </w:t>
      </w:r>
      <w:r>
        <w:rPr>
          <w:rFonts w:ascii="Times New Roman" w:hAnsi="Times New Roman" w:cs="Times New Roman"/>
        </w:rPr>
        <w:t>question</w:t>
      </w:r>
      <w:r w:rsidRPr="00016D8D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we will enhance our understanding of how stress affects neurons that regulate appetite </w:t>
      </w:r>
      <w:r>
        <w:rPr>
          <w:rFonts w:ascii="Times New Roman" w:hAnsi="Times New Roman" w:cs="Times New Roman"/>
        </w:rPr>
        <w:lastRenderedPageBreak/>
        <w:t xml:space="preserve">in rats. Given the similarities between the human and rat brain, this research could have important implications for human health. </w:t>
      </w:r>
    </w:p>
    <w:p w14:paraId="0E9084C7" w14:textId="77777777" w:rsidR="007E692C" w:rsidRDefault="007E692C" w:rsidP="007E692C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/>
      </w:r>
    </w:p>
    <w:p w14:paraId="5942878E" w14:textId="77777777" w:rsidR="007E692C" w:rsidRDefault="007E692C" w:rsidP="007E692C">
      <w:pPr>
        <w:ind w:firstLine="720"/>
        <w:rPr>
          <w:rFonts w:ascii="Times New Roman" w:hAnsi="Times New Roman" w:cs="Times New Roman"/>
        </w:rPr>
      </w:pPr>
    </w:p>
    <w:p w14:paraId="68573471" w14:textId="77777777" w:rsidR="007E692C" w:rsidRDefault="007E692C" w:rsidP="007E692C">
      <w:pPr>
        <w:rPr>
          <w:rFonts w:ascii="Times New Roman" w:hAnsi="Times New Roman" w:cs="Times New Roman"/>
        </w:rPr>
      </w:pPr>
    </w:p>
    <w:p w14:paraId="7483B56E" w14:textId="77777777" w:rsidR="007E692C" w:rsidRDefault="007E692C" w:rsidP="007E692C">
      <w:pPr>
        <w:rPr>
          <w:rFonts w:ascii="Times New Roman" w:hAnsi="Times New Roman" w:cs="Times New Roman"/>
        </w:rPr>
      </w:pPr>
    </w:p>
    <w:p w14:paraId="7BD429C1" w14:textId="77777777" w:rsidR="007E692C" w:rsidRDefault="007E692C" w:rsidP="007E692C">
      <w:pPr>
        <w:ind w:firstLine="720"/>
        <w:rPr>
          <w:rFonts w:ascii="Times New Roman" w:hAnsi="Times New Roman" w:cs="Times New Roman"/>
        </w:rPr>
      </w:pPr>
    </w:p>
    <w:p w14:paraId="1552C76E" w14:textId="77777777" w:rsidR="007E692C" w:rsidRPr="007261F5" w:rsidRDefault="007E692C" w:rsidP="007E692C">
      <w:pPr>
        <w:ind w:firstLine="720"/>
        <w:jc w:val="center"/>
        <w:rPr>
          <w:rFonts w:ascii="Times New Roman" w:hAnsi="Times New Roman" w:cs="Times New Roman"/>
          <w:b/>
          <w:bCs/>
        </w:rPr>
      </w:pPr>
      <w:r w:rsidRPr="007261F5">
        <w:rPr>
          <w:rFonts w:ascii="Times New Roman" w:hAnsi="Times New Roman" w:cs="Times New Roman"/>
          <w:b/>
          <w:bCs/>
        </w:rPr>
        <w:t>References</w:t>
      </w:r>
    </w:p>
    <w:p w14:paraId="23B9733F" w14:textId="77777777" w:rsidR="007E692C" w:rsidRPr="007261F5" w:rsidRDefault="007E692C" w:rsidP="007E692C">
      <w:pPr>
        <w:ind w:firstLine="720"/>
        <w:rPr>
          <w:rFonts w:ascii="Times New Roman" w:hAnsi="Times New Roman" w:cs="Times New Roman"/>
        </w:rPr>
      </w:pPr>
    </w:p>
    <w:p w14:paraId="1C86F8C7" w14:textId="77777777" w:rsidR="007E692C" w:rsidRPr="007261F5" w:rsidRDefault="007E692C" w:rsidP="007E692C">
      <w:pPr>
        <w:spacing w:line="480" w:lineRule="auto"/>
        <w:ind w:hanging="480"/>
        <w:rPr>
          <w:rFonts w:ascii="Times New Roman" w:hAnsi="Times New Roman" w:cs="Times New Roman"/>
        </w:rPr>
      </w:pPr>
      <w:proofErr w:type="spellStart"/>
      <w:r w:rsidRPr="007261F5">
        <w:rPr>
          <w:rFonts w:ascii="Times New Roman" w:hAnsi="Times New Roman" w:cs="Times New Roman"/>
        </w:rPr>
        <w:t>Anversa</w:t>
      </w:r>
      <w:proofErr w:type="spellEnd"/>
      <w:r w:rsidRPr="007261F5">
        <w:rPr>
          <w:rFonts w:ascii="Times New Roman" w:hAnsi="Times New Roman" w:cs="Times New Roman"/>
        </w:rPr>
        <w:t xml:space="preserve">, R. G., Campbell, E. J., Ch’ng, S. S., Gogos, A., Lawrence, A. J., &amp; Brown, R. M. (2019). A model of emotional stress‐induced binge eating in female mice with no history of food restriction. </w:t>
      </w:r>
      <w:r w:rsidRPr="007261F5">
        <w:rPr>
          <w:rFonts w:ascii="Times New Roman" w:hAnsi="Times New Roman" w:cs="Times New Roman"/>
          <w:i/>
          <w:iCs/>
        </w:rPr>
        <w:t>Genes, Brain and Behavior</w:t>
      </w:r>
      <w:r w:rsidRPr="007261F5">
        <w:rPr>
          <w:rFonts w:ascii="Times New Roman" w:hAnsi="Times New Roman" w:cs="Times New Roman"/>
        </w:rPr>
        <w:t xml:space="preserve">, </w:t>
      </w:r>
      <w:r w:rsidRPr="007261F5">
        <w:rPr>
          <w:rFonts w:ascii="Times New Roman" w:hAnsi="Times New Roman" w:cs="Times New Roman"/>
          <w:i/>
          <w:iCs/>
        </w:rPr>
        <w:t>19</w:t>
      </w:r>
      <w:r w:rsidRPr="007261F5">
        <w:rPr>
          <w:rFonts w:ascii="Times New Roman" w:hAnsi="Times New Roman" w:cs="Times New Roman"/>
        </w:rPr>
        <w:t xml:space="preserve">(3), e12613. </w:t>
      </w:r>
      <w:hyperlink r:id="rId4" w:history="1">
        <w:r w:rsidRPr="007261F5">
          <w:rPr>
            <w:rStyle w:val="Hyperlink"/>
            <w:rFonts w:ascii="Times New Roman" w:hAnsi="Times New Roman" w:cs="Times New Roman"/>
          </w:rPr>
          <w:t>https://doi.org/10.1111/gbb.12613</w:t>
        </w:r>
      </w:hyperlink>
    </w:p>
    <w:p w14:paraId="0102A950" w14:textId="77777777" w:rsidR="007E692C" w:rsidRPr="007261F5" w:rsidRDefault="007E692C" w:rsidP="007E692C">
      <w:pPr>
        <w:spacing w:line="480" w:lineRule="auto"/>
        <w:ind w:hanging="480"/>
        <w:rPr>
          <w:rFonts w:ascii="Times New Roman" w:hAnsi="Times New Roman" w:cs="Times New Roman"/>
        </w:rPr>
      </w:pPr>
      <w:r w:rsidRPr="007261F5">
        <w:rPr>
          <w:rFonts w:ascii="Times New Roman" w:hAnsi="Times New Roman" w:cs="Times New Roman"/>
        </w:rPr>
        <w:t>Auger, N., Steiger, H., Luu, T. M., Chadi, N., Low, N., Bilodeau‐Bertrand, M., Healy‐</w:t>
      </w:r>
      <w:proofErr w:type="spellStart"/>
      <w:r w:rsidRPr="007261F5">
        <w:rPr>
          <w:rFonts w:ascii="Times New Roman" w:hAnsi="Times New Roman" w:cs="Times New Roman"/>
        </w:rPr>
        <w:t>Profitós</w:t>
      </w:r>
      <w:proofErr w:type="spellEnd"/>
      <w:r w:rsidRPr="007261F5">
        <w:rPr>
          <w:rFonts w:ascii="Times New Roman" w:hAnsi="Times New Roman" w:cs="Times New Roman"/>
        </w:rPr>
        <w:t xml:space="preserve">, J., Ayoub, A., Brousseau, É., &amp; Israël, M. (2023). Shifting age of child eating disorder hospitalizations during the Covid‐19 pandemic. </w:t>
      </w:r>
      <w:r w:rsidRPr="007261F5">
        <w:rPr>
          <w:rFonts w:ascii="Times New Roman" w:hAnsi="Times New Roman" w:cs="Times New Roman"/>
          <w:i/>
          <w:iCs/>
        </w:rPr>
        <w:t>Journal of Child Psychology and Psychiatry</w:t>
      </w:r>
      <w:r w:rsidRPr="007261F5">
        <w:rPr>
          <w:rFonts w:ascii="Times New Roman" w:hAnsi="Times New Roman" w:cs="Times New Roman"/>
        </w:rPr>
        <w:t xml:space="preserve">, </w:t>
      </w:r>
      <w:r w:rsidRPr="007261F5">
        <w:rPr>
          <w:rFonts w:ascii="Times New Roman" w:hAnsi="Times New Roman" w:cs="Times New Roman"/>
          <w:i/>
          <w:iCs/>
        </w:rPr>
        <w:t>64</w:t>
      </w:r>
      <w:r w:rsidRPr="007261F5">
        <w:rPr>
          <w:rFonts w:ascii="Times New Roman" w:hAnsi="Times New Roman" w:cs="Times New Roman"/>
        </w:rPr>
        <w:t xml:space="preserve">(8), 1176–1184. </w:t>
      </w:r>
      <w:hyperlink r:id="rId5" w:history="1">
        <w:r w:rsidRPr="007261F5">
          <w:rPr>
            <w:rStyle w:val="Hyperlink"/>
            <w:rFonts w:ascii="Times New Roman" w:hAnsi="Times New Roman" w:cs="Times New Roman"/>
          </w:rPr>
          <w:t>https://doi.org/10.1111/jcpp.13800</w:t>
        </w:r>
      </w:hyperlink>
    </w:p>
    <w:p w14:paraId="5E260C52" w14:textId="77777777" w:rsidR="007E692C" w:rsidRPr="007261F5" w:rsidRDefault="007E692C" w:rsidP="007E692C">
      <w:pPr>
        <w:spacing w:line="480" w:lineRule="auto"/>
        <w:ind w:hanging="480"/>
        <w:rPr>
          <w:rFonts w:ascii="Times New Roman" w:hAnsi="Times New Roman" w:cs="Times New Roman"/>
        </w:rPr>
      </w:pPr>
      <w:r w:rsidRPr="007261F5">
        <w:rPr>
          <w:rFonts w:ascii="Times New Roman" w:hAnsi="Times New Roman" w:cs="Times New Roman"/>
        </w:rPr>
        <w:t xml:space="preserve">Bellinger, L. L., &amp; </w:t>
      </w:r>
      <w:proofErr w:type="spellStart"/>
      <w:r w:rsidRPr="007261F5">
        <w:rPr>
          <w:rFonts w:ascii="Times New Roman" w:hAnsi="Times New Roman" w:cs="Times New Roman"/>
        </w:rPr>
        <w:t>Bernardis</w:t>
      </w:r>
      <w:proofErr w:type="spellEnd"/>
      <w:r w:rsidRPr="007261F5">
        <w:rPr>
          <w:rFonts w:ascii="Times New Roman" w:hAnsi="Times New Roman" w:cs="Times New Roman"/>
        </w:rPr>
        <w:t xml:space="preserve">, L. L. (2002). The dorsomedial hypothalamic nucleus and its role in ingestive behavior and body weight regulation. </w:t>
      </w:r>
      <w:r w:rsidRPr="007261F5">
        <w:rPr>
          <w:rFonts w:ascii="Times New Roman" w:hAnsi="Times New Roman" w:cs="Times New Roman"/>
          <w:i/>
          <w:iCs/>
        </w:rPr>
        <w:t>Physiology &amp; Behavior</w:t>
      </w:r>
      <w:r w:rsidRPr="007261F5">
        <w:rPr>
          <w:rFonts w:ascii="Times New Roman" w:hAnsi="Times New Roman" w:cs="Times New Roman"/>
        </w:rPr>
        <w:t xml:space="preserve">, </w:t>
      </w:r>
      <w:r w:rsidRPr="007261F5">
        <w:rPr>
          <w:rFonts w:ascii="Times New Roman" w:hAnsi="Times New Roman" w:cs="Times New Roman"/>
          <w:i/>
          <w:iCs/>
        </w:rPr>
        <w:t>76</w:t>
      </w:r>
      <w:r w:rsidRPr="007261F5">
        <w:rPr>
          <w:rFonts w:ascii="Times New Roman" w:hAnsi="Times New Roman" w:cs="Times New Roman"/>
        </w:rPr>
        <w:t xml:space="preserve">(3), 431–442. </w:t>
      </w:r>
      <w:hyperlink r:id="rId6" w:history="1">
        <w:r w:rsidRPr="007261F5">
          <w:rPr>
            <w:rStyle w:val="Hyperlink"/>
            <w:rFonts w:ascii="Times New Roman" w:hAnsi="Times New Roman" w:cs="Times New Roman"/>
          </w:rPr>
          <w:t>https://doi.org/10.1016/S0031-9384(02)00756-4</w:t>
        </w:r>
      </w:hyperlink>
    </w:p>
    <w:p w14:paraId="74B390B6" w14:textId="77777777" w:rsidR="007E692C" w:rsidRPr="007261F5" w:rsidRDefault="007E692C" w:rsidP="007E692C">
      <w:pPr>
        <w:spacing w:line="480" w:lineRule="auto"/>
        <w:ind w:hanging="480"/>
        <w:rPr>
          <w:rFonts w:ascii="Times New Roman" w:hAnsi="Times New Roman" w:cs="Times New Roman"/>
        </w:rPr>
      </w:pPr>
      <w:r w:rsidRPr="007261F5">
        <w:rPr>
          <w:rFonts w:ascii="Times New Roman" w:hAnsi="Times New Roman" w:cs="Times New Roman"/>
        </w:rPr>
        <w:t xml:space="preserve">Dallman, M. F., Pecoraro, N., Akana, S. F., La Fleur, S. E., Gomez, F., Houshyar, H., Bell, M. E., Bhatnagar, S., </w:t>
      </w:r>
      <w:proofErr w:type="spellStart"/>
      <w:r w:rsidRPr="007261F5">
        <w:rPr>
          <w:rFonts w:ascii="Times New Roman" w:hAnsi="Times New Roman" w:cs="Times New Roman"/>
        </w:rPr>
        <w:t>Laugero</w:t>
      </w:r>
      <w:proofErr w:type="spellEnd"/>
      <w:r w:rsidRPr="007261F5">
        <w:rPr>
          <w:rFonts w:ascii="Times New Roman" w:hAnsi="Times New Roman" w:cs="Times New Roman"/>
        </w:rPr>
        <w:t xml:space="preserve">, K. D., &amp; Manalo, S. (2003). Chronic stress and obesity: A new view of “comfort food”. </w:t>
      </w:r>
      <w:r w:rsidRPr="007261F5">
        <w:rPr>
          <w:rFonts w:ascii="Times New Roman" w:hAnsi="Times New Roman" w:cs="Times New Roman"/>
          <w:i/>
          <w:iCs/>
        </w:rPr>
        <w:t>Proceedings of the National Academy of Sciences</w:t>
      </w:r>
      <w:r w:rsidRPr="007261F5">
        <w:rPr>
          <w:rFonts w:ascii="Times New Roman" w:hAnsi="Times New Roman" w:cs="Times New Roman"/>
        </w:rPr>
        <w:t xml:space="preserve">, </w:t>
      </w:r>
      <w:r w:rsidRPr="007261F5">
        <w:rPr>
          <w:rFonts w:ascii="Times New Roman" w:hAnsi="Times New Roman" w:cs="Times New Roman"/>
          <w:i/>
          <w:iCs/>
        </w:rPr>
        <w:t>100</w:t>
      </w:r>
      <w:r w:rsidRPr="007261F5">
        <w:rPr>
          <w:rFonts w:ascii="Times New Roman" w:hAnsi="Times New Roman" w:cs="Times New Roman"/>
        </w:rPr>
        <w:t xml:space="preserve">(20), 11696–11701. </w:t>
      </w:r>
      <w:hyperlink r:id="rId7" w:history="1">
        <w:r w:rsidRPr="007261F5">
          <w:rPr>
            <w:rStyle w:val="Hyperlink"/>
            <w:rFonts w:ascii="Times New Roman" w:hAnsi="Times New Roman" w:cs="Times New Roman"/>
          </w:rPr>
          <w:t>https://doi.org/10.1073/pnas.1934666100</w:t>
        </w:r>
      </w:hyperlink>
    </w:p>
    <w:p w14:paraId="27C38324" w14:textId="77777777" w:rsidR="007E692C" w:rsidRPr="007261F5" w:rsidRDefault="007E692C" w:rsidP="007E692C">
      <w:pPr>
        <w:spacing w:line="480" w:lineRule="auto"/>
        <w:ind w:hanging="480"/>
        <w:rPr>
          <w:rFonts w:ascii="Times New Roman" w:hAnsi="Times New Roman" w:cs="Times New Roman"/>
        </w:rPr>
      </w:pPr>
      <w:r w:rsidRPr="007261F5">
        <w:rPr>
          <w:rFonts w:ascii="Times New Roman" w:hAnsi="Times New Roman" w:cs="Times New Roman"/>
        </w:rPr>
        <w:t xml:space="preserve">Davies, H. L., Hübel, C., Herle, M., Kakar, S., Mundy, J., Peel, A. J., Ter </w:t>
      </w:r>
      <w:proofErr w:type="spellStart"/>
      <w:r w:rsidRPr="007261F5">
        <w:rPr>
          <w:rFonts w:ascii="Times New Roman" w:hAnsi="Times New Roman" w:cs="Times New Roman"/>
        </w:rPr>
        <w:t>Kuile</w:t>
      </w:r>
      <w:proofErr w:type="spellEnd"/>
      <w:r w:rsidRPr="007261F5">
        <w:rPr>
          <w:rFonts w:ascii="Times New Roman" w:hAnsi="Times New Roman" w:cs="Times New Roman"/>
        </w:rPr>
        <w:t xml:space="preserve">, A. R., </w:t>
      </w:r>
      <w:proofErr w:type="spellStart"/>
      <w:r w:rsidRPr="007261F5">
        <w:rPr>
          <w:rFonts w:ascii="Times New Roman" w:hAnsi="Times New Roman" w:cs="Times New Roman"/>
        </w:rPr>
        <w:t>Zvrskovec</w:t>
      </w:r>
      <w:proofErr w:type="spellEnd"/>
      <w:r w:rsidRPr="007261F5">
        <w:rPr>
          <w:rFonts w:ascii="Times New Roman" w:hAnsi="Times New Roman" w:cs="Times New Roman"/>
        </w:rPr>
        <w:t xml:space="preserve">, J., </w:t>
      </w:r>
      <w:proofErr w:type="spellStart"/>
      <w:r w:rsidRPr="007261F5">
        <w:rPr>
          <w:rFonts w:ascii="Times New Roman" w:hAnsi="Times New Roman" w:cs="Times New Roman"/>
        </w:rPr>
        <w:t>Monssen</w:t>
      </w:r>
      <w:proofErr w:type="spellEnd"/>
      <w:r w:rsidRPr="007261F5">
        <w:rPr>
          <w:rFonts w:ascii="Times New Roman" w:hAnsi="Times New Roman" w:cs="Times New Roman"/>
        </w:rPr>
        <w:t xml:space="preserve">, D., Lim, K. X., Davies, M. R., </w:t>
      </w:r>
      <w:proofErr w:type="spellStart"/>
      <w:r w:rsidRPr="007261F5">
        <w:rPr>
          <w:rFonts w:ascii="Times New Roman" w:hAnsi="Times New Roman" w:cs="Times New Roman"/>
        </w:rPr>
        <w:t>Palmos</w:t>
      </w:r>
      <w:proofErr w:type="spellEnd"/>
      <w:r w:rsidRPr="007261F5">
        <w:rPr>
          <w:rFonts w:ascii="Times New Roman" w:hAnsi="Times New Roman" w:cs="Times New Roman"/>
        </w:rPr>
        <w:t xml:space="preserve">, A. B., Lin, Y., Kalsi, G., Rogers, H. C., Bristow, S., Glen, K., Malouf, C. M., Kelly, E. J., … Breen, G. (2023). Risk and protective factors for new‐onset binge eating, low weight, and self‐harm symptoms in &gt;35,000 individuals </w:t>
      </w:r>
      <w:r w:rsidRPr="007261F5">
        <w:rPr>
          <w:rFonts w:ascii="Times New Roman" w:hAnsi="Times New Roman" w:cs="Times New Roman"/>
        </w:rPr>
        <w:lastRenderedPageBreak/>
        <w:t xml:space="preserve">in the </w:t>
      </w:r>
      <w:r w:rsidRPr="007261F5">
        <w:rPr>
          <w:rFonts w:ascii="Times New Roman" w:hAnsi="Times New Roman" w:cs="Times New Roman"/>
          <w:smallCaps/>
        </w:rPr>
        <w:t>UK</w:t>
      </w:r>
      <w:r w:rsidRPr="007261F5">
        <w:rPr>
          <w:rFonts w:ascii="Times New Roman" w:hAnsi="Times New Roman" w:cs="Times New Roman"/>
        </w:rPr>
        <w:t xml:space="preserve"> during the </w:t>
      </w:r>
      <w:r w:rsidRPr="007261F5">
        <w:rPr>
          <w:rFonts w:ascii="Times New Roman" w:hAnsi="Times New Roman" w:cs="Times New Roman"/>
          <w:smallCaps/>
        </w:rPr>
        <w:t>COVID</w:t>
      </w:r>
      <w:r w:rsidRPr="007261F5">
        <w:rPr>
          <w:rFonts w:ascii="Times New Roman" w:hAnsi="Times New Roman" w:cs="Times New Roman"/>
        </w:rPr>
        <w:t xml:space="preserve"> ‐19 pandemic. </w:t>
      </w:r>
      <w:r w:rsidRPr="007261F5">
        <w:rPr>
          <w:rFonts w:ascii="Times New Roman" w:hAnsi="Times New Roman" w:cs="Times New Roman"/>
          <w:i/>
          <w:iCs/>
        </w:rPr>
        <w:t>International Journal of Eating Disorders</w:t>
      </w:r>
      <w:r w:rsidRPr="007261F5">
        <w:rPr>
          <w:rFonts w:ascii="Times New Roman" w:hAnsi="Times New Roman" w:cs="Times New Roman"/>
        </w:rPr>
        <w:t xml:space="preserve">, </w:t>
      </w:r>
      <w:r w:rsidRPr="007261F5">
        <w:rPr>
          <w:rFonts w:ascii="Times New Roman" w:hAnsi="Times New Roman" w:cs="Times New Roman"/>
          <w:i/>
          <w:iCs/>
        </w:rPr>
        <w:t>56</w:t>
      </w:r>
      <w:r w:rsidRPr="007261F5">
        <w:rPr>
          <w:rFonts w:ascii="Times New Roman" w:hAnsi="Times New Roman" w:cs="Times New Roman"/>
        </w:rPr>
        <w:t xml:space="preserve">(1), 91–107. </w:t>
      </w:r>
      <w:hyperlink r:id="rId8" w:history="1">
        <w:r w:rsidRPr="007261F5">
          <w:rPr>
            <w:rStyle w:val="Hyperlink"/>
            <w:rFonts w:ascii="Times New Roman" w:hAnsi="Times New Roman" w:cs="Times New Roman"/>
          </w:rPr>
          <w:t>https://doi.org/10.1002/eat.23834</w:t>
        </w:r>
      </w:hyperlink>
    </w:p>
    <w:p w14:paraId="128ABAA5" w14:textId="77777777" w:rsidR="007E692C" w:rsidRPr="007261F5" w:rsidRDefault="007E692C" w:rsidP="007E692C">
      <w:pPr>
        <w:spacing w:line="480" w:lineRule="auto"/>
        <w:ind w:hanging="480"/>
        <w:rPr>
          <w:rFonts w:ascii="Times New Roman" w:hAnsi="Times New Roman" w:cs="Times New Roman"/>
        </w:rPr>
      </w:pPr>
      <w:r w:rsidRPr="007261F5">
        <w:rPr>
          <w:rFonts w:ascii="Times New Roman" w:hAnsi="Times New Roman" w:cs="Times New Roman"/>
        </w:rPr>
        <w:t xml:space="preserve">Myers, B., Mark Dolgas, C., </w:t>
      </w:r>
      <w:proofErr w:type="spellStart"/>
      <w:r w:rsidRPr="007261F5">
        <w:rPr>
          <w:rFonts w:ascii="Times New Roman" w:hAnsi="Times New Roman" w:cs="Times New Roman"/>
        </w:rPr>
        <w:t>Kasckow</w:t>
      </w:r>
      <w:proofErr w:type="spellEnd"/>
      <w:r w:rsidRPr="007261F5">
        <w:rPr>
          <w:rFonts w:ascii="Times New Roman" w:hAnsi="Times New Roman" w:cs="Times New Roman"/>
        </w:rPr>
        <w:t xml:space="preserve">, J., Cullinan, W. E., &amp; Herman, J. P. (2014). Central stress-integrative circuits: Forebrain glutamatergic and GABAergic projections to the dorsomedial hypothalamus, medial preoptic area, and bed nucleus of the stria terminalis. </w:t>
      </w:r>
      <w:r w:rsidRPr="007261F5">
        <w:rPr>
          <w:rFonts w:ascii="Times New Roman" w:hAnsi="Times New Roman" w:cs="Times New Roman"/>
          <w:i/>
          <w:iCs/>
        </w:rPr>
        <w:t>Brain Structure and Function</w:t>
      </w:r>
      <w:r w:rsidRPr="007261F5">
        <w:rPr>
          <w:rFonts w:ascii="Times New Roman" w:hAnsi="Times New Roman" w:cs="Times New Roman"/>
        </w:rPr>
        <w:t xml:space="preserve">, </w:t>
      </w:r>
      <w:r w:rsidRPr="007261F5">
        <w:rPr>
          <w:rFonts w:ascii="Times New Roman" w:hAnsi="Times New Roman" w:cs="Times New Roman"/>
          <w:i/>
          <w:iCs/>
        </w:rPr>
        <w:t>219</w:t>
      </w:r>
      <w:r w:rsidRPr="007261F5">
        <w:rPr>
          <w:rFonts w:ascii="Times New Roman" w:hAnsi="Times New Roman" w:cs="Times New Roman"/>
        </w:rPr>
        <w:t xml:space="preserve">(4), 1287–1303. </w:t>
      </w:r>
      <w:hyperlink r:id="rId9" w:history="1">
        <w:r w:rsidRPr="007261F5">
          <w:rPr>
            <w:rStyle w:val="Hyperlink"/>
            <w:rFonts w:ascii="Times New Roman" w:hAnsi="Times New Roman" w:cs="Times New Roman"/>
          </w:rPr>
          <w:t>https://doi.org/10.1007/s00429-013-0566-y</w:t>
        </w:r>
      </w:hyperlink>
    </w:p>
    <w:p w14:paraId="6F27191D" w14:textId="77777777" w:rsidR="007E692C" w:rsidRDefault="007E692C" w:rsidP="007E692C">
      <w:pPr>
        <w:spacing w:line="480" w:lineRule="auto"/>
        <w:ind w:hanging="480"/>
      </w:pPr>
      <w:r w:rsidRPr="007261F5">
        <w:rPr>
          <w:rFonts w:ascii="Times New Roman" w:hAnsi="Times New Roman" w:cs="Times New Roman"/>
        </w:rPr>
        <w:t xml:space="preserve">Patchev, V. K., &amp; </w:t>
      </w:r>
      <w:proofErr w:type="spellStart"/>
      <w:r w:rsidRPr="007261F5">
        <w:rPr>
          <w:rFonts w:ascii="Times New Roman" w:hAnsi="Times New Roman" w:cs="Times New Roman"/>
        </w:rPr>
        <w:t>Patchev</w:t>
      </w:r>
      <w:proofErr w:type="spellEnd"/>
      <w:r w:rsidRPr="007261F5">
        <w:rPr>
          <w:rFonts w:ascii="Times New Roman" w:hAnsi="Times New Roman" w:cs="Times New Roman"/>
        </w:rPr>
        <w:t xml:space="preserve">, A. V. (2006). Experimental models of stress. </w:t>
      </w:r>
      <w:r w:rsidRPr="007261F5">
        <w:rPr>
          <w:rFonts w:ascii="Times New Roman" w:hAnsi="Times New Roman" w:cs="Times New Roman"/>
          <w:i/>
          <w:iCs/>
        </w:rPr>
        <w:t>Dialogues in Clinical Neuroscience</w:t>
      </w:r>
      <w:r w:rsidRPr="007261F5">
        <w:rPr>
          <w:rFonts w:ascii="Times New Roman" w:hAnsi="Times New Roman" w:cs="Times New Roman"/>
        </w:rPr>
        <w:t xml:space="preserve">, </w:t>
      </w:r>
      <w:r w:rsidRPr="007261F5">
        <w:rPr>
          <w:rFonts w:ascii="Times New Roman" w:hAnsi="Times New Roman" w:cs="Times New Roman"/>
          <w:i/>
          <w:iCs/>
        </w:rPr>
        <w:t>8</w:t>
      </w:r>
      <w:r w:rsidRPr="007261F5">
        <w:rPr>
          <w:rFonts w:ascii="Times New Roman" w:hAnsi="Times New Roman" w:cs="Times New Roman"/>
        </w:rPr>
        <w:t xml:space="preserve">(4), 417–432. </w:t>
      </w:r>
      <w:hyperlink r:id="rId10" w:history="1">
        <w:r w:rsidRPr="007261F5">
          <w:rPr>
            <w:rStyle w:val="Hyperlink"/>
            <w:rFonts w:ascii="Times New Roman" w:hAnsi="Times New Roman" w:cs="Times New Roman"/>
          </w:rPr>
          <w:t>https://doi.org/10.31887/DCNS.2006.8.4/vpatchev</w:t>
        </w:r>
      </w:hyperlink>
    </w:p>
    <w:p w14:paraId="49FB712F" w14:textId="77777777" w:rsidR="007E692C" w:rsidRPr="00146ACD" w:rsidRDefault="007E692C" w:rsidP="007E692C">
      <w:pPr>
        <w:spacing w:line="480" w:lineRule="auto"/>
        <w:ind w:hanging="480"/>
        <w:rPr>
          <w:rFonts w:ascii="Times New Roman" w:hAnsi="Times New Roman" w:cs="Times New Roman"/>
        </w:rPr>
      </w:pPr>
      <w:r w:rsidRPr="00146ACD">
        <w:rPr>
          <w:rFonts w:ascii="Times New Roman" w:hAnsi="Times New Roman" w:cs="Times New Roman"/>
        </w:rPr>
        <w:t xml:space="preserve">Torres, S. J., &amp; </w:t>
      </w:r>
      <w:proofErr w:type="spellStart"/>
      <w:r w:rsidRPr="00146ACD">
        <w:rPr>
          <w:rFonts w:ascii="Times New Roman" w:hAnsi="Times New Roman" w:cs="Times New Roman"/>
        </w:rPr>
        <w:t>Nowson</w:t>
      </w:r>
      <w:proofErr w:type="spellEnd"/>
      <w:r w:rsidRPr="00146ACD">
        <w:rPr>
          <w:rFonts w:ascii="Times New Roman" w:hAnsi="Times New Roman" w:cs="Times New Roman"/>
        </w:rPr>
        <w:t xml:space="preserve">, C. A. (2007). Relationship between stress, eating behavior, and obesity. </w:t>
      </w:r>
      <w:r w:rsidRPr="00146ACD">
        <w:rPr>
          <w:rFonts w:ascii="Times New Roman" w:hAnsi="Times New Roman" w:cs="Times New Roman"/>
          <w:i/>
          <w:iCs/>
        </w:rPr>
        <w:t>Nutrition</w:t>
      </w:r>
      <w:r w:rsidRPr="00146ACD">
        <w:rPr>
          <w:rFonts w:ascii="Times New Roman" w:hAnsi="Times New Roman" w:cs="Times New Roman"/>
        </w:rPr>
        <w:t xml:space="preserve">, </w:t>
      </w:r>
      <w:r w:rsidRPr="00146ACD">
        <w:rPr>
          <w:rFonts w:ascii="Times New Roman" w:hAnsi="Times New Roman" w:cs="Times New Roman"/>
          <w:i/>
          <w:iCs/>
        </w:rPr>
        <w:t>23</w:t>
      </w:r>
      <w:r w:rsidRPr="00146ACD">
        <w:rPr>
          <w:rFonts w:ascii="Times New Roman" w:hAnsi="Times New Roman" w:cs="Times New Roman"/>
        </w:rPr>
        <w:t xml:space="preserve">(11–12), 887–894. </w:t>
      </w:r>
      <w:hyperlink r:id="rId11" w:history="1">
        <w:r w:rsidRPr="00146ACD">
          <w:rPr>
            <w:rStyle w:val="Hyperlink"/>
            <w:rFonts w:ascii="Times New Roman" w:hAnsi="Times New Roman" w:cs="Times New Roman"/>
          </w:rPr>
          <w:t>https://doi.org/10.1016/j.nut.2007.08.008</w:t>
        </w:r>
      </w:hyperlink>
    </w:p>
    <w:p w14:paraId="22A7D691" w14:textId="77777777" w:rsidR="006E759B" w:rsidRDefault="006E759B"/>
    <w:sectPr w:rsidR="006E759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92C"/>
    <w:rsid w:val="00101593"/>
    <w:rsid w:val="001941FC"/>
    <w:rsid w:val="001C2BA9"/>
    <w:rsid w:val="001F08BD"/>
    <w:rsid w:val="00510426"/>
    <w:rsid w:val="006E759B"/>
    <w:rsid w:val="007E692C"/>
    <w:rsid w:val="00A57711"/>
    <w:rsid w:val="00E70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EF6F29"/>
  <w15:chartTrackingRefBased/>
  <w15:docId w15:val="{77F85AEC-0B1A-6047-A195-D49526ED8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692C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7E692C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692C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692C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692C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692C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692C"/>
    <w:pPr>
      <w:keepNext/>
      <w:keepLines/>
      <w:spacing w:before="40" w:line="278" w:lineRule="auto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692C"/>
    <w:pPr>
      <w:keepNext/>
      <w:keepLines/>
      <w:spacing w:before="40" w:line="278" w:lineRule="auto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692C"/>
    <w:pPr>
      <w:keepNext/>
      <w:keepLines/>
      <w:spacing w:line="278" w:lineRule="auto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692C"/>
    <w:pPr>
      <w:keepNext/>
      <w:keepLines/>
      <w:spacing w:line="278" w:lineRule="auto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69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69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69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692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692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69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69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69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69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692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69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692C"/>
    <w:pPr>
      <w:numPr>
        <w:ilvl w:val="1"/>
      </w:numPr>
      <w:spacing w:after="160"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69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692C"/>
    <w:pPr>
      <w:spacing w:before="160" w:after="160" w:line="278" w:lineRule="auto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69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692C"/>
    <w:pPr>
      <w:spacing w:after="160" w:line="278" w:lineRule="auto"/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69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69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692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692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E692C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02/eat.23834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doi.org/10.1073/pnas.1934666100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i.org/10.1016/S0031-9384(02)00756-4" TargetMode="External"/><Relationship Id="rId11" Type="http://schemas.openxmlformats.org/officeDocument/2006/relationships/hyperlink" Target="https://doi.org/10.1016/j.nut.2007.08.008" TargetMode="External"/><Relationship Id="rId5" Type="http://schemas.openxmlformats.org/officeDocument/2006/relationships/hyperlink" Target="https://doi.org/10.1111/jcpp.13800" TargetMode="External"/><Relationship Id="rId10" Type="http://schemas.openxmlformats.org/officeDocument/2006/relationships/hyperlink" Target="https://doi.org/10.31887/DCNS.2006.8.4/vpatchev" TargetMode="External"/><Relationship Id="rId4" Type="http://schemas.openxmlformats.org/officeDocument/2006/relationships/hyperlink" Target="https://doi.org/10.1111/gbb.12613" TargetMode="External"/><Relationship Id="rId9" Type="http://schemas.openxmlformats.org/officeDocument/2006/relationships/hyperlink" Target="https://doi.org/10.1007/s00429-013-0566-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983</Words>
  <Characters>5604</Characters>
  <Application>Microsoft Office Word</Application>
  <DocSecurity>0</DocSecurity>
  <Lines>46</Lines>
  <Paragraphs>13</Paragraphs>
  <ScaleCrop>false</ScaleCrop>
  <Company/>
  <LinksUpToDate>false</LinksUpToDate>
  <CharactersWithSpaces>6574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Ruby Muzzatti</dc:creator>
  <cp:keywords/>
  <dc:description/>
  <cp:lastModifiedBy>Ruby Muzzatti</cp:lastModifiedBy>
  <cp:revision>1</cp:revision>
  <dcterms:created xsi:type="dcterms:W3CDTF">2025-05-20T12:18:00Z</dcterms:created>
  <dcterms:modified xsi:type="dcterms:W3CDTF">2025-05-20T12:18:00Z</dcterms:modified>
</cp:coreProperties>
</file>