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08E9" w14:textId="77777777" w:rsidR="00AF6516" w:rsidRPr="004169F4" w:rsidRDefault="00AF6516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CONCLUSIOSN</w:t>
      </w:r>
    </w:p>
    <w:p w14:paraId="6B586361" w14:textId="70A3B302" w:rsidR="00AF6516" w:rsidRPr="004169F4" w:rsidRDefault="00AF6516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-clear presynaptic effect based on PPR of acute females</w:t>
      </w:r>
    </w:p>
    <w:p w14:paraId="6DC98510" w14:textId="77777777" w:rsidR="00AF6516" w:rsidRPr="004169F4" w:rsidRDefault="00AF6516">
      <w:pPr>
        <w:rPr>
          <w:rFonts w:ascii="Times New Roman" w:hAnsi="Times New Roman" w:cs="Times New Roman"/>
        </w:rPr>
      </w:pPr>
    </w:p>
    <w:p w14:paraId="45D2B14E" w14:textId="6204C076" w:rsidR="00BB72AA" w:rsidRPr="004169F4" w:rsidRDefault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NEED</w:t>
      </w:r>
    </w:p>
    <w:p w14:paraId="0754ED0E" w14:textId="6F69B6A5" w:rsidR="00BB72AA" w:rsidRPr="004169F4" w:rsidRDefault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-female naïve AP data (before and after)</w:t>
      </w:r>
    </w:p>
    <w:p w14:paraId="1AFEF2E3" w14:textId="2404E476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-</w:t>
      </w:r>
      <w:r w:rsidRPr="004169F4">
        <w:rPr>
          <w:rFonts w:ascii="Times New Roman" w:hAnsi="Times New Roman" w:cs="Times New Roman"/>
        </w:rPr>
        <w:t>male naïve AP data (before and after)</w:t>
      </w:r>
    </w:p>
    <w:p w14:paraId="0EAFD2CC" w14:textId="27161955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-</w:t>
      </w:r>
      <w:r w:rsidRPr="004169F4">
        <w:rPr>
          <w:rFonts w:ascii="Times New Roman" w:hAnsi="Times New Roman" w:cs="Times New Roman"/>
        </w:rPr>
        <w:t>male</w:t>
      </w:r>
      <w:r w:rsidRPr="004169F4">
        <w:rPr>
          <w:rFonts w:ascii="Times New Roman" w:hAnsi="Times New Roman" w:cs="Times New Roman"/>
        </w:rPr>
        <w:t xml:space="preserve"> </w:t>
      </w:r>
      <w:r w:rsidRPr="004169F4">
        <w:rPr>
          <w:rFonts w:ascii="Times New Roman" w:hAnsi="Times New Roman" w:cs="Times New Roman"/>
        </w:rPr>
        <w:t>acute</w:t>
      </w:r>
      <w:r w:rsidRPr="004169F4">
        <w:rPr>
          <w:rFonts w:ascii="Times New Roman" w:hAnsi="Times New Roman" w:cs="Times New Roman"/>
        </w:rPr>
        <w:t xml:space="preserve"> AP data (before and after)</w:t>
      </w:r>
    </w:p>
    <w:p w14:paraId="6295BC6B" w14:textId="08AA4F0F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-inject mifepristone (30 min) before acute restraint</w:t>
      </w:r>
    </w:p>
    <w:p w14:paraId="12C12C16" w14:textId="578EE18C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-plasma of acute females</w:t>
      </w:r>
    </w:p>
    <w:p w14:paraId="177A2317" w14:textId="77777777" w:rsidR="00BB72AA" w:rsidRPr="004169F4" w:rsidRDefault="00BB72AA" w:rsidP="00BB72AA">
      <w:pPr>
        <w:rPr>
          <w:rFonts w:ascii="Times New Roman" w:hAnsi="Times New Roman" w:cs="Times New Roman"/>
        </w:rPr>
      </w:pPr>
    </w:p>
    <w:p w14:paraId="0C675303" w14:textId="65122F17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COULD DO</w:t>
      </w:r>
    </w:p>
    <w:p w14:paraId="36FF3348" w14:textId="1460CED9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 xml:space="preserve">-block Ca2+ (BAPTA) in recording electrode </w:t>
      </w:r>
    </w:p>
    <w:p w14:paraId="5A4FA57C" w14:textId="6FAEFFFD" w:rsidR="00BB72AA" w:rsidRPr="004169F4" w:rsidRDefault="00BB72AA" w:rsidP="00BB72AA">
      <w:pPr>
        <w:rPr>
          <w:rFonts w:ascii="Times New Roman" w:hAnsi="Times New Roman" w:cs="Times New Roman"/>
        </w:rPr>
      </w:pPr>
    </w:p>
    <w:p w14:paraId="2D20D84A" w14:textId="234808D4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RESEARCH</w:t>
      </w:r>
    </w:p>
    <w:p w14:paraId="72253E8C" w14:textId="5497EB80" w:rsidR="00BB72AA" w:rsidRPr="004169F4" w:rsidRDefault="00BB72AA" w:rsidP="00BB72AA">
      <w:pPr>
        <w:rPr>
          <w:rFonts w:ascii="Times New Roman" w:hAnsi="Times New Roman" w:cs="Times New Roman"/>
        </w:rPr>
      </w:pPr>
      <w:r w:rsidRPr="004169F4">
        <w:rPr>
          <w:rFonts w:ascii="Times New Roman" w:hAnsi="Times New Roman" w:cs="Times New Roman"/>
        </w:rPr>
        <w:t>-synaptic plasticity and LTD with restraint/acute stress</w:t>
      </w:r>
    </w:p>
    <w:p w14:paraId="7BABF3AB" w14:textId="77777777" w:rsidR="00BB72AA" w:rsidRDefault="00BB72AA" w:rsidP="00BB72AA"/>
    <w:p w14:paraId="5D6DFB78" w14:textId="41B8B652" w:rsidR="00BB72AA" w:rsidRDefault="00BB72AA"/>
    <w:sectPr w:rsidR="00BB7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15"/>
    <w:rsid w:val="00101593"/>
    <w:rsid w:val="001C2BA9"/>
    <w:rsid w:val="001F08BD"/>
    <w:rsid w:val="00277761"/>
    <w:rsid w:val="004169F4"/>
    <w:rsid w:val="00510426"/>
    <w:rsid w:val="005E34E4"/>
    <w:rsid w:val="006E759B"/>
    <w:rsid w:val="00A57711"/>
    <w:rsid w:val="00AF6516"/>
    <w:rsid w:val="00BB72AA"/>
    <w:rsid w:val="00BE5115"/>
    <w:rsid w:val="00E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BC811"/>
  <w15:chartTrackingRefBased/>
  <w15:docId w15:val="{636CDBB3-FA85-704E-A5C5-42DE9488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5</cp:revision>
  <dcterms:created xsi:type="dcterms:W3CDTF">2025-07-03T13:29:00Z</dcterms:created>
  <dcterms:modified xsi:type="dcterms:W3CDTF">2025-07-03T13:45:00Z</dcterms:modified>
</cp:coreProperties>
</file>