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1354B" w14:textId="77777777" w:rsidR="005D36ED" w:rsidRDefault="005D36ED" w:rsidP="005D36ED">
      <w:pPr>
        <w:rPr>
          <w:rFonts w:ascii="Times New Roman" w:hAnsi="Times New Roman" w:cs="Times New Roman"/>
          <w:b/>
          <w:bCs/>
        </w:rPr>
      </w:pPr>
      <w:r w:rsidRPr="00807504">
        <w:rPr>
          <w:rFonts w:ascii="Times New Roman" w:hAnsi="Times New Roman" w:cs="Times New Roman"/>
          <w:b/>
          <w:bCs/>
        </w:rPr>
        <w:t>Obesity or E</w:t>
      </w:r>
      <w:r>
        <w:rPr>
          <w:rFonts w:ascii="Times New Roman" w:hAnsi="Times New Roman" w:cs="Times New Roman"/>
          <w:b/>
          <w:bCs/>
        </w:rPr>
        <w:t>D</w:t>
      </w:r>
      <w:r w:rsidRPr="00807504">
        <w:rPr>
          <w:rFonts w:ascii="Times New Roman" w:hAnsi="Times New Roman" w:cs="Times New Roman"/>
          <w:b/>
          <w:bCs/>
        </w:rPr>
        <w:t>s (1.1) ~half a page</w:t>
      </w:r>
    </w:p>
    <w:p w14:paraId="33A4A27C" w14:textId="3489C0EE" w:rsidR="002B3C67" w:rsidRPr="002B3C67" w:rsidRDefault="008D5077" w:rsidP="005D36ED">
      <w:pPr>
        <w:rPr>
          <w:rFonts w:ascii="Times New Roman" w:hAnsi="Times New Roman" w:cs="Times New Roman"/>
        </w:rPr>
      </w:pPr>
      <w:r>
        <w:rPr>
          <w:rFonts w:ascii="Times New Roman" w:hAnsi="Times New Roman" w:cs="Times New Roman"/>
        </w:rPr>
        <w:t>-</w:t>
      </w:r>
    </w:p>
    <w:p w14:paraId="137AD8C8" w14:textId="77777777" w:rsidR="002B3C67" w:rsidRDefault="002B3C67" w:rsidP="005D36ED">
      <w:pPr>
        <w:rPr>
          <w:rFonts w:ascii="Times New Roman" w:hAnsi="Times New Roman" w:cs="Times New Roman"/>
          <w:b/>
          <w:bCs/>
        </w:rPr>
      </w:pPr>
    </w:p>
    <w:p w14:paraId="74B27643" w14:textId="77777777" w:rsidR="002B3C67" w:rsidRDefault="002B3C67" w:rsidP="005D36ED">
      <w:pPr>
        <w:rPr>
          <w:rFonts w:ascii="Times New Roman" w:hAnsi="Times New Roman" w:cs="Times New Roman"/>
          <w:b/>
          <w:bCs/>
        </w:rPr>
      </w:pPr>
    </w:p>
    <w:p w14:paraId="46984C81" w14:textId="77777777" w:rsidR="002B3C67" w:rsidRDefault="002B3C67" w:rsidP="005D36ED">
      <w:pPr>
        <w:rPr>
          <w:rFonts w:ascii="Times New Roman" w:hAnsi="Times New Roman" w:cs="Times New Roman"/>
          <w:b/>
          <w:bCs/>
        </w:rPr>
      </w:pPr>
    </w:p>
    <w:p w14:paraId="502258A1" w14:textId="77777777" w:rsidR="002B3C67" w:rsidRDefault="002B3C67" w:rsidP="005D36ED">
      <w:pPr>
        <w:rPr>
          <w:rFonts w:ascii="Times New Roman" w:hAnsi="Times New Roman" w:cs="Times New Roman"/>
          <w:b/>
          <w:bCs/>
        </w:rPr>
      </w:pPr>
    </w:p>
    <w:p w14:paraId="62AA5127" w14:textId="77777777" w:rsidR="002B3C67" w:rsidRDefault="002B3C67" w:rsidP="005D36ED">
      <w:pPr>
        <w:rPr>
          <w:rFonts w:ascii="Times New Roman" w:hAnsi="Times New Roman" w:cs="Times New Roman"/>
          <w:b/>
          <w:bCs/>
        </w:rPr>
      </w:pPr>
    </w:p>
    <w:p w14:paraId="5C8818DD" w14:textId="77777777" w:rsidR="002B3C67" w:rsidRDefault="002B3C67" w:rsidP="005D36ED">
      <w:pPr>
        <w:rPr>
          <w:rFonts w:ascii="Times New Roman" w:hAnsi="Times New Roman" w:cs="Times New Roman"/>
          <w:b/>
          <w:bCs/>
        </w:rPr>
      </w:pPr>
    </w:p>
    <w:p w14:paraId="55921405" w14:textId="77777777" w:rsidR="002B3C67" w:rsidRDefault="002B3C67" w:rsidP="005D36ED">
      <w:pPr>
        <w:rPr>
          <w:rFonts w:ascii="Times New Roman" w:hAnsi="Times New Roman" w:cs="Times New Roman"/>
          <w:b/>
          <w:bCs/>
        </w:rPr>
      </w:pPr>
    </w:p>
    <w:p w14:paraId="6B8F61AE" w14:textId="77777777" w:rsidR="002B3C67" w:rsidRDefault="002B3C67" w:rsidP="005D36ED">
      <w:pPr>
        <w:rPr>
          <w:rFonts w:ascii="Times New Roman" w:hAnsi="Times New Roman" w:cs="Times New Roman"/>
          <w:b/>
          <w:bCs/>
        </w:rPr>
      </w:pPr>
    </w:p>
    <w:p w14:paraId="6EE6EB91" w14:textId="77777777" w:rsidR="002B3C67" w:rsidRDefault="002B3C67" w:rsidP="005D36ED">
      <w:pPr>
        <w:rPr>
          <w:rFonts w:ascii="Times New Roman" w:hAnsi="Times New Roman" w:cs="Times New Roman"/>
          <w:b/>
          <w:bCs/>
        </w:rPr>
      </w:pPr>
    </w:p>
    <w:p w14:paraId="0138A9DF" w14:textId="77777777" w:rsidR="002B3C67" w:rsidRDefault="002B3C67" w:rsidP="005D36ED">
      <w:pPr>
        <w:rPr>
          <w:rFonts w:ascii="Times New Roman" w:hAnsi="Times New Roman" w:cs="Times New Roman"/>
          <w:b/>
          <w:bCs/>
        </w:rPr>
      </w:pPr>
    </w:p>
    <w:p w14:paraId="326B5D0B" w14:textId="77777777" w:rsidR="002B3C67" w:rsidRDefault="002B3C67" w:rsidP="005D36ED">
      <w:pPr>
        <w:rPr>
          <w:rFonts w:ascii="Times New Roman" w:hAnsi="Times New Roman" w:cs="Times New Roman"/>
          <w:b/>
          <w:bCs/>
        </w:rPr>
      </w:pPr>
    </w:p>
    <w:p w14:paraId="535CCA1F" w14:textId="77777777" w:rsidR="002B3C67" w:rsidRDefault="002B3C67" w:rsidP="005D36ED">
      <w:pPr>
        <w:rPr>
          <w:rFonts w:ascii="Times New Roman" w:hAnsi="Times New Roman" w:cs="Times New Roman"/>
          <w:b/>
          <w:bCs/>
        </w:rPr>
      </w:pPr>
    </w:p>
    <w:p w14:paraId="33C3F9CF" w14:textId="77777777" w:rsidR="002B3C67" w:rsidRDefault="002B3C67" w:rsidP="005D36ED">
      <w:pPr>
        <w:rPr>
          <w:rFonts w:ascii="Times New Roman" w:hAnsi="Times New Roman" w:cs="Times New Roman"/>
          <w:b/>
          <w:bCs/>
        </w:rPr>
      </w:pPr>
    </w:p>
    <w:p w14:paraId="16282830" w14:textId="77777777" w:rsidR="002B3C67" w:rsidRDefault="002B3C67" w:rsidP="005D36ED">
      <w:pPr>
        <w:rPr>
          <w:rFonts w:ascii="Times New Roman" w:hAnsi="Times New Roman" w:cs="Times New Roman"/>
          <w:b/>
          <w:bCs/>
        </w:rPr>
      </w:pPr>
    </w:p>
    <w:p w14:paraId="4C2E008F" w14:textId="77777777" w:rsidR="002B3C67" w:rsidRDefault="002B3C67" w:rsidP="005D36ED">
      <w:pPr>
        <w:rPr>
          <w:rFonts w:ascii="Times New Roman" w:hAnsi="Times New Roman" w:cs="Times New Roman"/>
          <w:b/>
          <w:bCs/>
        </w:rPr>
      </w:pPr>
    </w:p>
    <w:p w14:paraId="53F07A6C" w14:textId="77777777" w:rsidR="002B3C67" w:rsidRDefault="002B3C67" w:rsidP="005D36ED">
      <w:pPr>
        <w:rPr>
          <w:rFonts w:ascii="Times New Roman" w:hAnsi="Times New Roman" w:cs="Times New Roman"/>
          <w:b/>
          <w:bCs/>
        </w:rPr>
      </w:pPr>
    </w:p>
    <w:p w14:paraId="3F90EE82" w14:textId="77777777" w:rsidR="002B3C67" w:rsidRDefault="002B3C67" w:rsidP="005D36ED">
      <w:pPr>
        <w:rPr>
          <w:rFonts w:ascii="Times New Roman" w:hAnsi="Times New Roman" w:cs="Times New Roman"/>
          <w:b/>
          <w:bCs/>
        </w:rPr>
      </w:pPr>
    </w:p>
    <w:p w14:paraId="3E2C2E7E" w14:textId="77777777" w:rsidR="002B3C67" w:rsidRDefault="002B3C67" w:rsidP="005D36ED">
      <w:pPr>
        <w:rPr>
          <w:rFonts w:ascii="Times New Roman" w:hAnsi="Times New Roman" w:cs="Times New Roman"/>
          <w:b/>
          <w:bCs/>
        </w:rPr>
      </w:pPr>
    </w:p>
    <w:p w14:paraId="6C724170" w14:textId="77777777" w:rsidR="002B3C67" w:rsidRDefault="002B3C67" w:rsidP="005D36ED">
      <w:pPr>
        <w:rPr>
          <w:rFonts w:ascii="Times New Roman" w:hAnsi="Times New Roman" w:cs="Times New Roman"/>
          <w:b/>
          <w:bCs/>
        </w:rPr>
      </w:pPr>
    </w:p>
    <w:p w14:paraId="5C2F725B" w14:textId="77777777" w:rsidR="002B3C67" w:rsidRDefault="002B3C67" w:rsidP="005D36ED">
      <w:pPr>
        <w:rPr>
          <w:rFonts w:ascii="Times New Roman" w:hAnsi="Times New Roman" w:cs="Times New Roman"/>
          <w:b/>
          <w:bCs/>
        </w:rPr>
      </w:pPr>
    </w:p>
    <w:p w14:paraId="5C1BEF22" w14:textId="77777777" w:rsidR="002B3C67" w:rsidRDefault="002B3C67" w:rsidP="005D36ED">
      <w:pPr>
        <w:rPr>
          <w:rFonts w:ascii="Times New Roman" w:hAnsi="Times New Roman" w:cs="Times New Roman"/>
          <w:b/>
          <w:bCs/>
        </w:rPr>
      </w:pPr>
    </w:p>
    <w:p w14:paraId="60DA8CF3" w14:textId="77777777" w:rsidR="002B3C67" w:rsidRDefault="002B3C67" w:rsidP="005D36ED">
      <w:pPr>
        <w:rPr>
          <w:rFonts w:ascii="Times New Roman" w:hAnsi="Times New Roman" w:cs="Times New Roman"/>
          <w:b/>
          <w:bCs/>
        </w:rPr>
      </w:pPr>
    </w:p>
    <w:p w14:paraId="2605A4EF" w14:textId="77777777" w:rsidR="002B3C67" w:rsidRDefault="002B3C67" w:rsidP="005D36ED">
      <w:pPr>
        <w:rPr>
          <w:rFonts w:ascii="Times New Roman" w:hAnsi="Times New Roman" w:cs="Times New Roman"/>
          <w:b/>
          <w:bCs/>
        </w:rPr>
      </w:pPr>
    </w:p>
    <w:p w14:paraId="11A97E70" w14:textId="77777777" w:rsidR="002B3C67" w:rsidRDefault="002B3C67" w:rsidP="005D36ED">
      <w:pPr>
        <w:rPr>
          <w:rFonts w:ascii="Times New Roman" w:hAnsi="Times New Roman" w:cs="Times New Roman"/>
          <w:b/>
          <w:bCs/>
        </w:rPr>
      </w:pPr>
    </w:p>
    <w:p w14:paraId="596D3E5B" w14:textId="77777777" w:rsidR="002B3C67" w:rsidRPr="00807504" w:rsidRDefault="002B3C67" w:rsidP="005D36ED">
      <w:pPr>
        <w:rPr>
          <w:rFonts w:ascii="Times New Roman" w:hAnsi="Times New Roman" w:cs="Times New Roman"/>
          <w:b/>
          <w:bCs/>
        </w:rPr>
      </w:pPr>
    </w:p>
    <w:p w14:paraId="1FC63638" w14:textId="0A48D9B0" w:rsidR="005D36ED" w:rsidRPr="00610900" w:rsidRDefault="005D36ED" w:rsidP="005D36ED">
      <w:pPr>
        <w:rPr>
          <w:rFonts w:ascii="Times New Roman" w:hAnsi="Times New Roman" w:cs="Times New Roman"/>
          <w:b/>
          <w:bCs/>
        </w:rPr>
      </w:pPr>
      <w:r w:rsidRPr="00610900">
        <w:rPr>
          <w:rFonts w:ascii="Times New Roman" w:hAnsi="Times New Roman" w:cs="Times New Roman"/>
          <w:b/>
          <w:bCs/>
        </w:rPr>
        <w:lastRenderedPageBreak/>
        <w:t xml:space="preserve">Stress (1.2) ~one page </w:t>
      </w:r>
    </w:p>
    <w:p w14:paraId="177810D4" w14:textId="2B30F89D" w:rsidR="00200EDB" w:rsidRPr="00200EDB" w:rsidRDefault="00E667CC" w:rsidP="00BF1B22">
      <w:pPr>
        <w:spacing w:line="360" w:lineRule="auto"/>
        <w:rPr>
          <w:rFonts w:ascii="Times New Roman" w:hAnsi="Times New Roman" w:cs="Times New Roman"/>
        </w:rPr>
      </w:pPr>
      <w:r>
        <w:rPr>
          <w:rFonts w:ascii="Times New Roman" w:hAnsi="Times New Roman" w:cs="Times New Roman"/>
        </w:rPr>
        <w:t xml:space="preserve">Physiologically, stress is a </w:t>
      </w:r>
      <w:r w:rsidR="00610900" w:rsidRPr="00610900">
        <w:rPr>
          <w:rFonts w:ascii="Times New Roman" w:hAnsi="Times New Roman" w:cs="Times New Roman"/>
        </w:rPr>
        <w:t xml:space="preserve">challenge to the homeostasis of an </w:t>
      </w:r>
      <w:r>
        <w:rPr>
          <w:rFonts w:ascii="Times New Roman" w:hAnsi="Times New Roman" w:cs="Times New Roman"/>
        </w:rPr>
        <w:t>organism</w:t>
      </w:r>
      <w:r w:rsidR="00610900" w:rsidRPr="00610900">
        <w:rPr>
          <w:rFonts w:ascii="Times New Roman" w:hAnsi="Times New Roman" w:cs="Times New Roman"/>
        </w:rPr>
        <w:t xml:space="preserve"> (</w:t>
      </w:r>
      <w:r w:rsidR="00610900" w:rsidRPr="00610900">
        <w:rPr>
          <w:rFonts w:ascii="Times New Roman" w:hAnsi="Times New Roman" w:cs="Times New Roman"/>
          <w:kern w:val="0"/>
          <w:lang w:val="en-US"/>
        </w:rPr>
        <w:t>Bose et al., 2009)</w:t>
      </w:r>
      <w:r w:rsidR="00622C61">
        <w:rPr>
          <w:rFonts w:ascii="Times New Roman" w:hAnsi="Times New Roman" w:cs="Times New Roman"/>
          <w:kern w:val="0"/>
          <w:lang w:val="en-US"/>
        </w:rPr>
        <w:t xml:space="preserve">, or the perceived threat to </w:t>
      </w:r>
      <w:r w:rsidR="00622C61" w:rsidRPr="00622C61">
        <w:rPr>
          <w:rFonts w:ascii="Times New Roman" w:hAnsi="Times New Roman" w:cs="Times New Roman"/>
          <w:kern w:val="0"/>
          <w:lang w:val="en-US"/>
        </w:rPr>
        <w:t>homeostasis (Charmandari et al., 2005)</w:t>
      </w:r>
      <w:r w:rsidRPr="00622C61">
        <w:rPr>
          <w:rFonts w:ascii="Times New Roman" w:hAnsi="Times New Roman" w:cs="Times New Roman"/>
          <w:kern w:val="0"/>
          <w:lang w:val="en-US"/>
        </w:rPr>
        <w:t>.</w:t>
      </w:r>
      <w:r>
        <w:rPr>
          <w:rFonts w:ascii="Times New Roman" w:hAnsi="Times New Roman" w:cs="Times New Roman"/>
          <w:kern w:val="0"/>
          <w:lang w:val="en-US"/>
        </w:rPr>
        <w:t xml:space="preserve"> The organism then responds to regain equilibrium </w:t>
      </w:r>
      <w:r w:rsidRPr="00610900">
        <w:rPr>
          <w:rFonts w:ascii="Times New Roman" w:hAnsi="Times New Roman" w:cs="Times New Roman"/>
        </w:rPr>
        <w:t>(</w:t>
      </w:r>
      <w:r w:rsidRPr="00610900">
        <w:rPr>
          <w:rFonts w:ascii="Times New Roman" w:hAnsi="Times New Roman" w:cs="Times New Roman"/>
          <w:kern w:val="0"/>
          <w:lang w:val="en-US"/>
        </w:rPr>
        <w:t>Bose et al., 2009)</w:t>
      </w:r>
      <w:r>
        <w:rPr>
          <w:rFonts w:ascii="Times New Roman" w:hAnsi="Times New Roman" w:cs="Times New Roman"/>
          <w:kern w:val="0"/>
          <w:lang w:val="en-US"/>
        </w:rPr>
        <w:t>.</w:t>
      </w:r>
      <w:r w:rsidR="00A67832">
        <w:rPr>
          <w:rFonts w:ascii="Times New Roman" w:hAnsi="Times New Roman" w:cs="Times New Roman"/>
          <w:kern w:val="0"/>
          <w:lang w:val="en-US"/>
        </w:rPr>
        <w:t xml:space="preserve"> In humans, stress activates the hypothalamic-pituitary-adrenal (HPA) axis and the </w:t>
      </w:r>
      <w:r w:rsidR="00A67832" w:rsidRPr="007D2CD6">
        <w:rPr>
          <w:rFonts w:ascii="Times New Roman" w:hAnsi="Times New Roman" w:cs="Times New Roman"/>
        </w:rPr>
        <w:t>sympathetic adrenomedullary system (SAM)</w:t>
      </w:r>
      <w:r w:rsidR="00A67832">
        <w:rPr>
          <w:rFonts w:ascii="Times New Roman" w:hAnsi="Times New Roman" w:cs="Times New Roman"/>
        </w:rPr>
        <w:t xml:space="preserve"> to different degrees (Adam and Epel, 2007</w:t>
      </w:r>
      <w:r w:rsidR="002E03FC">
        <w:rPr>
          <w:rFonts w:ascii="Times New Roman" w:hAnsi="Times New Roman" w:cs="Times New Roman"/>
        </w:rPr>
        <w:t xml:space="preserve">; </w:t>
      </w:r>
      <w:r w:rsidR="002E03FC" w:rsidRPr="002E03FC">
        <w:rPr>
          <w:rFonts w:ascii="Times New Roman" w:hAnsi="Times New Roman" w:cs="Times New Roman"/>
          <w:kern w:val="0"/>
          <w:lang w:val="en-US"/>
        </w:rPr>
        <w:t>Charmandari et al., 2005</w:t>
      </w:r>
      <w:r w:rsidR="00A67832">
        <w:rPr>
          <w:rFonts w:ascii="Times New Roman" w:hAnsi="Times New Roman" w:cs="Times New Roman"/>
        </w:rPr>
        <w:t>).</w:t>
      </w:r>
      <w:r w:rsidR="00EF64C2">
        <w:rPr>
          <w:rFonts w:ascii="Times New Roman" w:hAnsi="Times New Roman" w:cs="Times New Roman"/>
        </w:rPr>
        <w:t xml:space="preserve"> </w:t>
      </w:r>
      <w:r w:rsidR="007D4D54">
        <w:rPr>
          <w:rFonts w:ascii="Times New Roman" w:hAnsi="Times New Roman" w:cs="Times New Roman"/>
        </w:rPr>
        <w:t xml:space="preserve">Activation of the SAM activates epinephrine which suppresses appetite and stops digestion (Adam and Epel, 2007). </w:t>
      </w:r>
      <w:r w:rsidR="00EF64C2">
        <w:rPr>
          <w:rFonts w:ascii="Times New Roman" w:hAnsi="Times New Roman" w:cs="Times New Roman"/>
        </w:rPr>
        <w:t xml:space="preserve">The HPA includes corticotrophin releasing hormone (CRH) release from the paraventricular nucleus (PVN) of the hypothalamus which stimulates adrenocorticotrophin hormone (ACTH) </w:t>
      </w:r>
      <w:r w:rsidR="00B373B0">
        <w:rPr>
          <w:rFonts w:ascii="Times New Roman" w:hAnsi="Times New Roman" w:cs="Times New Roman"/>
        </w:rPr>
        <w:t>release</w:t>
      </w:r>
      <w:r w:rsidR="00EF64C2">
        <w:rPr>
          <w:rFonts w:ascii="Times New Roman" w:hAnsi="Times New Roman" w:cs="Times New Roman"/>
        </w:rPr>
        <w:t xml:space="preserve"> from the pituitary gland which stimulates cortisol </w:t>
      </w:r>
      <w:r w:rsidR="00B373B0">
        <w:rPr>
          <w:rFonts w:ascii="Times New Roman" w:hAnsi="Times New Roman" w:cs="Times New Roman"/>
        </w:rPr>
        <w:t>release</w:t>
      </w:r>
      <w:r w:rsidR="00EF64C2">
        <w:rPr>
          <w:rFonts w:ascii="Times New Roman" w:hAnsi="Times New Roman" w:cs="Times New Roman"/>
        </w:rPr>
        <w:t xml:space="preserve"> from the adrenal </w:t>
      </w:r>
      <w:r w:rsidR="00B373B0">
        <w:rPr>
          <w:rFonts w:ascii="Times New Roman" w:hAnsi="Times New Roman" w:cs="Times New Roman"/>
        </w:rPr>
        <w:t>cortex</w:t>
      </w:r>
      <w:r w:rsidR="00EF64C2">
        <w:rPr>
          <w:rFonts w:ascii="Times New Roman" w:hAnsi="Times New Roman" w:cs="Times New Roman"/>
        </w:rPr>
        <w:t xml:space="preserve"> (Bose et al., 2009; Adam and Epel, 2007).</w:t>
      </w:r>
      <w:r w:rsidR="00B215C2">
        <w:rPr>
          <w:rFonts w:ascii="Times New Roman" w:hAnsi="Times New Roman" w:cs="Times New Roman"/>
        </w:rPr>
        <w:t xml:space="preserve"> </w:t>
      </w:r>
      <w:r w:rsidR="00FB154E">
        <w:rPr>
          <w:rFonts w:ascii="Times New Roman" w:hAnsi="Times New Roman" w:cs="Times New Roman"/>
        </w:rPr>
        <w:t xml:space="preserve">In an acute, short-term stressor, cortisol should negatively feedback </w:t>
      </w:r>
      <w:r w:rsidR="00BF1B22">
        <w:rPr>
          <w:rFonts w:ascii="Times New Roman" w:hAnsi="Times New Roman" w:cs="Times New Roman"/>
        </w:rPr>
        <w:t>on CRH and ACTH to</w:t>
      </w:r>
      <w:r w:rsidR="00FB154E">
        <w:rPr>
          <w:rFonts w:ascii="Times New Roman" w:hAnsi="Times New Roman" w:cs="Times New Roman"/>
        </w:rPr>
        <w:t xml:space="preserve"> prevent prolonged secretion</w:t>
      </w:r>
      <w:r w:rsidR="00BF1B22">
        <w:rPr>
          <w:rFonts w:ascii="Times New Roman" w:hAnsi="Times New Roman" w:cs="Times New Roman"/>
        </w:rPr>
        <w:t xml:space="preserve"> of cortisol</w:t>
      </w:r>
      <w:r w:rsidR="00FB154E">
        <w:rPr>
          <w:rFonts w:ascii="Times New Roman" w:hAnsi="Times New Roman" w:cs="Times New Roman"/>
        </w:rPr>
        <w:t xml:space="preserve"> (Adam and Epel, 2007</w:t>
      </w:r>
      <w:r w:rsidR="00BF1B22">
        <w:rPr>
          <w:rFonts w:ascii="Times New Roman" w:hAnsi="Times New Roman" w:cs="Times New Roman"/>
        </w:rPr>
        <w:t xml:space="preserve">; </w:t>
      </w:r>
      <w:proofErr w:type="spellStart"/>
      <w:r w:rsidR="00BF1B22">
        <w:rPr>
          <w:rFonts w:ascii="Times New Roman" w:hAnsi="Times New Roman" w:cs="Times New Roman"/>
        </w:rPr>
        <w:t>Charmandari</w:t>
      </w:r>
      <w:proofErr w:type="spellEnd"/>
      <w:r w:rsidR="00BF1B22">
        <w:rPr>
          <w:rFonts w:ascii="Times New Roman" w:hAnsi="Times New Roman" w:cs="Times New Roman"/>
        </w:rPr>
        <w:t xml:space="preserve"> et al., 2005</w:t>
      </w:r>
      <w:r w:rsidR="00FB154E">
        <w:rPr>
          <w:rFonts w:ascii="Times New Roman" w:hAnsi="Times New Roman" w:cs="Times New Roman"/>
        </w:rPr>
        <w:t>)</w:t>
      </w:r>
      <w:r w:rsidR="00BF1B22">
        <w:rPr>
          <w:rFonts w:ascii="Times New Roman" w:hAnsi="Times New Roman" w:cs="Times New Roman"/>
        </w:rPr>
        <w:t xml:space="preserve"> S</w:t>
      </w:r>
      <w:r w:rsidR="00FB154E">
        <w:rPr>
          <w:rFonts w:ascii="Times New Roman" w:hAnsi="Times New Roman" w:cs="Times New Roman"/>
        </w:rPr>
        <w:t xml:space="preserve">ince the </w:t>
      </w:r>
      <w:r w:rsidR="00FB154E" w:rsidRPr="00F22F37">
        <w:rPr>
          <w:rFonts w:ascii="Times New Roman" w:hAnsi="Times New Roman" w:cs="Times New Roman"/>
          <w:kern w:val="0"/>
          <w:lang w:val="en-US"/>
        </w:rPr>
        <w:t xml:space="preserve">acute stress response is necessary for homeostatic recovery, </w:t>
      </w:r>
      <w:r w:rsidR="001411F2">
        <w:rPr>
          <w:rFonts w:ascii="Times New Roman" w:hAnsi="Times New Roman" w:cs="Times New Roman"/>
          <w:kern w:val="0"/>
          <w:lang w:val="en-US"/>
        </w:rPr>
        <w:t xml:space="preserve">but </w:t>
      </w:r>
      <w:r w:rsidR="00FB154E" w:rsidRPr="00F22F37">
        <w:rPr>
          <w:rFonts w:ascii="Times New Roman" w:hAnsi="Times New Roman" w:cs="Times New Roman"/>
          <w:kern w:val="0"/>
          <w:lang w:val="en-US"/>
        </w:rPr>
        <w:t xml:space="preserve">chronic or prolonged stress can be harmful </w:t>
      </w:r>
      <w:r w:rsidR="00FB154E" w:rsidRPr="00F22F37">
        <w:rPr>
          <w:rFonts w:ascii="Times New Roman" w:hAnsi="Times New Roman" w:cs="Times New Roman"/>
        </w:rPr>
        <w:t>(</w:t>
      </w:r>
      <w:r w:rsidR="00FB154E" w:rsidRPr="00F22F37">
        <w:rPr>
          <w:rFonts w:ascii="Times New Roman" w:hAnsi="Times New Roman" w:cs="Times New Roman"/>
          <w:kern w:val="0"/>
          <w:lang w:val="en-US"/>
        </w:rPr>
        <w:t>Bose et al., 2009)</w:t>
      </w:r>
      <w:r w:rsidR="00FB154E">
        <w:rPr>
          <w:rFonts w:ascii="Times New Roman" w:hAnsi="Times New Roman" w:cs="Times New Roman"/>
          <w:kern w:val="0"/>
          <w:lang w:val="en-US"/>
        </w:rPr>
        <w:t>.</w:t>
      </w:r>
    </w:p>
    <w:p w14:paraId="68F411DF" w14:textId="77777777" w:rsidR="0043474C" w:rsidRPr="00610900" w:rsidRDefault="0043474C" w:rsidP="00ED78C7">
      <w:pPr>
        <w:rPr>
          <w:rFonts w:ascii="Times New Roman" w:hAnsi="Times New Roman" w:cs="Times New Roman"/>
          <w:kern w:val="0"/>
          <w:lang w:val="en-US"/>
        </w:rPr>
      </w:pPr>
    </w:p>
    <w:p w14:paraId="52C8ADB0" w14:textId="0690C74E" w:rsidR="001E4954" w:rsidRDefault="001E4954" w:rsidP="001E4954">
      <w:pPr>
        <w:rPr>
          <w:rFonts w:ascii="Times New Roman" w:hAnsi="Times New Roman" w:cs="Times New Roman"/>
          <w:b/>
          <w:bCs/>
        </w:rPr>
      </w:pPr>
      <w:r w:rsidRPr="00610900">
        <w:rPr>
          <w:rFonts w:ascii="Times New Roman" w:hAnsi="Times New Roman" w:cs="Times New Roman"/>
          <w:b/>
          <w:bCs/>
        </w:rPr>
        <w:t>Stress and appetite (1.2.1) ~two pages</w:t>
      </w:r>
      <w:r w:rsidR="00567282">
        <w:rPr>
          <w:rFonts w:ascii="Times New Roman" w:hAnsi="Times New Roman" w:cs="Times New Roman"/>
          <w:b/>
          <w:bCs/>
        </w:rPr>
        <w:t xml:space="preserve"> </w:t>
      </w:r>
      <w:r w:rsidR="00567282" w:rsidRPr="00610900">
        <w:rPr>
          <w:rFonts w:ascii="Times New Roman" w:hAnsi="Times New Roman" w:cs="Times New Roman"/>
          <w:b/>
          <w:bCs/>
        </w:rPr>
        <w:t>(</w:t>
      </w:r>
      <w:r w:rsidR="00567282" w:rsidRPr="00610900">
        <w:rPr>
          <w:rFonts w:ascii="Times New Roman" w:hAnsi="Times New Roman" w:cs="Times New Roman"/>
        </w:rPr>
        <w:t>sex difference can be here: pandemic example</w:t>
      </w:r>
      <w:r w:rsidR="00567282" w:rsidRPr="00610900">
        <w:rPr>
          <w:rFonts w:ascii="Times New Roman" w:hAnsi="Times New Roman" w:cs="Times New Roman"/>
          <w:b/>
          <w:bCs/>
        </w:rPr>
        <w:t>)</w:t>
      </w:r>
    </w:p>
    <w:p w14:paraId="09FD1A40" w14:textId="57C08A28" w:rsidR="00823E79" w:rsidRDefault="00823E79" w:rsidP="001E4954">
      <w:pPr>
        <w:rPr>
          <w:rFonts w:ascii="Times New Roman" w:hAnsi="Times New Roman" w:cs="Times New Roman"/>
        </w:rPr>
      </w:pPr>
      <w:r w:rsidRPr="00823E79">
        <w:rPr>
          <w:rFonts w:ascii="Times New Roman" w:hAnsi="Times New Roman" w:cs="Times New Roman"/>
        </w:rPr>
        <w:t>-</w:t>
      </w:r>
      <w:r>
        <w:rPr>
          <w:rFonts w:ascii="Times New Roman" w:hAnsi="Times New Roman" w:cs="Times New Roman"/>
        </w:rPr>
        <w:t>short term</w:t>
      </w:r>
    </w:p>
    <w:p w14:paraId="5F42C01F" w14:textId="5CBC36A0" w:rsidR="00BF1A47" w:rsidRDefault="00BF1A47" w:rsidP="001E4954">
      <w:pPr>
        <w:rPr>
          <w:rFonts w:ascii="Times New Roman" w:hAnsi="Times New Roman" w:cs="Times New Roman"/>
        </w:rPr>
      </w:pPr>
      <w:r>
        <w:rPr>
          <w:rFonts w:ascii="Times New Roman" w:hAnsi="Times New Roman" w:cs="Times New Roman"/>
        </w:rPr>
        <w:t>Acute stress decreases appetite (</w:t>
      </w:r>
      <w:r w:rsidRPr="00413D01">
        <w:rPr>
          <w:rFonts w:ascii="Times New Roman" w:hAnsi="Times New Roman" w:cs="Times New Roman"/>
        </w:rPr>
        <w:t>Nakamura</w:t>
      </w:r>
      <w:r>
        <w:rPr>
          <w:rFonts w:ascii="Times New Roman" w:hAnsi="Times New Roman" w:cs="Times New Roman"/>
        </w:rPr>
        <w:t>, 2020) IN THE MOMEMNT.</w:t>
      </w:r>
    </w:p>
    <w:p w14:paraId="4322715E" w14:textId="2D941E0A" w:rsidR="00823E79" w:rsidRDefault="00823E79" w:rsidP="001E4954">
      <w:pPr>
        <w:rPr>
          <w:rFonts w:ascii="Times New Roman" w:hAnsi="Times New Roman" w:cs="Times New Roman"/>
        </w:rPr>
      </w:pPr>
      <w:r>
        <w:rPr>
          <w:rFonts w:ascii="Times New Roman" w:hAnsi="Times New Roman" w:cs="Times New Roman"/>
        </w:rPr>
        <w:t>-long term</w:t>
      </w:r>
      <w:r w:rsidR="00B30B24">
        <w:rPr>
          <w:rFonts w:ascii="Times New Roman" w:hAnsi="Times New Roman" w:cs="Times New Roman"/>
        </w:rPr>
        <w:t xml:space="preserve"> (leads into)</w:t>
      </w:r>
    </w:p>
    <w:p w14:paraId="33CECC13" w14:textId="76AD7E8B" w:rsidR="008B0CB1" w:rsidRDefault="0039153A" w:rsidP="001E4954">
      <w:pPr>
        <w:rPr>
          <w:rFonts w:ascii="Times New Roman" w:hAnsi="Times New Roman" w:cs="Times New Roman"/>
        </w:rPr>
      </w:pPr>
      <w:r w:rsidRPr="0039153A">
        <w:rPr>
          <w:rFonts w:ascii="Times New Roman" w:hAnsi="Times New Roman" w:cs="Times New Roman"/>
        </w:rPr>
        <w:t>Davies et al. (2023) found females were at higher risk for pandemic stress-induced binge eating, and females ages 10 to 19 showed the greatest increase in eating disorder released hospitalizations (Auger et al., 2023) during this time. In contrast, acute stressors tend to suppress appetite (Torres et al., 2007).</w:t>
      </w:r>
    </w:p>
    <w:p w14:paraId="33D0DF6B" w14:textId="3FE13630" w:rsidR="00823E79" w:rsidRDefault="00823E79" w:rsidP="001E4954">
      <w:pPr>
        <w:rPr>
          <w:rFonts w:ascii="Times New Roman" w:hAnsi="Times New Roman" w:cs="Times New Roman"/>
        </w:rPr>
      </w:pPr>
      <w:r>
        <w:rPr>
          <w:rFonts w:ascii="Times New Roman" w:hAnsi="Times New Roman" w:cs="Times New Roman"/>
        </w:rPr>
        <w:t>-sex differences</w:t>
      </w:r>
      <w:r w:rsidR="008B0CB1">
        <w:rPr>
          <w:rFonts w:ascii="Times New Roman" w:hAnsi="Times New Roman" w:cs="Times New Roman"/>
        </w:rPr>
        <w:t xml:space="preserve"> AND highly palatable foods</w:t>
      </w:r>
    </w:p>
    <w:p w14:paraId="62E6739D" w14:textId="462C9E85" w:rsidR="008B0CB1" w:rsidRDefault="008B0CB1" w:rsidP="001E4954">
      <w:pPr>
        <w:rPr>
          <w:rFonts w:ascii="Times New Roman" w:hAnsi="Times New Roman" w:cs="Times New Roman"/>
        </w:rPr>
      </w:pPr>
      <w:r>
        <w:rPr>
          <w:rFonts w:ascii="Times New Roman" w:hAnsi="Times New Roman" w:cs="Times New Roman"/>
        </w:rPr>
        <w:t>-brain region transition to next subsection</w:t>
      </w:r>
    </w:p>
    <w:p w14:paraId="771F4A18" w14:textId="77777777" w:rsidR="005D34AA" w:rsidRPr="00823E79" w:rsidRDefault="005D34AA" w:rsidP="001E4954">
      <w:pPr>
        <w:rPr>
          <w:rFonts w:ascii="Times New Roman" w:hAnsi="Times New Roman" w:cs="Times New Roman"/>
        </w:rPr>
      </w:pPr>
    </w:p>
    <w:p w14:paraId="5181D806" w14:textId="7A7CBCF4" w:rsidR="00AB202A" w:rsidRDefault="00AB202A" w:rsidP="00AB202A">
      <w:pPr>
        <w:rPr>
          <w:rFonts w:ascii="Times New Roman" w:hAnsi="Times New Roman" w:cs="Times New Roman"/>
        </w:rPr>
      </w:pPr>
      <w:r>
        <w:rPr>
          <w:rFonts w:ascii="Times New Roman" w:hAnsi="Times New Roman" w:cs="Times New Roman"/>
        </w:rPr>
        <w:t>Cortisol, a glucocorticoid, stimulates hunger and feeding (Adam and Epel, 2007). The balance between SAM and HPA, effectors of the stress response, results in</w:t>
      </w:r>
      <w:r w:rsidRPr="000B0C9E">
        <w:rPr>
          <w:rFonts w:ascii="Times New Roman" w:hAnsi="Times New Roman" w:cs="Times New Roman"/>
          <w:highlight w:val="yellow"/>
        </w:rPr>
        <w:t>…</w:t>
      </w:r>
      <w:r>
        <w:rPr>
          <w:rFonts w:ascii="Times New Roman" w:hAnsi="Times New Roman" w:cs="Times New Roman"/>
        </w:rPr>
        <w:t xml:space="preserve"> </w:t>
      </w:r>
      <w:r>
        <w:rPr>
          <w:rFonts w:ascii="Times New Roman" w:hAnsi="Times New Roman" w:cs="Times New Roman"/>
          <w:kern w:val="0"/>
          <w:lang w:val="en-US"/>
        </w:rPr>
        <w:t xml:space="preserve">Chronic stress and </w:t>
      </w:r>
      <w:r w:rsidRPr="007D2CD6">
        <w:rPr>
          <w:rFonts w:ascii="Times New Roman" w:hAnsi="Times New Roman" w:cs="Times New Roman"/>
        </w:rPr>
        <w:t>excess glucocorticoids</w:t>
      </w:r>
      <w:r>
        <w:rPr>
          <w:rFonts w:ascii="Times New Roman" w:hAnsi="Times New Roman" w:cs="Times New Roman"/>
        </w:rPr>
        <w:t xml:space="preserve"> play a role in obesity by interfering with energy homeostasis</w:t>
      </w:r>
      <w:r w:rsidRPr="00200EDB">
        <w:rPr>
          <w:rFonts w:ascii="Times New Roman" w:hAnsi="Times New Roman" w:cs="Times New Roman"/>
        </w:rPr>
        <w:t xml:space="preserve"> </w:t>
      </w:r>
      <w:r w:rsidRPr="00610900">
        <w:rPr>
          <w:rFonts w:ascii="Times New Roman" w:hAnsi="Times New Roman" w:cs="Times New Roman"/>
        </w:rPr>
        <w:t>(</w:t>
      </w:r>
      <w:r w:rsidRPr="00610900">
        <w:rPr>
          <w:rFonts w:ascii="Times New Roman" w:hAnsi="Times New Roman" w:cs="Times New Roman"/>
          <w:kern w:val="0"/>
          <w:lang w:val="en-US"/>
        </w:rPr>
        <w:t>Tamashiro et al., 2011)</w:t>
      </w:r>
      <w:r>
        <w:rPr>
          <w:rFonts w:ascii="Times New Roman" w:hAnsi="Times New Roman" w:cs="Times New Roman"/>
          <w:kern w:val="0"/>
          <w:lang w:val="en-US"/>
        </w:rPr>
        <w:t xml:space="preserve"> and increasing food intake and visceral fat deposition </w:t>
      </w:r>
      <w:r>
        <w:rPr>
          <w:rFonts w:ascii="Times New Roman" w:hAnsi="Times New Roman" w:cs="Times New Roman"/>
        </w:rPr>
        <w:t>(Adam and Epel, 2007).</w:t>
      </w:r>
    </w:p>
    <w:p w14:paraId="2ED9DE3F" w14:textId="053E60BB" w:rsidR="00413D01" w:rsidRDefault="00413D01" w:rsidP="00AB202A">
      <w:pPr>
        <w:rPr>
          <w:rFonts w:ascii="Times New Roman" w:hAnsi="Times New Roman" w:cs="Times New Roman"/>
        </w:rPr>
      </w:pPr>
    </w:p>
    <w:p w14:paraId="4CAD800B" w14:textId="7B58AD3E" w:rsidR="00413D01" w:rsidRDefault="00413D01" w:rsidP="00AB202A">
      <w:pPr>
        <w:rPr>
          <w:rFonts w:ascii="Times New Roman" w:hAnsi="Times New Roman" w:cs="Times New Roman"/>
        </w:rPr>
      </w:pPr>
      <w:r>
        <w:rPr>
          <w:rFonts w:ascii="Times New Roman" w:hAnsi="Times New Roman" w:cs="Times New Roman"/>
        </w:rPr>
        <w:t>Acute stress decreases appetite (</w:t>
      </w:r>
      <w:r w:rsidRPr="00413D01">
        <w:rPr>
          <w:rFonts w:ascii="Times New Roman" w:hAnsi="Times New Roman" w:cs="Times New Roman"/>
        </w:rPr>
        <w:t>Nakamura</w:t>
      </w:r>
      <w:r>
        <w:rPr>
          <w:rFonts w:ascii="Times New Roman" w:hAnsi="Times New Roman" w:cs="Times New Roman"/>
        </w:rPr>
        <w:t>, 2020)</w:t>
      </w:r>
      <w:r w:rsidR="00196286">
        <w:rPr>
          <w:rFonts w:ascii="Times New Roman" w:hAnsi="Times New Roman" w:cs="Times New Roman"/>
        </w:rPr>
        <w:t xml:space="preserve"> IN THE MOMEMNT.</w:t>
      </w:r>
    </w:p>
    <w:p w14:paraId="1FBD2852" w14:textId="3908228F" w:rsidR="00AD412F" w:rsidRPr="00200EDB" w:rsidRDefault="00AD412F" w:rsidP="00AB202A">
      <w:pPr>
        <w:rPr>
          <w:rFonts w:ascii="Times New Roman" w:hAnsi="Times New Roman" w:cs="Times New Roman"/>
        </w:rPr>
      </w:pPr>
      <w:r>
        <w:rPr>
          <w:rFonts w:ascii="Times New Roman" w:hAnsi="Times New Roman" w:cs="Times New Roman"/>
        </w:rPr>
        <w:t>But behaviour following an acute stressor is highly variable (</w:t>
      </w:r>
      <w:proofErr w:type="spellStart"/>
      <w:r w:rsidRPr="00AD412F">
        <w:rPr>
          <w:rFonts w:ascii="Times New Roman" w:hAnsi="Times New Roman" w:cs="Times New Roman"/>
        </w:rPr>
        <w:t>Klatzkin</w:t>
      </w:r>
      <w:proofErr w:type="spellEnd"/>
      <w:r>
        <w:rPr>
          <w:rFonts w:ascii="Times New Roman" w:hAnsi="Times New Roman" w:cs="Times New Roman"/>
        </w:rPr>
        <w:t xml:space="preserve"> et al., 2023).</w:t>
      </w:r>
    </w:p>
    <w:p w14:paraId="06262297" w14:textId="7D494188" w:rsidR="001E4954" w:rsidRPr="00610900" w:rsidRDefault="001E4954" w:rsidP="005D36ED">
      <w:pPr>
        <w:rPr>
          <w:rFonts w:ascii="Times New Roman" w:hAnsi="Times New Roman" w:cs="Times New Roman"/>
        </w:rPr>
      </w:pPr>
    </w:p>
    <w:p w14:paraId="6368C1EF" w14:textId="77777777" w:rsidR="008D5077" w:rsidRPr="008D5077" w:rsidRDefault="008D5077" w:rsidP="005D36ED">
      <w:pPr>
        <w:rPr>
          <w:rFonts w:ascii="Times New Roman" w:hAnsi="Times New Roman" w:cs="Times New Roman"/>
        </w:rPr>
      </w:pPr>
    </w:p>
    <w:p w14:paraId="1B41EE9A" w14:textId="77777777" w:rsidR="008D5077" w:rsidRDefault="008D5077" w:rsidP="005D36ED">
      <w:pPr>
        <w:rPr>
          <w:rFonts w:ascii="Times New Roman" w:hAnsi="Times New Roman" w:cs="Times New Roman"/>
          <w:b/>
          <w:bCs/>
        </w:rPr>
      </w:pPr>
    </w:p>
    <w:p w14:paraId="6B90705F" w14:textId="77777777" w:rsidR="008D5077" w:rsidRDefault="008D5077" w:rsidP="005D36ED">
      <w:pPr>
        <w:rPr>
          <w:rFonts w:ascii="Times New Roman" w:hAnsi="Times New Roman" w:cs="Times New Roman"/>
          <w:b/>
          <w:bCs/>
        </w:rPr>
      </w:pPr>
    </w:p>
    <w:p w14:paraId="225E24A6" w14:textId="77777777" w:rsidR="008D5077" w:rsidRDefault="008D5077" w:rsidP="005D36ED">
      <w:pPr>
        <w:rPr>
          <w:rFonts w:ascii="Times New Roman" w:hAnsi="Times New Roman" w:cs="Times New Roman"/>
          <w:b/>
          <w:bCs/>
        </w:rPr>
      </w:pPr>
    </w:p>
    <w:p w14:paraId="66747A8E" w14:textId="77777777" w:rsidR="008D5077" w:rsidRDefault="008D5077" w:rsidP="005D36ED">
      <w:pPr>
        <w:rPr>
          <w:rFonts w:ascii="Times New Roman" w:hAnsi="Times New Roman" w:cs="Times New Roman"/>
          <w:b/>
          <w:bCs/>
        </w:rPr>
      </w:pPr>
    </w:p>
    <w:p w14:paraId="01419C7C" w14:textId="77777777" w:rsidR="008D5077" w:rsidRDefault="008D5077" w:rsidP="005D36ED">
      <w:pPr>
        <w:rPr>
          <w:rFonts w:ascii="Times New Roman" w:hAnsi="Times New Roman" w:cs="Times New Roman"/>
          <w:b/>
          <w:bCs/>
        </w:rPr>
      </w:pPr>
    </w:p>
    <w:p w14:paraId="68BE42CB" w14:textId="77777777" w:rsidR="008D5077" w:rsidRDefault="008D5077" w:rsidP="005D36ED">
      <w:pPr>
        <w:rPr>
          <w:rFonts w:ascii="Times New Roman" w:hAnsi="Times New Roman" w:cs="Times New Roman"/>
          <w:b/>
          <w:bCs/>
        </w:rPr>
      </w:pPr>
    </w:p>
    <w:p w14:paraId="5B99481B" w14:textId="77777777" w:rsidR="008D5077" w:rsidRDefault="008D5077" w:rsidP="005D36ED">
      <w:pPr>
        <w:rPr>
          <w:rFonts w:ascii="Times New Roman" w:hAnsi="Times New Roman" w:cs="Times New Roman"/>
          <w:b/>
          <w:bCs/>
        </w:rPr>
      </w:pPr>
    </w:p>
    <w:p w14:paraId="42ED46C4" w14:textId="77777777" w:rsidR="008D5077" w:rsidRDefault="008D5077" w:rsidP="005D36ED">
      <w:pPr>
        <w:rPr>
          <w:rFonts w:ascii="Times New Roman" w:hAnsi="Times New Roman" w:cs="Times New Roman"/>
          <w:b/>
          <w:bCs/>
        </w:rPr>
      </w:pPr>
    </w:p>
    <w:p w14:paraId="3050E89E" w14:textId="77777777" w:rsidR="008D5077" w:rsidRDefault="008D5077" w:rsidP="005D36ED">
      <w:pPr>
        <w:rPr>
          <w:rFonts w:ascii="Times New Roman" w:hAnsi="Times New Roman" w:cs="Times New Roman"/>
          <w:b/>
          <w:bCs/>
        </w:rPr>
      </w:pPr>
    </w:p>
    <w:p w14:paraId="25CBAD7D" w14:textId="77777777" w:rsidR="008D5077" w:rsidRDefault="008D5077" w:rsidP="005D36ED">
      <w:pPr>
        <w:rPr>
          <w:rFonts w:ascii="Times New Roman" w:hAnsi="Times New Roman" w:cs="Times New Roman"/>
          <w:b/>
          <w:bCs/>
        </w:rPr>
      </w:pPr>
    </w:p>
    <w:p w14:paraId="437CA87E" w14:textId="77777777" w:rsidR="008D5077" w:rsidRDefault="008D5077" w:rsidP="005D36ED">
      <w:pPr>
        <w:rPr>
          <w:rFonts w:ascii="Times New Roman" w:hAnsi="Times New Roman" w:cs="Times New Roman"/>
          <w:b/>
          <w:bCs/>
        </w:rPr>
      </w:pPr>
    </w:p>
    <w:p w14:paraId="07F933D9" w14:textId="77777777" w:rsidR="008D5077" w:rsidRDefault="008D5077" w:rsidP="005D36ED">
      <w:pPr>
        <w:rPr>
          <w:rFonts w:ascii="Times New Roman" w:hAnsi="Times New Roman" w:cs="Times New Roman"/>
          <w:b/>
          <w:bCs/>
        </w:rPr>
      </w:pPr>
    </w:p>
    <w:p w14:paraId="7D98AF2D" w14:textId="77777777" w:rsidR="008D5077" w:rsidRDefault="008D5077" w:rsidP="005D36ED">
      <w:pPr>
        <w:rPr>
          <w:rFonts w:ascii="Times New Roman" w:hAnsi="Times New Roman" w:cs="Times New Roman"/>
          <w:b/>
          <w:bCs/>
        </w:rPr>
      </w:pPr>
    </w:p>
    <w:p w14:paraId="441DFC6C" w14:textId="77777777" w:rsidR="008D5077" w:rsidRDefault="008D5077" w:rsidP="005D36ED">
      <w:pPr>
        <w:rPr>
          <w:rFonts w:ascii="Times New Roman" w:hAnsi="Times New Roman" w:cs="Times New Roman"/>
          <w:b/>
          <w:bCs/>
        </w:rPr>
      </w:pPr>
    </w:p>
    <w:p w14:paraId="656678A2" w14:textId="77777777" w:rsidR="008D5077" w:rsidRDefault="008D5077" w:rsidP="005D36ED">
      <w:pPr>
        <w:rPr>
          <w:rFonts w:ascii="Times New Roman" w:hAnsi="Times New Roman" w:cs="Times New Roman"/>
          <w:b/>
          <w:bCs/>
        </w:rPr>
      </w:pPr>
    </w:p>
    <w:p w14:paraId="4B41587E" w14:textId="77777777" w:rsidR="008D5077" w:rsidRDefault="008D5077" w:rsidP="005D36ED">
      <w:pPr>
        <w:rPr>
          <w:rFonts w:ascii="Times New Roman" w:hAnsi="Times New Roman" w:cs="Times New Roman"/>
          <w:b/>
          <w:bCs/>
        </w:rPr>
      </w:pPr>
    </w:p>
    <w:p w14:paraId="2726860C" w14:textId="77777777" w:rsidR="008D5077" w:rsidRDefault="008D5077" w:rsidP="005D36ED">
      <w:pPr>
        <w:rPr>
          <w:rFonts w:ascii="Times New Roman" w:hAnsi="Times New Roman" w:cs="Times New Roman"/>
          <w:b/>
          <w:bCs/>
        </w:rPr>
      </w:pPr>
    </w:p>
    <w:p w14:paraId="3FEB0BBB" w14:textId="77777777" w:rsidR="008D5077" w:rsidRDefault="008D5077" w:rsidP="005D36ED">
      <w:pPr>
        <w:rPr>
          <w:rFonts w:ascii="Times New Roman" w:hAnsi="Times New Roman" w:cs="Times New Roman"/>
          <w:b/>
          <w:bCs/>
        </w:rPr>
      </w:pPr>
    </w:p>
    <w:p w14:paraId="7688BAEF" w14:textId="77777777" w:rsidR="008D5077" w:rsidRDefault="008D5077" w:rsidP="005D36ED">
      <w:pPr>
        <w:rPr>
          <w:rFonts w:ascii="Times New Roman" w:hAnsi="Times New Roman" w:cs="Times New Roman"/>
          <w:b/>
          <w:bCs/>
        </w:rPr>
      </w:pPr>
    </w:p>
    <w:p w14:paraId="0248430F" w14:textId="77777777" w:rsidR="008D5077" w:rsidRDefault="008D5077" w:rsidP="005D36ED">
      <w:pPr>
        <w:rPr>
          <w:rFonts w:ascii="Times New Roman" w:hAnsi="Times New Roman" w:cs="Times New Roman"/>
          <w:b/>
          <w:bCs/>
        </w:rPr>
      </w:pPr>
    </w:p>
    <w:p w14:paraId="45C6FCEA" w14:textId="77777777" w:rsidR="008D5077" w:rsidRDefault="008D5077" w:rsidP="005D36ED">
      <w:pPr>
        <w:rPr>
          <w:rFonts w:ascii="Times New Roman" w:hAnsi="Times New Roman" w:cs="Times New Roman"/>
          <w:b/>
          <w:bCs/>
        </w:rPr>
      </w:pPr>
    </w:p>
    <w:p w14:paraId="4D4B97FF" w14:textId="77777777" w:rsidR="008D5077" w:rsidRDefault="008D5077" w:rsidP="005D36ED">
      <w:pPr>
        <w:rPr>
          <w:rFonts w:ascii="Times New Roman" w:hAnsi="Times New Roman" w:cs="Times New Roman"/>
          <w:b/>
          <w:bCs/>
        </w:rPr>
      </w:pPr>
    </w:p>
    <w:p w14:paraId="383F803C" w14:textId="77777777" w:rsidR="008D5077" w:rsidRDefault="008D5077" w:rsidP="005D36ED">
      <w:pPr>
        <w:rPr>
          <w:rFonts w:ascii="Times New Roman" w:hAnsi="Times New Roman" w:cs="Times New Roman"/>
          <w:b/>
          <w:bCs/>
        </w:rPr>
      </w:pPr>
    </w:p>
    <w:p w14:paraId="3B5F99A1" w14:textId="77777777" w:rsidR="008D5077" w:rsidRDefault="008D5077" w:rsidP="005D36ED">
      <w:pPr>
        <w:rPr>
          <w:rFonts w:ascii="Times New Roman" w:hAnsi="Times New Roman" w:cs="Times New Roman"/>
          <w:b/>
          <w:bCs/>
        </w:rPr>
      </w:pPr>
    </w:p>
    <w:p w14:paraId="4C5AEA30" w14:textId="77777777" w:rsidR="008D5077" w:rsidRPr="00807504" w:rsidRDefault="008D5077" w:rsidP="005D36ED">
      <w:pPr>
        <w:rPr>
          <w:rFonts w:ascii="Times New Roman" w:hAnsi="Times New Roman" w:cs="Times New Roman"/>
          <w:b/>
          <w:bCs/>
        </w:rPr>
      </w:pPr>
    </w:p>
    <w:p w14:paraId="29AEFD92" w14:textId="77777777" w:rsidR="005D36ED" w:rsidRPr="00807504" w:rsidRDefault="005D36ED" w:rsidP="005D36ED">
      <w:pPr>
        <w:rPr>
          <w:rFonts w:ascii="Times New Roman" w:hAnsi="Times New Roman" w:cs="Times New Roman"/>
          <w:b/>
          <w:bCs/>
        </w:rPr>
      </w:pPr>
      <w:r w:rsidRPr="00807504">
        <w:rPr>
          <w:rFonts w:ascii="Times New Roman" w:hAnsi="Times New Roman" w:cs="Times New Roman"/>
          <w:b/>
          <w:bCs/>
        </w:rPr>
        <w:t>-The hypothalamus (1.3) ~paragraph</w:t>
      </w:r>
    </w:p>
    <w:p w14:paraId="39428861" w14:textId="77777777" w:rsidR="005D36ED" w:rsidRPr="00807504" w:rsidRDefault="005D36ED" w:rsidP="005D36ED">
      <w:pPr>
        <w:rPr>
          <w:rFonts w:ascii="Times New Roman" w:hAnsi="Times New Roman" w:cs="Times New Roman"/>
          <w:b/>
          <w:bCs/>
        </w:rPr>
      </w:pPr>
      <w:r w:rsidRPr="00807504">
        <w:rPr>
          <w:rFonts w:ascii="Times New Roman" w:hAnsi="Times New Roman" w:cs="Times New Roman"/>
          <w:b/>
          <w:bCs/>
        </w:rPr>
        <w:t>The DMH (1.4) ~half page</w:t>
      </w:r>
    </w:p>
    <w:p w14:paraId="4876CFDF" w14:textId="77777777" w:rsidR="005D36ED" w:rsidRPr="00807504" w:rsidRDefault="005D36ED" w:rsidP="005D36ED">
      <w:pPr>
        <w:rPr>
          <w:rFonts w:ascii="Times New Roman" w:hAnsi="Times New Roman" w:cs="Times New Roman"/>
          <w:b/>
          <w:bCs/>
        </w:rPr>
      </w:pPr>
      <w:r w:rsidRPr="00807504">
        <w:rPr>
          <w:rFonts w:ascii="Times New Roman" w:hAnsi="Times New Roman" w:cs="Times New Roman"/>
          <w:b/>
          <w:bCs/>
        </w:rPr>
        <w:t>DMH and food intake (1.4.1) ~one page</w:t>
      </w:r>
    </w:p>
    <w:p w14:paraId="111187AA" w14:textId="77777777" w:rsidR="005D36ED" w:rsidRPr="00807504" w:rsidRDefault="005D36ED" w:rsidP="005D36ED">
      <w:pPr>
        <w:rPr>
          <w:rFonts w:ascii="Times New Roman" w:hAnsi="Times New Roman" w:cs="Times New Roman"/>
          <w:b/>
          <w:bCs/>
        </w:rPr>
      </w:pPr>
      <w:r w:rsidRPr="00807504">
        <w:rPr>
          <w:rFonts w:ascii="Times New Roman" w:hAnsi="Times New Roman" w:cs="Times New Roman"/>
          <w:b/>
          <w:bCs/>
        </w:rPr>
        <w:t>DMH and stress (1.4.2) ~paragraph</w:t>
      </w:r>
    </w:p>
    <w:p w14:paraId="688E3C94" w14:textId="77777777" w:rsidR="005D36ED" w:rsidRPr="00807504" w:rsidRDefault="005D36ED" w:rsidP="005D36ED">
      <w:pPr>
        <w:rPr>
          <w:rFonts w:ascii="Times New Roman" w:hAnsi="Times New Roman" w:cs="Times New Roman"/>
          <w:b/>
          <w:bCs/>
        </w:rPr>
      </w:pPr>
      <w:r w:rsidRPr="00807504">
        <w:rPr>
          <w:rFonts w:ascii="Times New Roman" w:hAnsi="Times New Roman" w:cs="Times New Roman"/>
          <w:b/>
          <w:bCs/>
        </w:rPr>
        <w:t>-CRH receptors and glucocorticoid</w:t>
      </w:r>
    </w:p>
    <w:p w14:paraId="33B6DFF8" w14:textId="77777777" w:rsidR="005D36ED" w:rsidRPr="00807504" w:rsidRDefault="005D36ED" w:rsidP="005D36ED">
      <w:pPr>
        <w:rPr>
          <w:rFonts w:ascii="Times New Roman" w:hAnsi="Times New Roman" w:cs="Times New Roman"/>
          <w:b/>
          <w:bCs/>
        </w:rPr>
      </w:pPr>
      <w:r w:rsidRPr="00807504">
        <w:rPr>
          <w:rFonts w:ascii="Times New Roman" w:hAnsi="Times New Roman" w:cs="Times New Roman"/>
          <w:b/>
          <w:bCs/>
        </w:rPr>
        <w:t>Synapses (1.5) ~one page</w:t>
      </w:r>
    </w:p>
    <w:p w14:paraId="09BAFDA5" w14:textId="77777777" w:rsidR="005D36ED" w:rsidRPr="00807504" w:rsidRDefault="005D36ED" w:rsidP="005D36ED">
      <w:pPr>
        <w:rPr>
          <w:rFonts w:ascii="Times New Roman" w:hAnsi="Times New Roman" w:cs="Times New Roman"/>
          <w:b/>
          <w:bCs/>
        </w:rPr>
      </w:pPr>
      <w:r w:rsidRPr="00807504">
        <w:rPr>
          <w:rFonts w:ascii="Times New Roman" w:hAnsi="Times New Roman" w:cs="Times New Roman"/>
          <w:b/>
          <w:bCs/>
        </w:rPr>
        <w:t>-Glutamate (1.5.1) ~one page</w:t>
      </w:r>
    </w:p>
    <w:p w14:paraId="65A16088" w14:textId="77777777" w:rsidR="005D36ED" w:rsidRPr="00807504" w:rsidRDefault="005D36ED" w:rsidP="005D36ED">
      <w:pPr>
        <w:rPr>
          <w:rFonts w:ascii="Times New Roman" w:hAnsi="Times New Roman" w:cs="Times New Roman"/>
          <w:b/>
          <w:bCs/>
        </w:rPr>
      </w:pPr>
      <w:r w:rsidRPr="00807504">
        <w:rPr>
          <w:rFonts w:ascii="Times New Roman" w:hAnsi="Times New Roman" w:cs="Times New Roman"/>
          <w:b/>
          <w:bCs/>
        </w:rPr>
        <w:t>Stress on synaptic transmission (1.5.2) ~half page</w:t>
      </w:r>
    </w:p>
    <w:p w14:paraId="7B012715" w14:textId="77777777" w:rsidR="005D36ED" w:rsidRPr="00807504" w:rsidRDefault="005D36ED" w:rsidP="005D36ED">
      <w:pPr>
        <w:rPr>
          <w:rFonts w:ascii="Times New Roman" w:hAnsi="Times New Roman" w:cs="Times New Roman"/>
          <w:b/>
          <w:bCs/>
        </w:rPr>
      </w:pPr>
      <w:r w:rsidRPr="00807504">
        <w:rPr>
          <w:rFonts w:ascii="Times New Roman" w:hAnsi="Times New Roman" w:cs="Times New Roman"/>
          <w:b/>
          <w:bCs/>
        </w:rPr>
        <w:t>Current Study (1.6) ~one page</w:t>
      </w:r>
    </w:p>
    <w:p w14:paraId="76453D1F" w14:textId="77777777" w:rsidR="005D36ED" w:rsidRPr="00807504" w:rsidRDefault="005D36ED" w:rsidP="005D36ED">
      <w:pPr>
        <w:rPr>
          <w:rFonts w:ascii="Times New Roman" w:hAnsi="Times New Roman" w:cs="Times New Roman"/>
          <w:b/>
          <w:bCs/>
        </w:rPr>
      </w:pPr>
      <w:r w:rsidRPr="00807504">
        <w:rPr>
          <w:rFonts w:ascii="Times New Roman" w:hAnsi="Times New Roman" w:cs="Times New Roman"/>
          <w:b/>
          <w:bCs/>
        </w:rPr>
        <w:t xml:space="preserve">-females under researched (1.6.1) </w:t>
      </w:r>
    </w:p>
    <w:p w14:paraId="5946CF10" w14:textId="77777777" w:rsidR="005D36ED" w:rsidRDefault="005D36ED" w:rsidP="005D36ED">
      <w:pPr>
        <w:rPr>
          <w:rFonts w:ascii="Times New Roman" w:hAnsi="Times New Roman" w:cs="Times New Roman"/>
        </w:rPr>
      </w:pPr>
    </w:p>
    <w:p w14:paraId="14B585A0" w14:textId="77777777" w:rsidR="006E759B" w:rsidRDefault="006E759B"/>
    <w:sectPr w:rsidR="006E75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5A3"/>
    <w:rsid w:val="00063692"/>
    <w:rsid w:val="000A0A15"/>
    <w:rsid w:val="000A4B40"/>
    <w:rsid w:val="000B0C9E"/>
    <w:rsid w:val="000E3451"/>
    <w:rsid w:val="00101593"/>
    <w:rsid w:val="001411F2"/>
    <w:rsid w:val="00196286"/>
    <w:rsid w:val="001C2BA9"/>
    <w:rsid w:val="001C3272"/>
    <w:rsid w:val="001E4954"/>
    <w:rsid w:val="001F08BD"/>
    <w:rsid w:val="00200EDB"/>
    <w:rsid w:val="002B3C67"/>
    <w:rsid w:val="002E03FC"/>
    <w:rsid w:val="0039153A"/>
    <w:rsid w:val="00413D01"/>
    <w:rsid w:val="0043474C"/>
    <w:rsid w:val="004625A3"/>
    <w:rsid w:val="00490DD9"/>
    <w:rsid w:val="00510426"/>
    <w:rsid w:val="005137E5"/>
    <w:rsid w:val="00567282"/>
    <w:rsid w:val="005D34AA"/>
    <w:rsid w:val="005D36ED"/>
    <w:rsid w:val="00610900"/>
    <w:rsid w:val="00622C61"/>
    <w:rsid w:val="006E759B"/>
    <w:rsid w:val="007066FB"/>
    <w:rsid w:val="00747AC5"/>
    <w:rsid w:val="00767891"/>
    <w:rsid w:val="007D4D54"/>
    <w:rsid w:val="008032B0"/>
    <w:rsid w:val="00823E79"/>
    <w:rsid w:val="008B0CB1"/>
    <w:rsid w:val="008D5077"/>
    <w:rsid w:val="008F521B"/>
    <w:rsid w:val="00946E91"/>
    <w:rsid w:val="009629C1"/>
    <w:rsid w:val="009A515A"/>
    <w:rsid w:val="00A57711"/>
    <w:rsid w:val="00A67832"/>
    <w:rsid w:val="00AB202A"/>
    <w:rsid w:val="00AC4C2F"/>
    <w:rsid w:val="00AD412F"/>
    <w:rsid w:val="00B215C2"/>
    <w:rsid w:val="00B30B24"/>
    <w:rsid w:val="00B373B0"/>
    <w:rsid w:val="00BB1A31"/>
    <w:rsid w:val="00BF16AC"/>
    <w:rsid w:val="00BF1A47"/>
    <w:rsid w:val="00BF1B22"/>
    <w:rsid w:val="00CB464A"/>
    <w:rsid w:val="00CD2FAA"/>
    <w:rsid w:val="00CE6945"/>
    <w:rsid w:val="00DD3FD3"/>
    <w:rsid w:val="00DF20AD"/>
    <w:rsid w:val="00E667CC"/>
    <w:rsid w:val="00E70BC6"/>
    <w:rsid w:val="00ED78C7"/>
    <w:rsid w:val="00EF64C2"/>
    <w:rsid w:val="00F22F37"/>
    <w:rsid w:val="00F52F1C"/>
    <w:rsid w:val="00FB154E"/>
    <w:rsid w:val="00FC3EF0"/>
    <w:rsid w:val="00FC43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A358970"/>
  <w15:chartTrackingRefBased/>
  <w15:docId w15:val="{7C61BE11-67B2-C944-944D-72E7FDEBE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6ED"/>
  </w:style>
  <w:style w:type="paragraph" w:styleId="Heading1">
    <w:name w:val="heading 1"/>
    <w:basedOn w:val="Normal"/>
    <w:next w:val="Normal"/>
    <w:link w:val="Heading1Char"/>
    <w:uiPriority w:val="9"/>
    <w:qFormat/>
    <w:rsid w:val="004625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25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25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25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25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25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25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25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25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5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25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25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25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25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25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25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25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25A3"/>
    <w:rPr>
      <w:rFonts w:eastAsiaTheme="majorEastAsia" w:cstheme="majorBidi"/>
      <w:color w:val="272727" w:themeColor="text1" w:themeTint="D8"/>
    </w:rPr>
  </w:style>
  <w:style w:type="paragraph" w:styleId="Title">
    <w:name w:val="Title"/>
    <w:basedOn w:val="Normal"/>
    <w:next w:val="Normal"/>
    <w:link w:val="TitleChar"/>
    <w:uiPriority w:val="10"/>
    <w:qFormat/>
    <w:rsid w:val="004625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5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5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25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25A3"/>
    <w:pPr>
      <w:spacing w:before="160"/>
      <w:jc w:val="center"/>
    </w:pPr>
    <w:rPr>
      <w:i/>
      <w:iCs/>
      <w:color w:val="404040" w:themeColor="text1" w:themeTint="BF"/>
    </w:rPr>
  </w:style>
  <w:style w:type="character" w:customStyle="1" w:styleId="QuoteChar">
    <w:name w:val="Quote Char"/>
    <w:basedOn w:val="DefaultParagraphFont"/>
    <w:link w:val="Quote"/>
    <w:uiPriority w:val="29"/>
    <w:rsid w:val="004625A3"/>
    <w:rPr>
      <w:i/>
      <w:iCs/>
      <w:color w:val="404040" w:themeColor="text1" w:themeTint="BF"/>
    </w:rPr>
  </w:style>
  <w:style w:type="paragraph" w:styleId="ListParagraph">
    <w:name w:val="List Paragraph"/>
    <w:basedOn w:val="Normal"/>
    <w:uiPriority w:val="34"/>
    <w:qFormat/>
    <w:rsid w:val="004625A3"/>
    <w:pPr>
      <w:ind w:left="720"/>
      <w:contextualSpacing/>
    </w:pPr>
  </w:style>
  <w:style w:type="character" w:styleId="IntenseEmphasis">
    <w:name w:val="Intense Emphasis"/>
    <w:basedOn w:val="DefaultParagraphFont"/>
    <w:uiPriority w:val="21"/>
    <w:qFormat/>
    <w:rsid w:val="004625A3"/>
    <w:rPr>
      <w:i/>
      <w:iCs/>
      <w:color w:val="0F4761" w:themeColor="accent1" w:themeShade="BF"/>
    </w:rPr>
  </w:style>
  <w:style w:type="paragraph" w:styleId="IntenseQuote">
    <w:name w:val="Intense Quote"/>
    <w:basedOn w:val="Normal"/>
    <w:next w:val="Normal"/>
    <w:link w:val="IntenseQuoteChar"/>
    <w:uiPriority w:val="30"/>
    <w:qFormat/>
    <w:rsid w:val="004625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25A3"/>
    <w:rPr>
      <w:i/>
      <w:iCs/>
      <w:color w:val="0F4761" w:themeColor="accent1" w:themeShade="BF"/>
    </w:rPr>
  </w:style>
  <w:style w:type="character" w:styleId="IntenseReference">
    <w:name w:val="Intense Reference"/>
    <w:basedOn w:val="DefaultParagraphFont"/>
    <w:uiPriority w:val="32"/>
    <w:qFormat/>
    <w:rsid w:val="004625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406</Words>
  <Characters>2316</Characters>
  <Application>Microsoft Office Word</Application>
  <DocSecurity>0</DocSecurity>
  <Lines>19</Lines>
  <Paragraphs>5</Paragraphs>
  <ScaleCrop>false</ScaleCrop>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Muzzatti</dc:creator>
  <cp:keywords/>
  <dc:description/>
  <cp:lastModifiedBy>Ruby Muzzatti</cp:lastModifiedBy>
  <cp:revision>63</cp:revision>
  <dcterms:created xsi:type="dcterms:W3CDTF">2025-06-04T12:40:00Z</dcterms:created>
  <dcterms:modified xsi:type="dcterms:W3CDTF">2025-06-13T14:32:00Z</dcterms:modified>
</cp:coreProperties>
</file>