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4D364" w14:textId="04A876A0" w:rsidR="00E90C07" w:rsidRDefault="0005515E">
      <w:pPr>
        <w:spacing w:before="157" w:after="157" w:line="270" w:lineRule="auto"/>
      </w:pPr>
      <w:bookmarkStart w:id="0" w:name="análisis_de_rendimiento_en_el_fút_624fdb"/>
      <w:r>
        <w:rPr>
          <w:rFonts w:eastAsia="Georgia" w:hAnsi="Georgia" w:cs="Georgia"/>
          <w:b/>
          <w:color w:val="000000"/>
          <w:sz w:val="39"/>
        </w:rPr>
        <w:t xml:space="preserve"> </w:t>
      </w:r>
      <w:r w:rsidR="00000000">
        <w:rPr>
          <w:rFonts w:eastAsia="Georgia" w:hAnsi="Georgia" w:cs="Georgia"/>
          <w:b/>
          <w:color w:val="000000"/>
          <w:sz w:val="39"/>
        </w:rPr>
        <w:t>Análisis de Rendimiento en el Fútbol Europeo</w:t>
      </w:r>
      <w:bookmarkEnd w:id="0"/>
    </w:p>
    <w:p w14:paraId="55CE6244" w14:textId="77777777" w:rsidR="00E90C07" w:rsidRDefault="00000000">
      <w:pPr>
        <w:spacing w:before="315" w:after="105" w:line="360" w:lineRule="auto"/>
        <w:ind w:left="-30"/>
      </w:pPr>
      <w:bookmarkStart w:id="1" w:name="pipeline_etl_análisis_exploratori_55c8f1"/>
      <w:r>
        <w:rPr>
          <w:rFonts w:eastAsia="Georgia" w:hAnsi="Georgia" w:cs="Georgia"/>
          <w:b/>
          <w:color w:val="000000"/>
          <w:sz w:val="24"/>
        </w:rPr>
        <w:t>Pipeline ETL · Análisis Exploratorio · Cubo Dimensional con PySpark</w:t>
      </w:r>
      <w:bookmarkEnd w:id="1"/>
    </w:p>
    <w:p w14:paraId="699CBAB8" w14:textId="77777777" w:rsidR="00E90C07" w:rsidRDefault="00000000">
      <w:pPr>
        <w:spacing w:after="210" w:line="360" w:lineRule="auto"/>
      </w:pPr>
      <w:r>
        <w:rPr>
          <w:rFonts w:eastAsia="Georgia" w:hAnsi="Georgia" w:cs="Georgia"/>
          <w:b/>
          <w:color w:val="000000"/>
        </w:rPr>
        <w:t>Asignatura:</w:t>
      </w:r>
      <w:r>
        <w:rPr>
          <w:rFonts w:eastAsia="Georgia" w:hAnsi="Georgia" w:cs="Georgia"/>
          <w:color w:val="000000"/>
        </w:rPr>
        <w:t xml:space="preserve"> Introducción a los Sistemas Big Data — Valor de la Información</w:t>
      </w:r>
      <w:r>
        <w:rPr>
          <w:rFonts w:eastAsia="Georgia" w:hAnsi="Georgia" w:cs="Georgia"/>
          <w:color w:val="000000"/>
        </w:rPr>
        <w:br/>
      </w:r>
      <w:r>
        <w:rPr>
          <w:rFonts w:eastAsia="Georgia" w:hAnsi="Georgia" w:cs="Georgia"/>
          <w:b/>
          <w:color w:val="000000"/>
        </w:rPr>
        <w:t>Universidad Francisco de Vitoria · Curso 2025–2026</w:t>
      </w:r>
      <w:r>
        <w:rPr>
          <w:rFonts w:eastAsia="Georgia" w:hAnsi="Georgia" w:cs="Georgia"/>
          <w:color w:val="000000"/>
        </w:rPr>
        <w:br/>
      </w:r>
      <w:r>
        <w:rPr>
          <w:rFonts w:eastAsia="Georgia" w:hAnsi="Georgia" w:cs="Georgia"/>
          <w:b/>
          <w:color w:val="000000"/>
        </w:rPr>
        <w:t>Integrantes:</w:t>
      </w:r>
      <w:r>
        <w:rPr>
          <w:rFonts w:eastAsia="Georgia" w:hAnsi="Georgia" w:cs="Georgia"/>
          <w:color w:val="000000"/>
        </w:rPr>
        <w:t xml:space="preserve"> Pablo Peredo · Rodrigo Urrutia · Ricardo Sada · Nicolás Quetglas</w:t>
      </w:r>
      <w:r>
        <w:rPr>
          <w:rFonts w:eastAsia="Georgia" w:hAnsi="Georgia" w:cs="Georgia"/>
          <w:color w:val="000000"/>
        </w:rPr>
        <w:br/>
      </w:r>
      <w:r>
        <w:rPr>
          <w:rFonts w:eastAsia="Georgia" w:hAnsi="Georgia" w:cs="Georgia"/>
          <w:b/>
          <w:color w:val="000000"/>
        </w:rPr>
        <w:t>Mayo 2026</w:t>
      </w:r>
    </w:p>
    <w:p w14:paraId="3CB413E3" w14:textId="77777777" w:rsidR="00E90C07" w:rsidRDefault="00CA4DF2">
      <w:pPr>
        <w:spacing w:before="210" w:after="0" w:line="360" w:lineRule="auto"/>
      </w:pPr>
      <w:r>
        <w:rPr>
          <w:noProof/>
        </w:rPr>
      </w:r>
      <w:r>
        <w:rPr>
          <w:noProof/>
        </w:rPr>
        <w:pict w14:anchorId="69E4ACF0">
          <v:rect id="_x0000_s103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36BCCA5" w14:textId="77777777" w:rsidR="00E90C07" w:rsidRDefault="00000000">
      <w:pPr>
        <w:spacing w:before="315" w:after="105" w:line="360" w:lineRule="auto"/>
        <w:ind w:left="-30"/>
      </w:pPr>
      <w:bookmarkStart w:id="2" w:name="índice"/>
      <w:r>
        <w:rPr>
          <w:rFonts w:eastAsia="Georgia" w:hAnsi="Georgia" w:cs="Georgia"/>
          <w:b/>
          <w:color w:val="000000"/>
          <w:sz w:val="24"/>
        </w:rPr>
        <w:t>Índice</w:t>
      </w:r>
      <w:bookmarkEnd w:id="2"/>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517"/>
        <w:gridCol w:w="3657"/>
        <w:gridCol w:w="672"/>
      </w:tblGrid>
      <w:tr w:rsidR="00E90C07" w14:paraId="5205378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996C656" w14:textId="77777777" w:rsidR="00E90C07" w:rsidRDefault="00000000">
            <w:pPr>
              <w:spacing w:line="360" w:lineRule="auto"/>
            </w:pPr>
            <w:r>
              <w:rPr>
                <w:rFonts w:ascii="Helvetica Neue" w:eastAsia="Helvetica Neue" w:hAnsi="Helvetica Neue" w:cs="Helvetica Neue"/>
                <w:color w:val="000000"/>
                <w:sz w:val="17"/>
              </w:rPr>
              <w:t>#</w:t>
            </w:r>
          </w:p>
        </w:tc>
        <w:tc>
          <w:tcPr>
            <w:tcW w:w="0" w:type="auto"/>
            <w:tcBorders>
              <w:top w:val="single" w:sz="1" w:space="0" w:color="000000"/>
              <w:bottom w:val="single" w:sz="1" w:space="0" w:color="000000"/>
              <w:right w:val="single" w:sz="1" w:space="0" w:color="000000"/>
            </w:tcBorders>
          </w:tcPr>
          <w:p w14:paraId="68439666" w14:textId="77777777" w:rsidR="00E90C07" w:rsidRDefault="00000000">
            <w:pPr>
              <w:spacing w:line="360" w:lineRule="auto"/>
            </w:pPr>
            <w:r>
              <w:rPr>
                <w:rFonts w:ascii="Helvetica Neue" w:eastAsia="Helvetica Neue" w:hAnsi="Helvetica Neue" w:cs="Helvetica Neue"/>
                <w:color w:val="000000"/>
                <w:sz w:val="17"/>
              </w:rPr>
              <w:t>Sección</w:t>
            </w:r>
          </w:p>
        </w:tc>
        <w:tc>
          <w:tcPr>
            <w:tcW w:w="0" w:type="auto"/>
            <w:tcBorders>
              <w:top w:val="single" w:sz="1" w:space="0" w:color="000000"/>
              <w:bottom w:val="single" w:sz="1" w:space="0" w:color="000000"/>
            </w:tcBorders>
          </w:tcPr>
          <w:p w14:paraId="03EDBA00" w14:textId="77777777" w:rsidR="00E90C07" w:rsidRDefault="00000000">
            <w:pPr>
              <w:spacing w:line="360" w:lineRule="auto"/>
            </w:pPr>
            <w:r>
              <w:rPr>
                <w:rFonts w:ascii="Helvetica Neue" w:eastAsia="Helvetica Neue" w:hAnsi="Helvetica Neue" w:cs="Helvetica Neue"/>
                <w:color w:val="000000"/>
                <w:sz w:val="17"/>
              </w:rPr>
              <w:t>Pág.</w:t>
            </w:r>
          </w:p>
        </w:tc>
      </w:tr>
      <w:tr w:rsidR="00E90C07" w14:paraId="40F9A2A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D30830C" w14:textId="77777777" w:rsidR="00E90C07" w:rsidRDefault="00000000">
            <w:pPr>
              <w:spacing w:line="360" w:lineRule="auto"/>
            </w:pPr>
            <w:r>
              <w:rPr>
                <w:rFonts w:ascii="Helvetica Neue" w:eastAsia="Helvetica Neue" w:hAnsi="Helvetica Neue" w:cs="Helvetica Neue"/>
                <w:color w:val="000000"/>
                <w:sz w:val="17"/>
              </w:rPr>
              <w:t>1</w:t>
            </w:r>
          </w:p>
        </w:tc>
        <w:tc>
          <w:tcPr>
            <w:tcW w:w="0" w:type="auto"/>
            <w:tcBorders>
              <w:top w:val="single" w:sz="1" w:space="0" w:color="000000"/>
              <w:bottom w:val="single" w:sz="1" w:space="0" w:color="000000"/>
              <w:right w:val="single" w:sz="1" w:space="0" w:color="000000"/>
            </w:tcBorders>
          </w:tcPr>
          <w:p w14:paraId="39203C00" w14:textId="77777777" w:rsidR="00E90C07" w:rsidRDefault="00000000">
            <w:pPr>
              <w:spacing w:line="360" w:lineRule="auto"/>
            </w:pPr>
            <w:r>
              <w:rPr>
                <w:rFonts w:ascii="Helvetica Neue" w:eastAsia="Helvetica Neue" w:hAnsi="Helvetica Neue" w:cs="Helvetica Neue"/>
                <w:color w:val="000000"/>
                <w:sz w:val="17"/>
              </w:rPr>
              <w:t>Introducción</w:t>
            </w:r>
          </w:p>
        </w:tc>
        <w:tc>
          <w:tcPr>
            <w:tcW w:w="0" w:type="auto"/>
            <w:tcBorders>
              <w:top w:val="single" w:sz="1" w:space="0" w:color="000000"/>
              <w:bottom w:val="single" w:sz="1" w:space="0" w:color="000000"/>
            </w:tcBorders>
          </w:tcPr>
          <w:p w14:paraId="24AAA145" w14:textId="77777777" w:rsidR="00E90C07" w:rsidRDefault="00000000">
            <w:pPr>
              <w:spacing w:line="360" w:lineRule="auto"/>
            </w:pPr>
            <w:r>
              <w:rPr>
                <w:rFonts w:ascii="Helvetica Neue" w:eastAsia="Helvetica Neue" w:hAnsi="Helvetica Neue" w:cs="Helvetica Neue"/>
                <w:color w:val="000000"/>
                <w:sz w:val="17"/>
              </w:rPr>
              <w:t>3</w:t>
            </w:r>
          </w:p>
        </w:tc>
      </w:tr>
      <w:tr w:rsidR="00E90C07" w14:paraId="2FE56FC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3E2425A" w14:textId="77777777" w:rsidR="00E90C07" w:rsidRDefault="00000000">
            <w:pPr>
              <w:spacing w:line="360" w:lineRule="auto"/>
            </w:pPr>
            <w:r>
              <w:rPr>
                <w:rFonts w:ascii="Helvetica Neue" w:eastAsia="Helvetica Neue" w:hAnsi="Helvetica Neue" w:cs="Helvetica Neue"/>
                <w:color w:val="000000"/>
                <w:sz w:val="17"/>
              </w:rPr>
              <w:t>2</w:t>
            </w:r>
          </w:p>
        </w:tc>
        <w:tc>
          <w:tcPr>
            <w:tcW w:w="0" w:type="auto"/>
            <w:tcBorders>
              <w:top w:val="single" w:sz="1" w:space="0" w:color="000000"/>
              <w:bottom w:val="single" w:sz="1" w:space="0" w:color="000000"/>
              <w:right w:val="single" w:sz="1" w:space="0" w:color="000000"/>
            </w:tcBorders>
          </w:tcPr>
          <w:p w14:paraId="5A18546E" w14:textId="77777777" w:rsidR="00E90C07" w:rsidRDefault="00000000">
            <w:pPr>
              <w:spacing w:line="360" w:lineRule="auto"/>
            </w:pPr>
            <w:r>
              <w:rPr>
                <w:rFonts w:ascii="Helvetica Neue" w:eastAsia="Helvetica Neue" w:hAnsi="Helvetica Neue" w:cs="Helvetica Neue"/>
                <w:color w:val="000000"/>
                <w:sz w:val="17"/>
              </w:rPr>
              <w:t>Orígenes y extracción de datos</w:t>
            </w:r>
          </w:p>
        </w:tc>
        <w:tc>
          <w:tcPr>
            <w:tcW w:w="0" w:type="auto"/>
            <w:tcBorders>
              <w:top w:val="single" w:sz="1" w:space="0" w:color="000000"/>
              <w:bottom w:val="single" w:sz="1" w:space="0" w:color="000000"/>
            </w:tcBorders>
          </w:tcPr>
          <w:p w14:paraId="726BE2B7" w14:textId="77777777" w:rsidR="00E90C07" w:rsidRDefault="00000000">
            <w:pPr>
              <w:spacing w:line="360" w:lineRule="auto"/>
            </w:pPr>
            <w:r>
              <w:rPr>
                <w:rFonts w:ascii="Helvetica Neue" w:eastAsia="Helvetica Neue" w:hAnsi="Helvetica Neue" w:cs="Helvetica Neue"/>
                <w:color w:val="000000"/>
                <w:sz w:val="17"/>
              </w:rPr>
              <w:t>4</w:t>
            </w:r>
          </w:p>
        </w:tc>
      </w:tr>
      <w:tr w:rsidR="00E90C07" w14:paraId="40528DE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FFD20E6" w14:textId="77777777" w:rsidR="00E90C07" w:rsidRDefault="00000000">
            <w:pPr>
              <w:spacing w:line="360" w:lineRule="auto"/>
            </w:pPr>
            <w:r>
              <w:rPr>
                <w:rFonts w:ascii="Helvetica Neue" w:eastAsia="Helvetica Neue" w:hAnsi="Helvetica Neue" w:cs="Helvetica Neue"/>
                <w:color w:val="000000"/>
                <w:sz w:val="17"/>
              </w:rPr>
              <w:t>3</w:t>
            </w:r>
          </w:p>
        </w:tc>
        <w:tc>
          <w:tcPr>
            <w:tcW w:w="0" w:type="auto"/>
            <w:tcBorders>
              <w:top w:val="single" w:sz="1" w:space="0" w:color="000000"/>
              <w:bottom w:val="single" w:sz="1" w:space="0" w:color="000000"/>
              <w:right w:val="single" w:sz="1" w:space="0" w:color="000000"/>
            </w:tcBorders>
          </w:tcPr>
          <w:p w14:paraId="7CE3CC9A" w14:textId="77777777" w:rsidR="00E90C07" w:rsidRDefault="00000000">
            <w:pPr>
              <w:spacing w:line="360" w:lineRule="auto"/>
            </w:pPr>
            <w:r>
              <w:rPr>
                <w:rFonts w:ascii="Helvetica Neue" w:eastAsia="Helvetica Neue" w:hAnsi="Helvetica Neue" w:cs="Helvetica Neue"/>
                <w:color w:val="000000"/>
                <w:sz w:val="17"/>
              </w:rPr>
              <w:t>Diagrama de flujo del pipeline</w:t>
            </w:r>
          </w:p>
        </w:tc>
        <w:tc>
          <w:tcPr>
            <w:tcW w:w="0" w:type="auto"/>
            <w:tcBorders>
              <w:top w:val="single" w:sz="1" w:space="0" w:color="000000"/>
              <w:bottom w:val="single" w:sz="1" w:space="0" w:color="000000"/>
            </w:tcBorders>
          </w:tcPr>
          <w:p w14:paraId="4A2D20DD" w14:textId="77777777" w:rsidR="00E90C07" w:rsidRDefault="00000000">
            <w:pPr>
              <w:spacing w:line="360" w:lineRule="auto"/>
            </w:pPr>
            <w:r>
              <w:rPr>
                <w:rFonts w:ascii="Helvetica Neue" w:eastAsia="Helvetica Neue" w:hAnsi="Helvetica Neue" w:cs="Helvetica Neue"/>
                <w:color w:val="000000"/>
                <w:sz w:val="17"/>
              </w:rPr>
              <w:t>6</w:t>
            </w:r>
          </w:p>
        </w:tc>
      </w:tr>
      <w:tr w:rsidR="00E90C07" w14:paraId="6D84F6A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A1BE6E3" w14:textId="77777777" w:rsidR="00E90C07" w:rsidRDefault="00000000">
            <w:pPr>
              <w:spacing w:line="360" w:lineRule="auto"/>
            </w:pPr>
            <w:r>
              <w:rPr>
                <w:rFonts w:ascii="Helvetica Neue" w:eastAsia="Helvetica Neue" w:hAnsi="Helvetica Neue" w:cs="Helvetica Neue"/>
                <w:color w:val="000000"/>
                <w:sz w:val="17"/>
              </w:rPr>
              <w:t>4</w:t>
            </w:r>
          </w:p>
        </w:tc>
        <w:tc>
          <w:tcPr>
            <w:tcW w:w="0" w:type="auto"/>
            <w:tcBorders>
              <w:top w:val="single" w:sz="1" w:space="0" w:color="000000"/>
              <w:bottom w:val="single" w:sz="1" w:space="0" w:color="000000"/>
              <w:right w:val="single" w:sz="1" w:space="0" w:color="000000"/>
            </w:tcBorders>
          </w:tcPr>
          <w:p w14:paraId="5B755CDE" w14:textId="77777777" w:rsidR="00E90C07" w:rsidRDefault="00000000">
            <w:pPr>
              <w:spacing w:line="360" w:lineRule="auto"/>
            </w:pPr>
            <w:r>
              <w:rPr>
                <w:rFonts w:ascii="Helvetica Neue" w:eastAsia="Helvetica Neue" w:hAnsi="Helvetica Neue" w:cs="Helvetica Neue"/>
                <w:color w:val="000000"/>
                <w:sz w:val="17"/>
              </w:rPr>
              <w:t>Análisis inicial de calidad</w:t>
            </w:r>
          </w:p>
        </w:tc>
        <w:tc>
          <w:tcPr>
            <w:tcW w:w="0" w:type="auto"/>
            <w:tcBorders>
              <w:top w:val="single" w:sz="1" w:space="0" w:color="000000"/>
              <w:bottom w:val="single" w:sz="1" w:space="0" w:color="000000"/>
            </w:tcBorders>
          </w:tcPr>
          <w:p w14:paraId="407898A6" w14:textId="77777777" w:rsidR="00E90C07" w:rsidRDefault="00000000">
            <w:pPr>
              <w:spacing w:line="360" w:lineRule="auto"/>
            </w:pPr>
            <w:r>
              <w:rPr>
                <w:rFonts w:ascii="Helvetica Neue" w:eastAsia="Helvetica Neue" w:hAnsi="Helvetica Neue" w:cs="Helvetica Neue"/>
                <w:color w:val="000000"/>
                <w:sz w:val="17"/>
              </w:rPr>
              <w:t>7</w:t>
            </w:r>
          </w:p>
        </w:tc>
      </w:tr>
      <w:tr w:rsidR="00E90C07" w14:paraId="641D5C0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0F6BF5B" w14:textId="77777777" w:rsidR="00E90C07" w:rsidRDefault="00000000">
            <w:pPr>
              <w:spacing w:line="360" w:lineRule="auto"/>
            </w:pPr>
            <w:r>
              <w:rPr>
                <w:rFonts w:ascii="Helvetica Neue" w:eastAsia="Helvetica Neue" w:hAnsi="Helvetica Neue" w:cs="Helvetica Neue"/>
                <w:color w:val="000000"/>
                <w:sz w:val="17"/>
              </w:rPr>
              <w:t>5</w:t>
            </w:r>
          </w:p>
        </w:tc>
        <w:tc>
          <w:tcPr>
            <w:tcW w:w="0" w:type="auto"/>
            <w:tcBorders>
              <w:top w:val="single" w:sz="1" w:space="0" w:color="000000"/>
              <w:bottom w:val="single" w:sz="1" w:space="0" w:color="000000"/>
              <w:right w:val="single" w:sz="1" w:space="0" w:color="000000"/>
            </w:tcBorders>
          </w:tcPr>
          <w:p w14:paraId="3517CE5E" w14:textId="77777777" w:rsidR="00E90C07" w:rsidRDefault="00000000">
            <w:pPr>
              <w:spacing w:line="360" w:lineRule="auto"/>
            </w:pPr>
            <w:r>
              <w:rPr>
                <w:rFonts w:ascii="Helvetica Neue" w:eastAsia="Helvetica Neue" w:hAnsi="Helvetica Neue" w:cs="Helvetica Neue"/>
                <w:color w:val="000000"/>
                <w:sz w:val="17"/>
              </w:rPr>
              <w:t>ETL: transformación y limpieza</w:t>
            </w:r>
          </w:p>
        </w:tc>
        <w:tc>
          <w:tcPr>
            <w:tcW w:w="0" w:type="auto"/>
            <w:tcBorders>
              <w:top w:val="single" w:sz="1" w:space="0" w:color="000000"/>
              <w:bottom w:val="single" w:sz="1" w:space="0" w:color="000000"/>
            </w:tcBorders>
          </w:tcPr>
          <w:p w14:paraId="6D54AA7D" w14:textId="77777777" w:rsidR="00E90C07" w:rsidRDefault="00000000">
            <w:pPr>
              <w:spacing w:line="360" w:lineRule="auto"/>
            </w:pPr>
            <w:r>
              <w:rPr>
                <w:rFonts w:ascii="Helvetica Neue" w:eastAsia="Helvetica Neue" w:hAnsi="Helvetica Neue" w:cs="Helvetica Neue"/>
                <w:color w:val="000000"/>
                <w:sz w:val="17"/>
              </w:rPr>
              <w:t>9</w:t>
            </w:r>
          </w:p>
        </w:tc>
      </w:tr>
      <w:tr w:rsidR="00E90C07" w14:paraId="5DE571C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560FBB8" w14:textId="77777777" w:rsidR="00E90C07" w:rsidRDefault="00000000">
            <w:pPr>
              <w:spacing w:line="360" w:lineRule="auto"/>
            </w:pPr>
            <w:r>
              <w:rPr>
                <w:rFonts w:ascii="Helvetica Neue" w:eastAsia="Helvetica Neue" w:hAnsi="Helvetica Neue" w:cs="Helvetica Neue"/>
                <w:color w:val="000000"/>
                <w:sz w:val="17"/>
              </w:rPr>
              <w:t>6</w:t>
            </w:r>
          </w:p>
        </w:tc>
        <w:tc>
          <w:tcPr>
            <w:tcW w:w="0" w:type="auto"/>
            <w:tcBorders>
              <w:top w:val="single" w:sz="1" w:space="0" w:color="000000"/>
              <w:bottom w:val="single" w:sz="1" w:space="0" w:color="000000"/>
              <w:right w:val="single" w:sz="1" w:space="0" w:color="000000"/>
            </w:tcBorders>
          </w:tcPr>
          <w:p w14:paraId="04A5A700" w14:textId="77777777" w:rsidR="00E90C07" w:rsidRDefault="00000000">
            <w:pPr>
              <w:spacing w:line="360" w:lineRule="auto"/>
            </w:pPr>
            <w:r>
              <w:rPr>
                <w:rFonts w:ascii="Helvetica Neue" w:eastAsia="Helvetica Neue" w:hAnsi="Helvetica Neue" w:cs="Helvetica Neue"/>
                <w:color w:val="000000"/>
                <w:sz w:val="17"/>
              </w:rPr>
              <w:t>EDA final</w:t>
            </w:r>
          </w:p>
        </w:tc>
        <w:tc>
          <w:tcPr>
            <w:tcW w:w="0" w:type="auto"/>
            <w:tcBorders>
              <w:top w:val="single" w:sz="1" w:space="0" w:color="000000"/>
              <w:bottom w:val="single" w:sz="1" w:space="0" w:color="000000"/>
            </w:tcBorders>
          </w:tcPr>
          <w:p w14:paraId="620466B7" w14:textId="77777777" w:rsidR="00E90C07" w:rsidRDefault="00000000">
            <w:pPr>
              <w:spacing w:line="360" w:lineRule="auto"/>
            </w:pPr>
            <w:r>
              <w:rPr>
                <w:rFonts w:ascii="Helvetica Neue" w:eastAsia="Helvetica Neue" w:hAnsi="Helvetica Neue" w:cs="Helvetica Neue"/>
                <w:color w:val="000000"/>
                <w:sz w:val="17"/>
              </w:rPr>
              <w:t>11</w:t>
            </w:r>
          </w:p>
        </w:tc>
      </w:tr>
      <w:tr w:rsidR="00E90C07" w14:paraId="1DA5C3A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64A4CA3" w14:textId="77777777" w:rsidR="00E90C07" w:rsidRDefault="00000000">
            <w:pPr>
              <w:spacing w:line="360" w:lineRule="auto"/>
            </w:pPr>
            <w:r>
              <w:rPr>
                <w:rFonts w:ascii="Helvetica Neue" w:eastAsia="Helvetica Neue" w:hAnsi="Helvetica Neue" w:cs="Helvetica Neue"/>
                <w:color w:val="000000"/>
                <w:sz w:val="17"/>
              </w:rPr>
              <w:t>7</w:t>
            </w:r>
          </w:p>
        </w:tc>
        <w:tc>
          <w:tcPr>
            <w:tcW w:w="0" w:type="auto"/>
            <w:tcBorders>
              <w:top w:val="single" w:sz="1" w:space="0" w:color="000000"/>
              <w:bottom w:val="single" w:sz="1" w:space="0" w:color="000000"/>
              <w:right w:val="single" w:sz="1" w:space="0" w:color="000000"/>
            </w:tcBorders>
          </w:tcPr>
          <w:p w14:paraId="2B6ADA4A" w14:textId="77777777" w:rsidR="00E90C07" w:rsidRDefault="00000000">
            <w:pPr>
              <w:spacing w:line="360" w:lineRule="auto"/>
            </w:pPr>
            <w:r>
              <w:rPr>
                <w:rFonts w:ascii="Helvetica Neue" w:eastAsia="Helvetica Neue" w:hAnsi="Helvetica Neue" w:cs="Helvetica Neue"/>
                <w:color w:val="000000"/>
                <w:sz w:val="17"/>
              </w:rPr>
              <w:t>Modelo dimensional — diagrama en estrella</w:t>
            </w:r>
          </w:p>
        </w:tc>
        <w:tc>
          <w:tcPr>
            <w:tcW w:w="0" w:type="auto"/>
            <w:tcBorders>
              <w:top w:val="single" w:sz="1" w:space="0" w:color="000000"/>
              <w:bottom w:val="single" w:sz="1" w:space="0" w:color="000000"/>
            </w:tcBorders>
          </w:tcPr>
          <w:p w14:paraId="3D4510E4" w14:textId="77777777" w:rsidR="00E90C07" w:rsidRDefault="00000000">
            <w:pPr>
              <w:spacing w:line="360" w:lineRule="auto"/>
            </w:pPr>
            <w:r>
              <w:rPr>
                <w:rFonts w:ascii="Helvetica Neue" w:eastAsia="Helvetica Neue" w:hAnsi="Helvetica Neue" w:cs="Helvetica Neue"/>
                <w:color w:val="000000"/>
                <w:sz w:val="17"/>
              </w:rPr>
              <w:t>14</w:t>
            </w:r>
          </w:p>
        </w:tc>
      </w:tr>
      <w:tr w:rsidR="00E90C07" w14:paraId="1F88C28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B4FF326" w14:textId="77777777" w:rsidR="00E90C07" w:rsidRDefault="00000000">
            <w:pPr>
              <w:spacing w:line="360" w:lineRule="auto"/>
            </w:pPr>
            <w:r>
              <w:rPr>
                <w:rFonts w:ascii="Helvetica Neue" w:eastAsia="Helvetica Neue" w:hAnsi="Helvetica Neue" w:cs="Helvetica Neue"/>
                <w:color w:val="000000"/>
                <w:sz w:val="17"/>
              </w:rPr>
              <w:t>8</w:t>
            </w:r>
          </w:p>
        </w:tc>
        <w:tc>
          <w:tcPr>
            <w:tcW w:w="0" w:type="auto"/>
            <w:tcBorders>
              <w:top w:val="single" w:sz="1" w:space="0" w:color="000000"/>
              <w:bottom w:val="single" w:sz="1" w:space="0" w:color="000000"/>
              <w:right w:val="single" w:sz="1" w:space="0" w:color="000000"/>
            </w:tcBorders>
          </w:tcPr>
          <w:p w14:paraId="452FE0F4" w14:textId="77777777" w:rsidR="00E90C07" w:rsidRDefault="00000000">
            <w:pPr>
              <w:spacing w:line="360" w:lineRule="auto"/>
            </w:pPr>
            <w:r>
              <w:rPr>
                <w:rFonts w:ascii="Helvetica Neue" w:eastAsia="Helvetica Neue" w:hAnsi="Helvetica Neue" w:cs="Helvetica Neue"/>
                <w:color w:val="000000"/>
                <w:sz w:val="17"/>
              </w:rPr>
              <w:t>Carga en base de datos SQL</w:t>
            </w:r>
          </w:p>
        </w:tc>
        <w:tc>
          <w:tcPr>
            <w:tcW w:w="0" w:type="auto"/>
            <w:tcBorders>
              <w:top w:val="single" w:sz="1" w:space="0" w:color="000000"/>
              <w:bottom w:val="single" w:sz="1" w:space="0" w:color="000000"/>
            </w:tcBorders>
          </w:tcPr>
          <w:p w14:paraId="58D5DCE9" w14:textId="77777777" w:rsidR="00E90C07" w:rsidRDefault="00000000">
            <w:pPr>
              <w:spacing w:line="360" w:lineRule="auto"/>
            </w:pPr>
            <w:r>
              <w:rPr>
                <w:rFonts w:ascii="Helvetica Neue" w:eastAsia="Helvetica Neue" w:hAnsi="Helvetica Neue" w:cs="Helvetica Neue"/>
                <w:color w:val="000000"/>
                <w:sz w:val="17"/>
              </w:rPr>
              <w:t>16</w:t>
            </w:r>
          </w:p>
        </w:tc>
      </w:tr>
      <w:tr w:rsidR="00E90C07" w14:paraId="08D907F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C9C178D" w14:textId="77777777" w:rsidR="00E90C07" w:rsidRDefault="00000000">
            <w:pPr>
              <w:spacing w:line="360" w:lineRule="auto"/>
            </w:pPr>
            <w:r>
              <w:rPr>
                <w:rFonts w:ascii="Helvetica Neue" w:eastAsia="Helvetica Neue" w:hAnsi="Helvetica Neue" w:cs="Helvetica Neue"/>
                <w:color w:val="000000"/>
                <w:sz w:val="17"/>
              </w:rPr>
              <w:t>9</w:t>
            </w:r>
          </w:p>
        </w:tc>
        <w:tc>
          <w:tcPr>
            <w:tcW w:w="0" w:type="auto"/>
            <w:tcBorders>
              <w:top w:val="single" w:sz="1" w:space="0" w:color="000000"/>
              <w:bottom w:val="single" w:sz="1" w:space="0" w:color="000000"/>
              <w:right w:val="single" w:sz="1" w:space="0" w:color="000000"/>
            </w:tcBorders>
          </w:tcPr>
          <w:p w14:paraId="6B4059E1" w14:textId="77777777" w:rsidR="00E90C07" w:rsidRDefault="00000000">
            <w:pPr>
              <w:spacing w:line="360" w:lineRule="auto"/>
            </w:pPr>
            <w:r>
              <w:rPr>
                <w:rFonts w:ascii="Helvetica Neue" w:eastAsia="Helvetica Neue" w:hAnsi="Helvetica Neue" w:cs="Helvetica Neue"/>
                <w:color w:val="000000"/>
                <w:sz w:val="17"/>
              </w:rPr>
              <w:t>Repositorio GitHub</w:t>
            </w:r>
          </w:p>
        </w:tc>
        <w:tc>
          <w:tcPr>
            <w:tcW w:w="0" w:type="auto"/>
            <w:tcBorders>
              <w:top w:val="single" w:sz="1" w:space="0" w:color="000000"/>
              <w:bottom w:val="single" w:sz="1" w:space="0" w:color="000000"/>
            </w:tcBorders>
          </w:tcPr>
          <w:p w14:paraId="1EC50EE4" w14:textId="77777777" w:rsidR="00E90C07" w:rsidRDefault="00000000">
            <w:pPr>
              <w:spacing w:line="360" w:lineRule="auto"/>
            </w:pPr>
            <w:r>
              <w:rPr>
                <w:rFonts w:ascii="Helvetica Neue" w:eastAsia="Helvetica Neue" w:hAnsi="Helvetica Neue" w:cs="Helvetica Neue"/>
                <w:color w:val="000000"/>
                <w:sz w:val="17"/>
              </w:rPr>
              <w:t>18</w:t>
            </w:r>
          </w:p>
        </w:tc>
      </w:tr>
      <w:tr w:rsidR="00E90C07" w14:paraId="6D1B8F0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9124421" w14:textId="77777777" w:rsidR="00E90C07" w:rsidRDefault="00000000">
            <w:pPr>
              <w:spacing w:line="360" w:lineRule="auto"/>
            </w:pPr>
            <w:r>
              <w:rPr>
                <w:rFonts w:ascii="Helvetica Neue" w:eastAsia="Helvetica Neue" w:hAnsi="Helvetica Neue" w:cs="Helvetica Neue"/>
                <w:color w:val="000000"/>
                <w:sz w:val="17"/>
              </w:rPr>
              <w:t>10</w:t>
            </w:r>
          </w:p>
        </w:tc>
        <w:tc>
          <w:tcPr>
            <w:tcW w:w="0" w:type="auto"/>
            <w:tcBorders>
              <w:top w:val="single" w:sz="1" w:space="0" w:color="000000"/>
              <w:bottom w:val="single" w:sz="1" w:space="0" w:color="000000"/>
              <w:right w:val="single" w:sz="1" w:space="0" w:color="000000"/>
            </w:tcBorders>
          </w:tcPr>
          <w:p w14:paraId="1CCC5379" w14:textId="77777777" w:rsidR="00E90C07" w:rsidRDefault="00000000">
            <w:pPr>
              <w:spacing w:line="360" w:lineRule="auto"/>
            </w:pPr>
            <w:r>
              <w:rPr>
                <w:rFonts w:ascii="Helvetica Neue" w:eastAsia="Helvetica Neue" w:hAnsi="Helvetica Neue" w:cs="Helvetica Neue"/>
                <w:color w:val="000000"/>
                <w:sz w:val="17"/>
              </w:rPr>
              <w:t>Cuaderno PySpark — Cubo Dimensional</w:t>
            </w:r>
          </w:p>
        </w:tc>
        <w:tc>
          <w:tcPr>
            <w:tcW w:w="0" w:type="auto"/>
            <w:tcBorders>
              <w:top w:val="single" w:sz="1" w:space="0" w:color="000000"/>
              <w:bottom w:val="single" w:sz="1" w:space="0" w:color="000000"/>
            </w:tcBorders>
          </w:tcPr>
          <w:p w14:paraId="65AB063F" w14:textId="77777777" w:rsidR="00E90C07" w:rsidRDefault="00000000">
            <w:pPr>
              <w:spacing w:line="360" w:lineRule="auto"/>
            </w:pPr>
            <w:r>
              <w:rPr>
                <w:rFonts w:ascii="Helvetica Neue" w:eastAsia="Helvetica Neue" w:hAnsi="Helvetica Neue" w:cs="Helvetica Neue"/>
                <w:color w:val="000000"/>
                <w:sz w:val="17"/>
              </w:rPr>
              <w:t>19</w:t>
            </w:r>
          </w:p>
        </w:tc>
      </w:tr>
      <w:tr w:rsidR="00E90C07" w14:paraId="5CCF688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54BE2B4" w14:textId="77777777" w:rsidR="00E90C07" w:rsidRDefault="00000000">
            <w:pPr>
              <w:spacing w:line="360" w:lineRule="auto"/>
            </w:pPr>
            <w:r>
              <w:rPr>
                <w:rFonts w:ascii="Helvetica Neue" w:eastAsia="Helvetica Neue" w:hAnsi="Helvetica Neue" w:cs="Helvetica Neue"/>
                <w:color w:val="000000"/>
                <w:sz w:val="17"/>
              </w:rPr>
              <w:t>11</w:t>
            </w:r>
          </w:p>
        </w:tc>
        <w:tc>
          <w:tcPr>
            <w:tcW w:w="0" w:type="auto"/>
            <w:tcBorders>
              <w:top w:val="single" w:sz="1" w:space="0" w:color="000000"/>
              <w:bottom w:val="single" w:sz="1" w:space="0" w:color="000000"/>
              <w:right w:val="single" w:sz="1" w:space="0" w:color="000000"/>
            </w:tcBorders>
          </w:tcPr>
          <w:p w14:paraId="5B44EC54" w14:textId="77777777" w:rsidR="00E90C07" w:rsidRDefault="00000000">
            <w:pPr>
              <w:spacing w:line="360" w:lineRule="auto"/>
            </w:pPr>
            <w:r>
              <w:rPr>
                <w:rFonts w:ascii="Helvetica Neue" w:eastAsia="Helvetica Neue" w:hAnsi="Helvetica Neue" w:cs="Helvetica Neue"/>
                <w:color w:val="000000"/>
                <w:sz w:val="17"/>
              </w:rPr>
              <w:t>Conclusiones y escalabilidad</w:t>
            </w:r>
          </w:p>
        </w:tc>
        <w:tc>
          <w:tcPr>
            <w:tcW w:w="0" w:type="auto"/>
            <w:tcBorders>
              <w:top w:val="single" w:sz="1" w:space="0" w:color="000000"/>
              <w:bottom w:val="single" w:sz="1" w:space="0" w:color="000000"/>
            </w:tcBorders>
          </w:tcPr>
          <w:p w14:paraId="7E2B43A7" w14:textId="77777777" w:rsidR="00E90C07" w:rsidRDefault="00000000">
            <w:pPr>
              <w:spacing w:line="360" w:lineRule="auto"/>
            </w:pPr>
            <w:r>
              <w:rPr>
                <w:rFonts w:ascii="Helvetica Neue" w:eastAsia="Helvetica Neue" w:hAnsi="Helvetica Neue" w:cs="Helvetica Neue"/>
                <w:color w:val="000000"/>
                <w:sz w:val="17"/>
              </w:rPr>
              <w:t>22</w:t>
            </w:r>
          </w:p>
        </w:tc>
      </w:tr>
      <w:tr w:rsidR="00E90C07" w14:paraId="1848715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BE93366" w14:textId="77777777" w:rsidR="00E90C07" w:rsidRDefault="00000000">
            <w:pPr>
              <w:spacing w:line="360" w:lineRule="auto"/>
            </w:pPr>
            <w:r>
              <w:rPr>
                <w:rFonts w:ascii="Helvetica Neue" w:eastAsia="Helvetica Neue" w:hAnsi="Helvetica Neue" w:cs="Helvetica Neue"/>
                <w:color w:val="000000"/>
                <w:sz w:val="17"/>
              </w:rPr>
              <w:t>12</w:t>
            </w:r>
          </w:p>
        </w:tc>
        <w:tc>
          <w:tcPr>
            <w:tcW w:w="0" w:type="auto"/>
            <w:tcBorders>
              <w:top w:val="single" w:sz="1" w:space="0" w:color="000000"/>
              <w:bottom w:val="single" w:sz="1" w:space="0" w:color="000000"/>
              <w:right w:val="single" w:sz="1" w:space="0" w:color="000000"/>
            </w:tcBorders>
          </w:tcPr>
          <w:p w14:paraId="5C65804F" w14:textId="77777777" w:rsidR="00E90C07" w:rsidRDefault="00000000">
            <w:pPr>
              <w:spacing w:line="360" w:lineRule="auto"/>
            </w:pPr>
            <w:r>
              <w:rPr>
                <w:rFonts w:ascii="Helvetica Neue" w:eastAsia="Helvetica Neue" w:hAnsi="Helvetica Neue" w:cs="Helvetica Neue"/>
                <w:color w:val="000000"/>
                <w:sz w:val="17"/>
              </w:rPr>
              <w:t>Uso de IA y bibliografía</w:t>
            </w:r>
          </w:p>
        </w:tc>
        <w:tc>
          <w:tcPr>
            <w:tcW w:w="0" w:type="auto"/>
            <w:tcBorders>
              <w:top w:val="single" w:sz="1" w:space="0" w:color="000000"/>
              <w:bottom w:val="single" w:sz="1" w:space="0" w:color="000000"/>
            </w:tcBorders>
          </w:tcPr>
          <w:p w14:paraId="3CF82FA4" w14:textId="77777777" w:rsidR="00E90C07" w:rsidRDefault="00000000">
            <w:pPr>
              <w:spacing w:line="360" w:lineRule="auto"/>
            </w:pPr>
            <w:r>
              <w:rPr>
                <w:rFonts w:ascii="Helvetica Neue" w:eastAsia="Helvetica Neue" w:hAnsi="Helvetica Neue" w:cs="Helvetica Neue"/>
                <w:color w:val="000000"/>
                <w:sz w:val="17"/>
              </w:rPr>
              <w:t>24</w:t>
            </w:r>
          </w:p>
        </w:tc>
      </w:tr>
    </w:tbl>
    <w:p w14:paraId="2E31948A" w14:textId="77777777" w:rsidR="00E90C07" w:rsidRDefault="00E90C07"/>
    <w:p w14:paraId="3F1C3BDD" w14:textId="77777777" w:rsidR="00E90C07" w:rsidRDefault="00CA4DF2">
      <w:pPr>
        <w:spacing w:before="210" w:after="0" w:line="360" w:lineRule="auto"/>
      </w:pPr>
      <w:r>
        <w:rPr>
          <w:noProof/>
        </w:rPr>
      </w:r>
      <w:r>
        <w:rPr>
          <w:noProof/>
        </w:rPr>
        <w:pict w14:anchorId="23A49E58">
          <v:rect id="_x0000_s103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9315CEF" w14:textId="77777777" w:rsidR="00E90C07" w:rsidRDefault="00000000">
      <w:pPr>
        <w:spacing w:before="315" w:after="105" w:line="360" w:lineRule="auto"/>
        <w:ind w:left="-30"/>
      </w:pPr>
      <w:bookmarkStart w:id="3" w:name="bm_1_introducción"/>
      <w:r>
        <w:rPr>
          <w:rFonts w:eastAsia="Georgia" w:hAnsi="Georgia" w:cs="Georgia"/>
          <w:b/>
          <w:color w:val="000000"/>
          <w:sz w:val="24"/>
        </w:rPr>
        <w:t>1. Introducción</w:t>
      </w:r>
      <w:bookmarkEnd w:id="3"/>
    </w:p>
    <w:p w14:paraId="35C719E3" w14:textId="77777777" w:rsidR="00E90C07" w:rsidRDefault="00000000">
      <w:pPr>
        <w:spacing w:after="210" w:line="360" w:lineRule="auto"/>
      </w:pPr>
      <w:r>
        <w:rPr>
          <w:rFonts w:eastAsia="Georgia" w:hAnsi="Georgia" w:cs="Georgia"/>
          <w:color w:val="000000"/>
        </w:rPr>
        <w:t xml:space="preserve">El fútbol es el deporte más analizado del mundo, pero la mayor parte de los análisis se centran en el resultado final: quién ganó, quién marcó, cuántos puntos tiene el primero. Este proyecto adopta un </w:t>
      </w:r>
      <w:r>
        <w:rPr>
          <w:rFonts w:eastAsia="Georgia" w:hAnsi="Georgia" w:cs="Georgia"/>
          <w:color w:val="000000"/>
        </w:rPr>
        <w:lastRenderedPageBreak/>
        <w:t xml:space="preserve">ángulo diferente: en lugar de mirar el marcador, mira el </w:t>
      </w:r>
      <w:r>
        <w:rPr>
          <w:rFonts w:eastAsia="Georgia" w:hAnsi="Georgia" w:cs="Georgia"/>
          <w:i/>
          <w:color w:val="000000"/>
        </w:rPr>
        <w:t>rendimiento subyacente</w:t>
      </w:r>
      <w:r>
        <w:rPr>
          <w:rFonts w:eastAsia="Georgia" w:hAnsi="Georgia" w:cs="Georgia"/>
          <w:color w:val="000000"/>
        </w:rPr>
        <w:t xml:space="preserve"> — las métricas que explican por qué un equipo gana o pierde más allá de la suerte de un partido.</w:t>
      </w:r>
    </w:p>
    <w:p w14:paraId="3238E3DF" w14:textId="77777777" w:rsidR="00E90C07" w:rsidRDefault="00000000">
      <w:pPr>
        <w:spacing w:after="210" w:line="360" w:lineRule="auto"/>
      </w:pPr>
      <w:r>
        <w:rPr>
          <w:rFonts w:eastAsia="Georgia" w:hAnsi="Georgia" w:cs="Georgia"/>
          <w:color w:val="000000"/>
        </w:rPr>
        <w:t xml:space="preserve">La pregunta que guía el proyecto es sencilla pero poderosa: </w:t>
      </w:r>
      <w:r>
        <w:rPr>
          <w:rFonts w:eastAsia="Georgia" w:hAnsi="Georgia" w:cs="Georgia"/>
          <w:b/>
          <w:color w:val="000000"/>
        </w:rPr>
        <w:t>¿se puede predecir el éxito deportivo y de mercado de un jugador o equipo a partir de sus estadísticas individuales, las métricas colectivas de su equipo y su valoración en el videojuego EA Sports FC?</w:t>
      </w:r>
      <w:r>
        <w:rPr>
          <w:rFonts w:eastAsia="Georgia" w:hAnsi="Georgia" w:cs="Georgia"/>
          <w:color w:val="000000"/>
        </w:rPr>
        <w:t xml:space="preserve"> Y más allá de predecir: ¿qué pasa cuando un entrenador cambia, cuando un jugador estrella se va, cuando un equipo invierte una cantidad extraordinaria en el mercado de fichajes?</w:t>
      </w:r>
    </w:p>
    <w:p w14:paraId="4B8AA3A6" w14:textId="77777777" w:rsidR="00E90C07" w:rsidRDefault="00000000">
      <w:pPr>
        <w:spacing w:after="210" w:line="360" w:lineRule="auto"/>
      </w:pPr>
      <w:r>
        <w:rPr>
          <w:rFonts w:eastAsia="Georgia" w:hAnsi="Georgia" w:cs="Georgia"/>
          <w:color w:val="000000"/>
        </w:rPr>
        <w:t>Para responder estas preguntas, se construye un pipeline ETL completo que integra tres fuentes heterogéneas de datos: estadísticas reales de partidos de LaLiga (2020/21 a 2024/25), estadísticas de xG y rendimiento colectivo de equipos desde Understat, y atributos individuales de jugadores del videojuego EA Sports FC 24. Las tres fuentes se combinan en un modelo dimensional almacenado en SQLite, exportado a GitHub y analizado con PySpark en Google Colab.</w:t>
      </w:r>
    </w:p>
    <w:p w14:paraId="20B4F5A4" w14:textId="77777777" w:rsidR="00E90C07" w:rsidRDefault="00000000">
      <w:pPr>
        <w:spacing w:before="315" w:after="105" w:line="360" w:lineRule="auto"/>
        <w:ind w:left="-30"/>
      </w:pPr>
      <w:bookmarkStart w:id="4" w:name="objetivo_general"/>
      <w:r>
        <w:rPr>
          <w:rFonts w:eastAsia="Georgia" w:hAnsi="Georgia" w:cs="Georgia"/>
          <w:b/>
          <w:color w:val="000000"/>
          <w:sz w:val="24"/>
        </w:rPr>
        <w:t>Objetivo general</w:t>
      </w:r>
      <w:bookmarkEnd w:id="4"/>
    </w:p>
    <w:p w14:paraId="5940625A" w14:textId="77777777" w:rsidR="00E90C07" w:rsidRDefault="00000000">
      <w:pPr>
        <w:spacing w:after="210" w:line="360" w:lineRule="auto"/>
      </w:pPr>
      <w:r>
        <w:rPr>
          <w:rFonts w:eastAsia="Georgia" w:hAnsi="Georgia" w:cs="Georgia"/>
          <w:color w:val="000000"/>
        </w:rPr>
        <w:t>Construir un pipeline ETL completamente automatizado, documentado y reproducible que transforme datos brutos de tres fuentes heterogéneas en un modelo dimensional con cuatro dimensiones, almacenado en SQLite, exportado a GitHub y analizado con PySpark en Google Colab para responder a preguntas de negocio sobre el rendimiento individual, colectivo y de mercado en el fútbol profesional europeo.</w:t>
      </w:r>
    </w:p>
    <w:p w14:paraId="160A055E" w14:textId="77777777" w:rsidR="00E90C07" w:rsidRDefault="00000000">
      <w:pPr>
        <w:spacing w:before="315" w:after="105" w:line="360" w:lineRule="auto"/>
        <w:ind w:left="-30"/>
      </w:pPr>
      <w:bookmarkStart w:id="5" w:name="preguntas_que_guían_el_análisis"/>
      <w:r>
        <w:rPr>
          <w:rFonts w:eastAsia="Georgia" w:hAnsi="Georgia" w:cs="Georgia"/>
          <w:b/>
          <w:color w:val="000000"/>
          <w:sz w:val="24"/>
        </w:rPr>
        <w:t>Preguntas que guían el análisis</w:t>
      </w:r>
      <w:bookmarkEnd w:id="5"/>
    </w:p>
    <w:p w14:paraId="197CA57E" w14:textId="77777777" w:rsidR="00E90C07" w:rsidRDefault="00000000">
      <w:pPr>
        <w:numPr>
          <w:ilvl w:val="0"/>
          <w:numId w:val="1"/>
        </w:numPr>
        <w:spacing w:before="105" w:after="105" w:line="360" w:lineRule="auto"/>
      </w:pPr>
      <w:r>
        <w:rPr>
          <w:rFonts w:eastAsia="Georgia" w:hAnsi="Georgia" w:cs="Georgia"/>
          <w:b/>
          <w:color w:val="000000"/>
        </w:rPr>
        <w:t>Q1:</w:t>
      </w:r>
      <w:r>
        <w:rPr>
          <w:rFonts w:eastAsia="Georgia" w:hAnsi="Georgia" w:cs="Georgia"/>
          <w:color w:val="000000"/>
        </w:rPr>
        <w:t xml:space="preserve"> ¿Cuál es la correlación entre el overall FIFA de los jugadores de un equipo y su posición final en la tabla de LaLiga?</w:t>
      </w:r>
    </w:p>
    <w:p w14:paraId="5DE58B0B" w14:textId="77777777" w:rsidR="00E90C07" w:rsidRDefault="00000000">
      <w:pPr>
        <w:numPr>
          <w:ilvl w:val="0"/>
          <w:numId w:val="1"/>
        </w:numPr>
        <w:spacing w:before="105" w:after="105" w:line="360" w:lineRule="auto"/>
      </w:pPr>
      <w:r>
        <w:rPr>
          <w:rFonts w:eastAsia="Georgia" w:hAnsi="Georgia" w:cs="Georgia"/>
          <w:b/>
          <w:color w:val="000000"/>
        </w:rPr>
        <w:t>Q2:</w:t>
      </w:r>
      <w:r>
        <w:rPr>
          <w:rFonts w:eastAsia="Georgia" w:hAnsi="Georgia" w:cs="Georgia"/>
          <w:color w:val="000000"/>
        </w:rPr>
        <w:t xml:space="preserve"> ¿Qué equipos generan más xG del que su valoración FIFA media sugeriría? ¿Son esos equipos más eficientes?</w:t>
      </w:r>
    </w:p>
    <w:p w14:paraId="4A140EA5" w14:textId="77777777" w:rsidR="00E90C07" w:rsidRDefault="00000000">
      <w:pPr>
        <w:numPr>
          <w:ilvl w:val="0"/>
          <w:numId w:val="1"/>
        </w:numPr>
        <w:spacing w:before="105" w:after="105" w:line="360" w:lineRule="auto"/>
      </w:pPr>
      <w:r>
        <w:rPr>
          <w:rFonts w:eastAsia="Georgia" w:hAnsi="Georgia" w:cs="Georgia"/>
          <w:b/>
          <w:color w:val="000000"/>
        </w:rPr>
        <w:t>Q3:</w:t>
      </w:r>
      <w:r>
        <w:rPr>
          <w:rFonts w:eastAsia="Georgia" w:hAnsi="Georgia" w:cs="Georgia"/>
          <w:color w:val="000000"/>
        </w:rPr>
        <w:t xml:space="preserve"> ¿Cómo evoluciona el rendimiento de un equipo en la temporada siguiente a una gran inversión en fichajes?</w:t>
      </w:r>
    </w:p>
    <w:p w14:paraId="7E82AE1F" w14:textId="77777777" w:rsidR="00E90C07" w:rsidRDefault="00000000">
      <w:pPr>
        <w:numPr>
          <w:ilvl w:val="0"/>
          <w:numId w:val="1"/>
        </w:numPr>
        <w:spacing w:before="105" w:after="105" w:line="360" w:lineRule="auto"/>
      </w:pPr>
      <w:r>
        <w:rPr>
          <w:rFonts w:eastAsia="Georgia" w:hAnsi="Georgia" w:cs="Georgia"/>
          <w:b/>
          <w:color w:val="000000"/>
        </w:rPr>
        <w:t>Q4:</w:t>
      </w:r>
      <w:r>
        <w:rPr>
          <w:rFonts w:eastAsia="Georgia" w:hAnsi="Georgia" w:cs="Georgia"/>
          <w:color w:val="000000"/>
        </w:rPr>
        <w:t xml:space="preserve"> ¿Qué atributos FIFA predicen mejor el rendimiento real (goles, asistencias, minutos jugados)?</w:t>
      </w:r>
    </w:p>
    <w:p w14:paraId="765EE7D3" w14:textId="77777777" w:rsidR="00E90C07" w:rsidRDefault="00000000">
      <w:pPr>
        <w:numPr>
          <w:ilvl w:val="0"/>
          <w:numId w:val="1"/>
        </w:numPr>
        <w:spacing w:before="105" w:after="105" w:line="360" w:lineRule="auto"/>
      </w:pPr>
      <w:r>
        <w:rPr>
          <w:rFonts w:eastAsia="Georgia" w:hAnsi="Georgia" w:cs="Georgia"/>
          <w:b/>
          <w:color w:val="000000"/>
        </w:rPr>
        <w:t>Q5:</w:t>
      </w:r>
      <w:r>
        <w:rPr>
          <w:rFonts w:eastAsia="Georgia" w:hAnsi="Georgia" w:cs="Georgia"/>
          <w:color w:val="000000"/>
        </w:rPr>
        <w:t xml:space="preserve"> ¿Qué pasa cuando un jugador con overall alto abandona un equipo? ¿Cae el rendimiento colectivo esa temporada?</w:t>
      </w:r>
    </w:p>
    <w:p w14:paraId="31F08091" w14:textId="77777777" w:rsidR="00E90C07" w:rsidRDefault="00CA4DF2">
      <w:pPr>
        <w:spacing w:before="210" w:after="0" w:line="360" w:lineRule="auto"/>
      </w:pPr>
      <w:r>
        <w:rPr>
          <w:noProof/>
        </w:rPr>
      </w:r>
      <w:r>
        <w:rPr>
          <w:noProof/>
        </w:rPr>
        <w:pict w14:anchorId="2B92B5E0">
          <v:rect id="_x0000_s103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280F857" w14:textId="77777777" w:rsidR="00E90C07" w:rsidRDefault="00000000">
      <w:pPr>
        <w:spacing w:before="315" w:after="105" w:line="360" w:lineRule="auto"/>
        <w:ind w:left="-30"/>
      </w:pPr>
      <w:bookmarkStart w:id="6" w:name="bm_2_orígenes_y_extracción_de_datos"/>
      <w:r>
        <w:rPr>
          <w:rFonts w:eastAsia="Georgia" w:hAnsi="Georgia" w:cs="Georgia"/>
          <w:b/>
          <w:color w:val="000000"/>
          <w:sz w:val="24"/>
        </w:rPr>
        <w:lastRenderedPageBreak/>
        <w:t>2. Orígenes y Extracción de Datos</w:t>
      </w:r>
      <w:bookmarkEnd w:id="6"/>
    </w:p>
    <w:p w14:paraId="58C40E40" w14:textId="77777777" w:rsidR="00E90C07" w:rsidRDefault="00000000">
      <w:pPr>
        <w:spacing w:after="210" w:line="360" w:lineRule="auto"/>
      </w:pPr>
      <w:r>
        <w:rPr>
          <w:rFonts w:eastAsia="Georgia" w:hAnsi="Georgia" w:cs="Georgia"/>
          <w:color w:val="000000"/>
        </w:rPr>
        <w:t>El proyecto integra tres fuentes de datos con formatos, granularidades y naturalezas distintas. Esta heterogeneidad es precisamente lo que hace el análisis interesante: ninguna fuente por sí sola puede responder las preguntas de negocio formuladas.</w:t>
      </w:r>
    </w:p>
    <w:p w14:paraId="7463959F" w14:textId="77777777" w:rsidR="00E90C07" w:rsidRDefault="00000000">
      <w:pPr>
        <w:spacing w:before="315" w:after="105" w:line="360" w:lineRule="auto"/>
        <w:ind w:left="-30"/>
      </w:pPr>
      <w:bookmarkStart w:id="7" w:name="fuente_1_football_data_co_uk_esta_17e609"/>
      <w:r>
        <w:rPr>
          <w:rFonts w:eastAsia="Georgia" w:hAnsi="Georgia" w:cs="Georgia"/>
          <w:b/>
          <w:color w:val="000000"/>
          <w:sz w:val="24"/>
        </w:rPr>
        <w:t xml:space="preserve">Fuente 1 — </w:t>
      </w:r>
      <w:hyperlink r:id="rId5">
        <w:r>
          <w:rPr>
            <w:rFonts w:eastAsia="Georgia" w:hAnsi="Georgia" w:cs="Georgia"/>
            <w:b/>
            <w:sz w:val="24"/>
            <w:u w:val="single"/>
          </w:rPr>
          <w:t>Football-Data.co.uk</w:t>
        </w:r>
      </w:hyperlink>
      <w:r>
        <w:rPr>
          <w:rFonts w:eastAsia="Georgia" w:hAnsi="Georgia" w:cs="Georgia"/>
          <w:b/>
          <w:color w:val="000000"/>
          <w:sz w:val="24"/>
        </w:rPr>
        <w:t xml:space="preserve"> (Estadísticas de partidos LaLiga)</w:t>
      </w:r>
      <w:bookmarkEnd w:id="7"/>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080"/>
        <w:gridCol w:w="4305"/>
      </w:tblGrid>
      <w:tr w:rsidR="00E90C07" w14:paraId="49729E6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B6FF5F1" w14:textId="77777777" w:rsidR="00E90C07" w:rsidRDefault="00000000">
            <w:pPr>
              <w:spacing w:line="360" w:lineRule="auto"/>
            </w:pPr>
            <w:r>
              <w:rPr>
                <w:rFonts w:ascii="Helvetica Neue" w:eastAsia="Helvetica Neue" w:hAnsi="Helvetica Neue" w:cs="Helvetica Neue"/>
                <w:color w:val="000000"/>
                <w:sz w:val="17"/>
              </w:rPr>
              <w:t>Campo</w:t>
            </w:r>
          </w:p>
        </w:tc>
        <w:tc>
          <w:tcPr>
            <w:tcW w:w="0" w:type="auto"/>
            <w:tcBorders>
              <w:top w:val="single" w:sz="1" w:space="0" w:color="000000"/>
              <w:bottom w:val="single" w:sz="1" w:space="0" w:color="000000"/>
            </w:tcBorders>
          </w:tcPr>
          <w:p w14:paraId="013AD7BA" w14:textId="77777777" w:rsidR="00E90C07" w:rsidRDefault="00000000">
            <w:pPr>
              <w:spacing w:line="360" w:lineRule="auto"/>
            </w:pPr>
            <w:r>
              <w:rPr>
                <w:rFonts w:ascii="Helvetica Neue" w:eastAsia="Helvetica Neue" w:hAnsi="Helvetica Neue" w:cs="Helvetica Neue"/>
                <w:color w:val="000000"/>
                <w:sz w:val="17"/>
              </w:rPr>
              <w:t>Descripción</w:t>
            </w:r>
          </w:p>
        </w:tc>
      </w:tr>
      <w:tr w:rsidR="00E90C07" w14:paraId="31B253A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D330F10" w14:textId="77777777" w:rsidR="00E90C07" w:rsidRDefault="00000000">
            <w:pPr>
              <w:spacing w:line="360" w:lineRule="auto"/>
            </w:pPr>
            <w:r>
              <w:rPr>
                <w:rFonts w:eastAsia="Georgia" w:hAnsi="Georgia" w:cs="Georgia"/>
                <w:b/>
                <w:color w:val="000000"/>
                <w:sz w:val="17"/>
              </w:rPr>
              <w:t>Nombre</w:t>
            </w:r>
          </w:p>
        </w:tc>
        <w:tc>
          <w:tcPr>
            <w:tcW w:w="0" w:type="auto"/>
            <w:tcBorders>
              <w:top w:val="single" w:sz="1" w:space="0" w:color="000000"/>
              <w:bottom w:val="single" w:sz="1" w:space="0" w:color="000000"/>
            </w:tcBorders>
          </w:tcPr>
          <w:p w14:paraId="3AD5A89D" w14:textId="77777777" w:rsidR="00E90C07" w:rsidRDefault="00000000">
            <w:pPr>
              <w:spacing w:line="360" w:lineRule="auto"/>
            </w:pPr>
            <w:hyperlink r:id="rId6">
              <w:r>
                <w:rPr>
                  <w:rFonts w:ascii="Helvetica Neue" w:eastAsia="Helvetica Neue" w:hAnsi="Helvetica Neue" w:cs="Helvetica Neue"/>
                  <w:sz w:val="17"/>
                  <w:u w:val="single"/>
                </w:rPr>
                <w:t>football-data.co.uk</w:t>
              </w:r>
            </w:hyperlink>
            <w:r>
              <w:rPr>
                <w:rFonts w:ascii="Helvetica Neue" w:eastAsia="Helvetica Neue" w:hAnsi="Helvetica Neue" w:cs="Helvetica Neue"/>
                <w:color w:val="000000"/>
                <w:sz w:val="17"/>
              </w:rPr>
              <w:t xml:space="preserve"> — LaLiga</w:t>
            </w:r>
          </w:p>
        </w:tc>
      </w:tr>
      <w:tr w:rsidR="00E90C07" w14:paraId="7BDB9E9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140AFA6" w14:textId="77777777" w:rsidR="00E90C07" w:rsidRDefault="00000000">
            <w:pPr>
              <w:spacing w:line="360" w:lineRule="auto"/>
            </w:pPr>
            <w:r>
              <w:rPr>
                <w:rFonts w:eastAsia="Georgia" w:hAnsi="Georgia" w:cs="Georgia"/>
                <w:b/>
                <w:color w:val="000000"/>
                <w:sz w:val="17"/>
              </w:rPr>
              <w:t>URL</w:t>
            </w:r>
          </w:p>
        </w:tc>
        <w:tc>
          <w:tcPr>
            <w:tcW w:w="0" w:type="auto"/>
            <w:tcBorders>
              <w:top w:val="single" w:sz="1" w:space="0" w:color="000000"/>
              <w:bottom w:val="single" w:sz="1" w:space="0" w:color="000000"/>
            </w:tcBorders>
          </w:tcPr>
          <w:p w14:paraId="499F35B1" w14:textId="77777777" w:rsidR="00E90C07" w:rsidRDefault="00000000">
            <w:pPr>
              <w:spacing w:line="360" w:lineRule="auto"/>
            </w:pPr>
            <w:hyperlink r:id="rId7">
              <w:r>
                <w:rPr>
                  <w:rFonts w:ascii="Helvetica Neue" w:eastAsia="Helvetica Neue" w:hAnsi="Helvetica Neue" w:cs="Helvetica Neue"/>
                  <w:sz w:val="17"/>
                  <w:u w:val="single"/>
                </w:rPr>
                <w:t>https://www.football-data.co.uk/spain.php</w:t>
              </w:r>
            </w:hyperlink>
          </w:p>
        </w:tc>
      </w:tr>
      <w:tr w:rsidR="00E90C07" w14:paraId="67E4DA6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35FF826" w14:textId="77777777" w:rsidR="00E90C07" w:rsidRDefault="00000000">
            <w:pPr>
              <w:spacing w:line="360" w:lineRule="auto"/>
            </w:pPr>
            <w:r>
              <w:rPr>
                <w:rFonts w:eastAsia="Georgia" w:hAnsi="Georgia" w:cs="Georgia"/>
                <w:b/>
                <w:color w:val="000000"/>
                <w:sz w:val="17"/>
              </w:rPr>
              <w:t>Formato</w:t>
            </w:r>
          </w:p>
        </w:tc>
        <w:tc>
          <w:tcPr>
            <w:tcW w:w="0" w:type="auto"/>
            <w:tcBorders>
              <w:top w:val="single" w:sz="1" w:space="0" w:color="000000"/>
              <w:bottom w:val="single" w:sz="1" w:space="0" w:color="000000"/>
            </w:tcBorders>
          </w:tcPr>
          <w:p w14:paraId="03BF95DC" w14:textId="77777777" w:rsidR="00E90C07" w:rsidRDefault="00000000">
            <w:pPr>
              <w:spacing w:line="360" w:lineRule="auto"/>
            </w:pPr>
            <w:r>
              <w:rPr>
                <w:rFonts w:ascii="Helvetica Neue" w:eastAsia="Helvetica Neue" w:hAnsi="Helvetica Neue" w:cs="Helvetica Neue"/>
                <w:color w:val="000000"/>
                <w:sz w:val="17"/>
              </w:rPr>
              <w:t>CSV (descarga directa, sin autenticación)</w:t>
            </w:r>
          </w:p>
        </w:tc>
      </w:tr>
      <w:tr w:rsidR="00E90C07" w14:paraId="46257F8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19BBE8B" w14:textId="77777777" w:rsidR="00E90C07" w:rsidRDefault="00000000">
            <w:pPr>
              <w:spacing w:line="360" w:lineRule="auto"/>
            </w:pPr>
            <w:r>
              <w:rPr>
                <w:rFonts w:eastAsia="Georgia" w:hAnsi="Georgia" w:cs="Georgia"/>
                <w:b/>
                <w:color w:val="000000"/>
                <w:sz w:val="17"/>
              </w:rPr>
              <w:t>Registros originales</w:t>
            </w:r>
          </w:p>
        </w:tc>
        <w:tc>
          <w:tcPr>
            <w:tcW w:w="0" w:type="auto"/>
            <w:tcBorders>
              <w:top w:val="single" w:sz="1" w:space="0" w:color="000000"/>
              <w:bottom w:val="single" w:sz="1" w:space="0" w:color="000000"/>
            </w:tcBorders>
          </w:tcPr>
          <w:p w14:paraId="5EE9B083" w14:textId="77777777" w:rsidR="00E90C07" w:rsidRDefault="00000000">
            <w:pPr>
              <w:spacing w:line="360" w:lineRule="auto"/>
            </w:pPr>
            <w:r>
              <w:rPr>
                <w:rFonts w:ascii="Helvetica Neue" w:eastAsia="Helvetica Neue" w:hAnsi="Helvetica Neue" w:cs="Helvetica Neue"/>
                <w:color w:val="000000"/>
                <w:sz w:val="17"/>
              </w:rPr>
              <w:t>380 partidos × 5 temporadas = 1.900 partidos</w:t>
            </w:r>
          </w:p>
        </w:tc>
      </w:tr>
      <w:tr w:rsidR="00E90C07" w14:paraId="18643B1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79989FA" w14:textId="77777777" w:rsidR="00E90C07" w:rsidRDefault="00000000">
            <w:pPr>
              <w:spacing w:line="360" w:lineRule="auto"/>
            </w:pPr>
            <w:r>
              <w:rPr>
                <w:rFonts w:eastAsia="Georgia" w:hAnsi="Georgia" w:cs="Georgia"/>
                <w:b/>
                <w:color w:val="000000"/>
                <w:sz w:val="17"/>
              </w:rPr>
              <w:t>Variables originales</w:t>
            </w:r>
          </w:p>
        </w:tc>
        <w:tc>
          <w:tcPr>
            <w:tcW w:w="0" w:type="auto"/>
            <w:tcBorders>
              <w:top w:val="single" w:sz="1" w:space="0" w:color="000000"/>
              <w:bottom w:val="single" w:sz="1" w:space="0" w:color="000000"/>
            </w:tcBorders>
          </w:tcPr>
          <w:p w14:paraId="484EF6F0" w14:textId="77777777" w:rsidR="00E90C07" w:rsidRDefault="00000000">
            <w:pPr>
              <w:spacing w:line="360" w:lineRule="auto"/>
            </w:pPr>
            <w:r>
              <w:rPr>
                <w:rFonts w:ascii="Helvetica Neue" w:eastAsia="Helvetica Neue" w:hAnsi="Helvetica Neue" w:cs="Helvetica Neue"/>
                <w:color w:val="000000"/>
                <w:sz w:val="17"/>
              </w:rPr>
              <w:t>105 columnas (119 en la última temporada)</w:t>
            </w:r>
          </w:p>
        </w:tc>
      </w:tr>
      <w:tr w:rsidR="00E90C07" w14:paraId="3EA30F6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83BBC64" w14:textId="77777777" w:rsidR="00E90C07" w:rsidRDefault="00000000">
            <w:pPr>
              <w:spacing w:line="360" w:lineRule="auto"/>
            </w:pPr>
            <w:r>
              <w:rPr>
                <w:rFonts w:eastAsia="Georgia" w:hAnsi="Georgia" w:cs="Georgia"/>
                <w:b/>
                <w:color w:val="000000"/>
                <w:sz w:val="17"/>
              </w:rPr>
              <w:t>Temporadas</w:t>
            </w:r>
          </w:p>
        </w:tc>
        <w:tc>
          <w:tcPr>
            <w:tcW w:w="0" w:type="auto"/>
            <w:tcBorders>
              <w:top w:val="single" w:sz="1" w:space="0" w:color="000000"/>
              <w:bottom w:val="single" w:sz="1" w:space="0" w:color="000000"/>
            </w:tcBorders>
          </w:tcPr>
          <w:p w14:paraId="06B73CC5" w14:textId="77777777" w:rsidR="00E90C07" w:rsidRDefault="00000000">
            <w:pPr>
              <w:spacing w:line="360" w:lineRule="auto"/>
            </w:pPr>
            <w:r>
              <w:rPr>
                <w:rFonts w:ascii="Helvetica Neue" w:eastAsia="Helvetica Neue" w:hAnsi="Helvetica Neue" w:cs="Helvetica Neue"/>
                <w:color w:val="000000"/>
                <w:sz w:val="17"/>
              </w:rPr>
              <w:t>2020/21, 2021/22, 2022/23, 2023/24, 2024/25</w:t>
            </w:r>
          </w:p>
        </w:tc>
      </w:tr>
      <w:tr w:rsidR="00E90C07" w14:paraId="5E8128C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091F6D3" w14:textId="77777777" w:rsidR="00E90C07" w:rsidRDefault="00000000">
            <w:pPr>
              <w:spacing w:line="360" w:lineRule="auto"/>
            </w:pPr>
            <w:r>
              <w:rPr>
                <w:rFonts w:eastAsia="Georgia" w:hAnsi="Georgia" w:cs="Georgia"/>
                <w:b/>
                <w:color w:val="000000"/>
                <w:sz w:val="17"/>
              </w:rPr>
              <w:t>Frecuencia</w:t>
            </w:r>
          </w:p>
        </w:tc>
        <w:tc>
          <w:tcPr>
            <w:tcW w:w="0" w:type="auto"/>
            <w:tcBorders>
              <w:top w:val="single" w:sz="1" w:space="0" w:color="000000"/>
              <w:bottom w:val="single" w:sz="1" w:space="0" w:color="000000"/>
            </w:tcBorders>
          </w:tcPr>
          <w:p w14:paraId="4AB6B66C" w14:textId="77777777" w:rsidR="00E90C07" w:rsidRDefault="00000000">
            <w:pPr>
              <w:spacing w:line="360" w:lineRule="auto"/>
            </w:pPr>
            <w:r>
              <w:rPr>
                <w:rFonts w:ascii="Helvetica Neue" w:eastAsia="Helvetica Neue" w:hAnsi="Helvetica Neue" w:cs="Helvetica Neue"/>
                <w:color w:val="000000"/>
                <w:sz w:val="17"/>
              </w:rPr>
              <w:t>Estática — datos históricos cerrados por temporada</w:t>
            </w:r>
          </w:p>
        </w:tc>
      </w:tr>
      <w:tr w:rsidR="00E90C07" w14:paraId="79BE0BA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C06F29A" w14:textId="77777777" w:rsidR="00E90C07" w:rsidRDefault="00000000">
            <w:pPr>
              <w:spacing w:line="360" w:lineRule="auto"/>
            </w:pPr>
            <w:r>
              <w:rPr>
                <w:rFonts w:eastAsia="Georgia" w:hAnsi="Georgia" w:cs="Georgia"/>
                <w:b/>
                <w:color w:val="000000"/>
                <w:sz w:val="17"/>
              </w:rPr>
              <w:t>Licencia</w:t>
            </w:r>
          </w:p>
        </w:tc>
        <w:tc>
          <w:tcPr>
            <w:tcW w:w="0" w:type="auto"/>
            <w:tcBorders>
              <w:top w:val="single" w:sz="1" w:space="0" w:color="000000"/>
              <w:bottom w:val="single" w:sz="1" w:space="0" w:color="000000"/>
            </w:tcBorders>
          </w:tcPr>
          <w:p w14:paraId="5195C547" w14:textId="77777777" w:rsidR="00E90C07" w:rsidRDefault="00000000">
            <w:pPr>
              <w:spacing w:line="360" w:lineRule="auto"/>
            </w:pPr>
            <w:r>
              <w:rPr>
                <w:rFonts w:ascii="Helvetica Neue" w:eastAsia="Helvetica Neue" w:hAnsi="Helvetica Neue" w:cs="Helvetica Neue"/>
                <w:color w:val="000000"/>
                <w:sz w:val="17"/>
              </w:rPr>
              <w:t>Open Data — uso libre para fines académicos</w:t>
            </w:r>
          </w:p>
        </w:tc>
      </w:tr>
      <w:tr w:rsidR="00E90C07" w14:paraId="55EB8CA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AD133B3" w14:textId="77777777" w:rsidR="00E90C07" w:rsidRDefault="00000000">
            <w:pPr>
              <w:spacing w:line="360" w:lineRule="auto"/>
            </w:pPr>
            <w:r>
              <w:rPr>
                <w:rFonts w:eastAsia="Georgia" w:hAnsi="Georgia" w:cs="Georgia"/>
                <w:b/>
                <w:color w:val="000000"/>
                <w:sz w:val="17"/>
              </w:rPr>
              <w:t>Documentación</w:t>
            </w:r>
          </w:p>
        </w:tc>
        <w:tc>
          <w:tcPr>
            <w:tcW w:w="0" w:type="auto"/>
            <w:tcBorders>
              <w:top w:val="single" w:sz="1" w:space="0" w:color="000000"/>
              <w:bottom w:val="single" w:sz="1" w:space="0" w:color="000000"/>
            </w:tcBorders>
          </w:tcPr>
          <w:p w14:paraId="16B91872" w14:textId="77777777" w:rsidR="00E90C07" w:rsidRDefault="00000000">
            <w:pPr>
              <w:spacing w:line="360" w:lineRule="auto"/>
            </w:pPr>
            <w:hyperlink r:id="rId8">
              <w:r>
                <w:rPr>
                  <w:rFonts w:ascii="Helvetica Neue" w:eastAsia="Helvetica Neue" w:hAnsi="Helvetica Neue" w:cs="Helvetica Neue"/>
                  <w:sz w:val="17"/>
                  <w:u w:val="single"/>
                </w:rPr>
                <w:t>https://www.football-data.co.uk/notes.txt</w:t>
              </w:r>
            </w:hyperlink>
          </w:p>
        </w:tc>
      </w:tr>
    </w:tbl>
    <w:p w14:paraId="487FC832" w14:textId="77777777" w:rsidR="00E90C07" w:rsidRDefault="00E90C07"/>
    <w:p w14:paraId="693004B9" w14:textId="77777777" w:rsidR="00E90C07" w:rsidRDefault="00000000">
      <w:pPr>
        <w:spacing w:after="210" w:line="360" w:lineRule="auto"/>
      </w:pPr>
      <w:r>
        <w:rPr>
          <w:rFonts w:eastAsia="Georgia" w:hAnsi="Georgia" w:cs="Georgia"/>
          <w:b/>
          <w:color w:val="000000"/>
        </w:rPr>
        <w:t>Variables clave utilizadas de F1:</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201"/>
        <w:gridCol w:w="1884"/>
        <w:gridCol w:w="3694"/>
      </w:tblGrid>
      <w:tr w:rsidR="00E90C07" w14:paraId="0AB9B6C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2320FE3" w14:textId="77777777" w:rsidR="00E90C07" w:rsidRDefault="00000000">
            <w:pPr>
              <w:spacing w:line="360" w:lineRule="auto"/>
            </w:pPr>
            <w:r>
              <w:rPr>
                <w:rFonts w:ascii="Helvetica Neue" w:eastAsia="Helvetica Neue" w:hAnsi="Helvetica Neue" w:cs="Helvetica Neue"/>
                <w:color w:val="000000"/>
                <w:sz w:val="17"/>
              </w:rPr>
              <w:t>Variable</w:t>
            </w:r>
          </w:p>
        </w:tc>
        <w:tc>
          <w:tcPr>
            <w:tcW w:w="0" w:type="auto"/>
            <w:tcBorders>
              <w:top w:val="single" w:sz="1" w:space="0" w:color="000000"/>
              <w:bottom w:val="single" w:sz="1" w:space="0" w:color="000000"/>
              <w:right w:val="single" w:sz="1" w:space="0" w:color="000000"/>
            </w:tcBorders>
          </w:tcPr>
          <w:p w14:paraId="059859C6" w14:textId="77777777" w:rsidR="00E90C07" w:rsidRDefault="00000000">
            <w:pPr>
              <w:spacing w:line="360" w:lineRule="auto"/>
            </w:pPr>
            <w:r>
              <w:rPr>
                <w:rFonts w:ascii="Helvetica Neue" w:eastAsia="Helvetica Neue" w:hAnsi="Helvetica Neue" w:cs="Helvetica Neue"/>
                <w:color w:val="000000"/>
                <w:sz w:val="17"/>
              </w:rPr>
              <w:t>Tipo</w:t>
            </w:r>
          </w:p>
        </w:tc>
        <w:tc>
          <w:tcPr>
            <w:tcW w:w="0" w:type="auto"/>
            <w:tcBorders>
              <w:top w:val="single" w:sz="1" w:space="0" w:color="000000"/>
              <w:bottom w:val="single" w:sz="1" w:space="0" w:color="000000"/>
            </w:tcBorders>
          </w:tcPr>
          <w:p w14:paraId="40B8C065" w14:textId="77777777" w:rsidR="00E90C07" w:rsidRDefault="00000000">
            <w:pPr>
              <w:spacing w:line="360" w:lineRule="auto"/>
            </w:pPr>
            <w:r>
              <w:rPr>
                <w:rFonts w:ascii="Helvetica Neue" w:eastAsia="Helvetica Neue" w:hAnsi="Helvetica Neue" w:cs="Helvetica Neue"/>
                <w:color w:val="000000"/>
                <w:sz w:val="17"/>
              </w:rPr>
              <w:t>Descripción</w:t>
            </w:r>
          </w:p>
        </w:tc>
      </w:tr>
      <w:tr w:rsidR="00E90C07" w14:paraId="33712A5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1A5290A" w14:textId="77777777" w:rsidR="00E90C07" w:rsidRDefault="00000000">
            <w:pPr>
              <w:spacing w:line="360" w:lineRule="auto"/>
            </w:pPr>
            <w:r>
              <w:rPr>
                <w:rFonts w:ascii="Helvetica Neue" w:eastAsia="Helvetica Neue" w:hAnsi="Helvetica Neue" w:cs="Helvetica Neue"/>
                <w:color w:val="000000"/>
                <w:sz w:val="17"/>
              </w:rPr>
              <w:t>HomeTeam / AwayTeam</w:t>
            </w:r>
          </w:p>
        </w:tc>
        <w:tc>
          <w:tcPr>
            <w:tcW w:w="0" w:type="auto"/>
            <w:tcBorders>
              <w:top w:val="single" w:sz="1" w:space="0" w:color="000000"/>
              <w:bottom w:val="single" w:sz="1" w:space="0" w:color="000000"/>
              <w:right w:val="single" w:sz="1" w:space="0" w:color="000000"/>
            </w:tcBorders>
          </w:tcPr>
          <w:p w14:paraId="08242214" w14:textId="77777777" w:rsidR="00E90C07" w:rsidRDefault="00000000">
            <w:pPr>
              <w:spacing w:line="360" w:lineRule="auto"/>
            </w:pPr>
            <w:r>
              <w:rPr>
                <w:rFonts w:ascii="Helvetica Neue" w:eastAsia="Helvetica Neue" w:hAnsi="Helvetica Neue" w:cs="Helvetica Neue"/>
                <w:color w:val="000000"/>
                <w:sz w:val="17"/>
              </w:rPr>
              <w:t>Cualitativa nominal</w:t>
            </w:r>
          </w:p>
        </w:tc>
        <w:tc>
          <w:tcPr>
            <w:tcW w:w="0" w:type="auto"/>
            <w:tcBorders>
              <w:top w:val="single" w:sz="1" w:space="0" w:color="000000"/>
              <w:bottom w:val="single" w:sz="1" w:space="0" w:color="000000"/>
            </w:tcBorders>
          </w:tcPr>
          <w:p w14:paraId="6D3C0AA4" w14:textId="77777777" w:rsidR="00E90C07" w:rsidRDefault="00000000">
            <w:pPr>
              <w:spacing w:line="360" w:lineRule="auto"/>
            </w:pPr>
            <w:r>
              <w:rPr>
                <w:rFonts w:ascii="Helvetica Neue" w:eastAsia="Helvetica Neue" w:hAnsi="Helvetica Neue" w:cs="Helvetica Neue"/>
                <w:color w:val="000000"/>
                <w:sz w:val="17"/>
              </w:rPr>
              <w:t>Nombre del equipo local y visitante</w:t>
            </w:r>
          </w:p>
        </w:tc>
      </w:tr>
      <w:tr w:rsidR="00E90C07" w14:paraId="1343F79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7713F1E" w14:textId="77777777" w:rsidR="00E90C07" w:rsidRDefault="00000000">
            <w:pPr>
              <w:spacing w:line="360" w:lineRule="auto"/>
            </w:pPr>
            <w:r>
              <w:rPr>
                <w:rFonts w:ascii="Helvetica Neue" w:eastAsia="Helvetica Neue" w:hAnsi="Helvetica Neue" w:cs="Helvetica Neue"/>
                <w:color w:val="000000"/>
                <w:sz w:val="17"/>
              </w:rPr>
              <w:t>FTHG / FTAG</w:t>
            </w:r>
          </w:p>
        </w:tc>
        <w:tc>
          <w:tcPr>
            <w:tcW w:w="0" w:type="auto"/>
            <w:tcBorders>
              <w:top w:val="single" w:sz="1" w:space="0" w:color="000000"/>
              <w:bottom w:val="single" w:sz="1" w:space="0" w:color="000000"/>
              <w:right w:val="single" w:sz="1" w:space="0" w:color="000000"/>
            </w:tcBorders>
          </w:tcPr>
          <w:p w14:paraId="6E8F25A2" w14:textId="77777777" w:rsidR="00E90C07" w:rsidRDefault="00000000">
            <w:pPr>
              <w:spacing w:line="360" w:lineRule="auto"/>
            </w:pPr>
            <w:r>
              <w:rPr>
                <w:rFonts w:ascii="Helvetica Neue" w:eastAsia="Helvetica Neue" w:hAnsi="Helvetica Neue" w:cs="Helvetica Neue"/>
                <w:color w:val="000000"/>
                <w:sz w:val="17"/>
              </w:rPr>
              <w:t>Cuantitativa discreta</w:t>
            </w:r>
          </w:p>
        </w:tc>
        <w:tc>
          <w:tcPr>
            <w:tcW w:w="0" w:type="auto"/>
            <w:tcBorders>
              <w:top w:val="single" w:sz="1" w:space="0" w:color="000000"/>
              <w:bottom w:val="single" w:sz="1" w:space="0" w:color="000000"/>
            </w:tcBorders>
          </w:tcPr>
          <w:p w14:paraId="04A3997D" w14:textId="77777777" w:rsidR="00E90C07" w:rsidRDefault="00000000">
            <w:pPr>
              <w:spacing w:line="360" w:lineRule="auto"/>
            </w:pPr>
            <w:r>
              <w:rPr>
                <w:rFonts w:ascii="Helvetica Neue" w:eastAsia="Helvetica Neue" w:hAnsi="Helvetica Neue" w:cs="Helvetica Neue"/>
                <w:color w:val="000000"/>
                <w:sz w:val="17"/>
              </w:rPr>
              <w:t>Goles al final del partido (local/visitante)</w:t>
            </w:r>
          </w:p>
        </w:tc>
      </w:tr>
      <w:tr w:rsidR="00E90C07" w14:paraId="2F41D78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17E8259" w14:textId="77777777" w:rsidR="00E90C07" w:rsidRDefault="00000000">
            <w:pPr>
              <w:spacing w:line="360" w:lineRule="auto"/>
            </w:pPr>
            <w:r>
              <w:rPr>
                <w:rFonts w:ascii="Helvetica Neue" w:eastAsia="Helvetica Neue" w:hAnsi="Helvetica Neue" w:cs="Helvetica Neue"/>
                <w:color w:val="000000"/>
                <w:sz w:val="17"/>
              </w:rPr>
              <w:t>FTR</w:t>
            </w:r>
          </w:p>
        </w:tc>
        <w:tc>
          <w:tcPr>
            <w:tcW w:w="0" w:type="auto"/>
            <w:tcBorders>
              <w:top w:val="single" w:sz="1" w:space="0" w:color="000000"/>
              <w:bottom w:val="single" w:sz="1" w:space="0" w:color="000000"/>
              <w:right w:val="single" w:sz="1" w:space="0" w:color="000000"/>
            </w:tcBorders>
          </w:tcPr>
          <w:p w14:paraId="5D5B5B09" w14:textId="77777777" w:rsidR="00E90C07" w:rsidRDefault="00000000">
            <w:pPr>
              <w:spacing w:line="360" w:lineRule="auto"/>
            </w:pPr>
            <w:r>
              <w:rPr>
                <w:rFonts w:ascii="Helvetica Neue" w:eastAsia="Helvetica Neue" w:hAnsi="Helvetica Neue" w:cs="Helvetica Neue"/>
                <w:color w:val="000000"/>
                <w:sz w:val="17"/>
              </w:rPr>
              <w:t>Cualitativa nominal</w:t>
            </w:r>
          </w:p>
        </w:tc>
        <w:tc>
          <w:tcPr>
            <w:tcW w:w="0" w:type="auto"/>
            <w:tcBorders>
              <w:top w:val="single" w:sz="1" w:space="0" w:color="000000"/>
              <w:bottom w:val="single" w:sz="1" w:space="0" w:color="000000"/>
            </w:tcBorders>
          </w:tcPr>
          <w:p w14:paraId="14C045C8" w14:textId="77777777" w:rsidR="00E90C07" w:rsidRDefault="00000000">
            <w:pPr>
              <w:spacing w:line="360" w:lineRule="auto"/>
            </w:pPr>
            <w:r>
              <w:rPr>
                <w:rFonts w:ascii="Helvetica Neue" w:eastAsia="Helvetica Neue" w:hAnsi="Helvetica Neue" w:cs="Helvetica Neue"/>
                <w:color w:val="000000"/>
                <w:sz w:val="17"/>
              </w:rPr>
              <w:t>Resultado: H (local), D (empate), A (visitante)</w:t>
            </w:r>
          </w:p>
        </w:tc>
      </w:tr>
      <w:tr w:rsidR="00E90C07" w14:paraId="2A80875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BF56581" w14:textId="77777777" w:rsidR="00E90C07" w:rsidRDefault="00000000">
            <w:pPr>
              <w:spacing w:line="360" w:lineRule="auto"/>
            </w:pPr>
            <w:r>
              <w:rPr>
                <w:rFonts w:ascii="Helvetica Neue" w:eastAsia="Helvetica Neue" w:hAnsi="Helvetica Neue" w:cs="Helvetica Neue"/>
                <w:color w:val="000000"/>
                <w:sz w:val="17"/>
              </w:rPr>
              <w:t>HS / AS</w:t>
            </w:r>
          </w:p>
        </w:tc>
        <w:tc>
          <w:tcPr>
            <w:tcW w:w="0" w:type="auto"/>
            <w:tcBorders>
              <w:top w:val="single" w:sz="1" w:space="0" w:color="000000"/>
              <w:bottom w:val="single" w:sz="1" w:space="0" w:color="000000"/>
              <w:right w:val="single" w:sz="1" w:space="0" w:color="000000"/>
            </w:tcBorders>
          </w:tcPr>
          <w:p w14:paraId="6043C015" w14:textId="77777777" w:rsidR="00E90C07" w:rsidRDefault="00000000">
            <w:pPr>
              <w:spacing w:line="360" w:lineRule="auto"/>
            </w:pPr>
            <w:r>
              <w:rPr>
                <w:rFonts w:ascii="Helvetica Neue" w:eastAsia="Helvetica Neue" w:hAnsi="Helvetica Neue" w:cs="Helvetica Neue"/>
                <w:color w:val="000000"/>
                <w:sz w:val="17"/>
              </w:rPr>
              <w:t>Cuantitativa discreta</w:t>
            </w:r>
          </w:p>
        </w:tc>
        <w:tc>
          <w:tcPr>
            <w:tcW w:w="0" w:type="auto"/>
            <w:tcBorders>
              <w:top w:val="single" w:sz="1" w:space="0" w:color="000000"/>
              <w:bottom w:val="single" w:sz="1" w:space="0" w:color="000000"/>
            </w:tcBorders>
          </w:tcPr>
          <w:p w14:paraId="222CC4A4" w14:textId="77777777" w:rsidR="00E90C07" w:rsidRDefault="00000000">
            <w:pPr>
              <w:spacing w:line="360" w:lineRule="auto"/>
            </w:pPr>
            <w:r>
              <w:rPr>
                <w:rFonts w:ascii="Helvetica Neue" w:eastAsia="Helvetica Neue" w:hAnsi="Helvetica Neue" w:cs="Helvetica Neue"/>
                <w:color w:val="000000"/>
                <w:sz w:val="17"/>
              </w:rPr>
              <w:t>Disparos totales local/visitante</w:t>
            </w:r>
          </w:p>
        </w:tc>
      </w:tr>
      <w:tr w:rsidR="00E90C07" w14:paraId="7C855FA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FD5048D" w14:textId="77777777" w:rsidR="00E90C07" w:rsidRDefault="00000000">
            <w:pPr>
              <w:spacing w:line="360" w:lineRule="auto"/>
            </w:pPr>
            <w:r>
              <w:rPr>
                <w:rFonts w:ascii="Helvetica Neue" w:eastAsia="Helvetica Neue" w:hAnsi="Helvetica Neue" w:cs="Helvetica Neue"/>
                <w:color w:val="000000"/>
                <w:sz w:val="17"/>
              </w:rPr>
              <w:t>HST / AST</w:t>
            </w:r>
          </w:p>
        </w:tc>
        <w:tc>
          <w:tcPr>
            <w:tcW w:w="0" w:type="auto"/>
            <w:tcBorders>
              <w:top w:val="single" w:sz="1" w:space="0" w:color="000000"/>
              <w:bottom w:val="single" w:sz="1" w:space="0" w:color="000000"/>
              <w:right w:val="single" w:sz="1" w:space="0" w:color="000000"/>
            </w:tcBorders>
          </w:tcPr>
          <w:p w14:paraId="4A1C56EF" w14:textId="77777777" w:rsidR="00E90C07" w:rsidRDefault="00000000">
            <w:pPr>
              <w:spacing w:line="360" w:lineRule="auto"/>
            </w:pPr>
            <w:r>
              <w:rPr>
                <w:rFonts w:ascii="Helvetica Neue" w:eastAsia="Helvetica Neue" w:hAnsi="Helvetica Neue" w:cs="Helvetica Neue"/>
                <w:color w:val="000000"/>
                <w:sz w:val="17"/>
              </w:rPr>
              <w:t>Cuantitativa discreta</w:t>
            </w:r>
          </w:p>
        </w:tc>
        <w:tc>
          <w:tcPr>
            <w:tcW w:w="0" w:type="auto"/>
            <w:tcBorders>
              <w:top w:val="single" w:sz="1" w:space="0" w:color="000000"/>
              <w:bottom w:val="single" w:sz="1" w:space="0" w:color="000000"/>
            </w:tcBorders>
          </w:tcPr>
          <w:p w14:paraId="3C3FF421" w14:textId="77777777" w:rsidR="00E90C07" w:rsidRDefault="00000000">
            <w:pPr>
              <w:spacing w:line="360" w:lineRule="auto"/>
            </w:pPr>
            <w:r>
              <w:rPr>
                <w:rFonts w:ascii="Helvetica Neue" w:eastAsia="Helvetica Neue" w:hAnsi="Helvetica Neue" w:cs="Helvetica Neue"/>
                <w:color w:val="000000"/>
                <w:sz w:val="17"/>
              </w:rPr>
              <w:t>Disparos a puerta local/visitante</w:t>
            </w:r>
          </w:p>
        </w:tc>
      </w:tr>
      <w:tr w:rsidR="00E90C07" w14:paraId="260D2F1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3B305A0" w14:textId="77777777" w:rsidR="00E90C07" w:rsidRDefault="00000000">
            <w:pPr>
              <w:spacing w:line="360" w:lineRule="auto"/>
            </w:pPr>
            <w:r>
              <w:rPr>
                <w:rFonts w:ascii="Helvetica Neue" w:eastAsia="Helvetica Neue" w:hAnsi="Helvetica Neue" w:cs="Helvetica Neue"/>
                <w:color w:val="000000"/>
                <w:sz w:val="17"/>
              </w:rPr>
              <w:t>Date</w:t>
            </w:r>
          </w:p>
        </w:tc>
        <w:tc>
          <w:tcPr>
            <w:tcW w:w="0" w:type="auto"/>
            <w:tcBorders>
              <w:top w:val="single" w:sz="1" w:space="0" w:color="000000"/>
              <w:bottom w:val="single" w:sz="1" w:space="0" w:color="000000"/>
              <w:right w:val="single" w:sz="1" w:space="0" w:color="000000"/>
            </w:tcBorders>
          </w:tcPr>
          <w:p w14:paraId="25EB85F2" w14:textId="77777777" w:rsidR="00E90C07" w:rsidRDefault="00000000">
            <w:pPr>
              <w:spacing w:line="360" w:lineRule="auto"/>
            </w:pPr>
            <w:r>
              <w:rPr>
                <w:rFonts w:ascii="Helvetica Neue" w:eastAsia="Helvetica Neue" w:hAnsi="Helvetica Neue" w:cs="Helvetica Neue"/>
                <w:color w:val="000000"/>
                <w:sz w:val="17"/>
              </w:rPr>
              <w:t>Temporal</w:t>
            </w:r>
          </w:p>
        </w:tc>
        <w:tc>
          <w:tcPr>
            <w:tcW w:w="0" w:type="auto"/>
            <w:tcBorders>
              <w:top w:val="single" w:sz="1" w:space="0" w:color="000000"/>
              <w:bottom w:val="single" w:sz="1" w:space="0" w:color="000000"/>
            </w:tcBorders>
          </w:tcPr>
          <w:p w14:paraId="577E5EF1" w14:textId="77777777" w:rsidR="00E90C07" w:rsidRDefault="00000000">
            <w:pPr>
              <w:spacing w:line="360" w:lineRule="auto"/>
            </w:pPr>
            <w:r>
              <w:rPr>
                <w:rFonts w:ascii="Helvetica Neue" w:eastAsia="Helvetica Neue" w:hAnsi="Helvetica Neue" w:cs="Helvetica Neue"/>
                <w:color w:val="000000"/>
                <w:sz w:val="17"/>
              </w:rPr>
              <w:t>Fecha del partido (dd/MM/yyyy)</w:t>
            </w:r>
          </w:p>
        </w:tc>
      </w:tr>
    </w:tbl>
    <w:p w14:paraId="62D3B87A" w14:textId="77777777" w:rsidR="00E90C07" w:rsidRDefault="00E90C07"/>
    <w:p w14:paraId="6F591295" w14:textId="77777777" w:rsidR="00E90C07" w:rsidRDefault="00000000">
      <w:pPr>
        <w:spacing w:before="315" w:after="105" w:line="360" w:lineRule="auto"/>
        <w:ind w:left="-30"/>
      </w:pPr>
      <w:bookmarkStart w:id="8" w:name="fuente_2_understat_xg_y_métricas_27c831"/>
      <w:r>
        <w:rPr>
          <w:rFonts w:eastAsia="Georgia" w:hAnsi="Georgia" w:cs="Georgia"/>
          <w:b/>
          <w:color w:val="000000"/>
          <w:sz w:val="24"/>
        </w:rPr>
        <w:t>Fuente 2 — Understat (xG y métricas avanzadas por equipo)</w:t>
      </w:r>
      <w:bookmarkEnd w:id="8"/>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080"/>
        <w:gridCol w:w="4088"/>
      </w:tblGrid>
      <w:tr w:rsidR="00E90C07" w14:paraId="5553488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72ADE68" w14:textId="77777777" w:rsidR="00E90C07" w:rsidRDefault="00000000">
            <w:pPr>
              <w:spacing w:line="360" w:lineRule="auto"/>
            </w:pPr>
            <w:r>
              <w:rPr>
                <w:rFonts w:ascii="Helvetica Neue" w:eastAsia="Helvetica Neue" w:hAnsi="Helvetica Neue" w:cs="Helvetica Neue"/>
                <w:color w:val="000000"/>
                <w:sz w:val="17"/>
              </w:rPr>
              <w:t>Campo</w:t>
            </w:r>
          </w:p>
        </w:tc>
        <w:tc>
          <w:tcPr>
            <w:tcW w:w="0" w:type="auto"/>
            <w:tcBorders>
              <w:top w:val="single" w:sz="1" w:space="0" w:color="000000"/>
              <w:bottom w:val="single" w:sz="1" w:space="0" w:color="000000"/>
            </w:tcBorders>
          </w:tcPr>
          <w:p w14:paraId="52A3146C" w14:textId="77777777" w:rsidR="00E90C07" w:rsidRDefault="00000000">
            <w:pPr>
              <w:spacing w:line="360" w:lineRule="auto"/>
            </w:pPr>
            <w:r>
              <w:rPr>
                <w:rFonts w:ascii="Helvetica Neue" w:eastAsia="Helvetica Neue" w:hAnsi="Helvetica Neue" w:cs="Helvetica Neue"/>
                <w:color w:val="000000"/>
                <w:sz w:val="17"/>
              </w:rPr>
              <w:t>Descripción</w:t>
            </w:r>
          </w:p>
        </w:tc>
      </w:tr>
      <w:tr w:rsidR="00E90C07" w14:paraId="367E789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7114B76" w14:textId="77777777" w:rsidR="00E90C07" w:rsidRDefault="00000000">
            <w:pPr>
              <w:spacing w:line="360" w:lineRule="auto"/>
            </w:pPr>
            <w:r>
              <w:rPr>
                <w:rFonts w:eastAsia="Georgia" w:hAnsi="Georgia" w:cs="Georgia"/>
                <w:b/>
                <w:color w:val="000000"/>
                <w:sz w:val="17"/>
              </w:rPr>
              <w:lastRenderedPageBreak/>
              <w:t>Nombre</w:t>
            </w:r>
          </w:p>
        </w:tc>
        <w:tc>
          <w:tcPr>
            <w:tcW w:w="0" w:type="auto"/>
            <w:tcBorders>
              <w:top w:val="single" w:sz="1" w:space="0" w:color="000000"/>
              <w:bottom w:val="single" w:sz="1" w:space="0" w:color="000000"/>
            </w:tcBorders>
          </w:tcPr>
          <w:p w14:paraId="6D88DC75" w14:textId="77777777" w:rsidR="00E90C07" w:rsidRDefault="00000000">
            <w:pPr>
              <w:spacing w:line="360" w:lineRule="auto"/>
            </w:pPr>
            <w:r>
              <w:rPr>
                <w:rFonts w:ascii="Helvetica Neue" w:eastAsia="Helvetica Neue" w:hAnsi="Helvetica Neue" w:cs="Helvetica Neue"/>
                <w:color w:val="000000"/>
                <w:sz w:val="17"/>
              </w:rPr>
              <w:t>Understat — LaLiga Expected Goals</w:t>
            </w:r>
          </w:p>
        </w:tc>
      </w:tr>
      <w:tr w:rsidR="00E90C07" w14:paraId="78C89F9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CE58EC7" w14:textId="77777777" w:rsidR="00E90C07" w:rsidRDefault="00000000">
            <w:pPr>
              <w:spacing w:line="360" w:lineRule="auto"/>
            </w:pPr>
            <w:r>
              <w:rPr>
                <w:rFonts w:eastAsia="Georgia" w:hAnsi="Georgia" w:cs="Georgia"/>
                <w:b/>
                <w:color w:val="000000"/>
                <w:sz w:val="17"/>
              </w:rPr>
              <w:t>URL</w:t>
            </w:r>
          </w:p>
        </w:tc>
        <w:tc>
          <w:tcPr>
            <w:tcW w:w="0" w:type="auto"/>
            <w:tcBorders>
              <w:top w:val="single" w:sz="1" w:space="0" w:color="000000"/>
              <w:bottom w:val="single" w:sz="1" w:space="0" w:color="000000"/>
            </w:tcBorders>
          </w:tcPr>
          <w:p w14:paraId="7DA3322B" w14:textId="77777777" w:rsidR="00E90C07" w:rsidRDefault="00000000">
            <w:pPr>
              <w:spacing w:line="360" w:lineRule="auto"/>
            </w:pPr>
            <w:hyperlink r:id="rId9">
              <w:r>
                <w:rPr>
                  <w:rFonts w:ascii="Helvetica Neue" w:eastAsia="Helvetica Neue" w:hAnsi="Helvetica Neue" w:cs="Helvetica Neue"/>
                  <w:sz w:val="17"/>
                  <w:u w:val="single"/>
                </w:rPr>
                <w:t>https://understat.com/league/La_liga</w:t>
              </w:r>
            </w:hyperlink>
          </w:p>
        </w:tc>
      </w:tr>
      <w:tr w:rsidR="00E90C07" w14:paraId="51EF129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39E78EF" w14:textId="77777777" w:rsidR="00E90C07" w:rsidRDefault="00000000">
            <w:pPr>
              <w:spacing w:line="360" w:lineRule="auto"/>
            </w:pPr>
            <w:r>
              <w:rPr>
                <w:rFonts w:eastAsia="Georgia" w:hAnsi="Georgia" w:cs="Georgia"/>
                <w:b/>
                <w:color w:val="000000"/>
                <w:sz w:val="17"/>
              </w:rPr>
              <w:t>Formato</w:t>
            </w:r>
          </w:p>
        </w:tc>
        <w:tc>
          <w:tcPr>
            <w:tcW w:w="0" w:type="auto"/>
            <w:tcBorders>
              <w:top w:val="single" w:sz="1" w:space="0" w:color="000000"/>
              <w:bottom w:val="single" w:sz="1" w:space="0" w:color="000000"/>
            </w:tcBorders>
          </w:tcPr>
          <w:p w14:paraId="31923B06" w14:textId="77777777" w:rsidR="00E90C07" w:rsidRDefault="00000000">
            <w:pPr>
              <w:spacing w:line="360" w:lineRule="auto"/>
            </w:pPr>
            <w:r>
              <w:rPr>
                <w:rFonts w:ascii="Helvetica Neue" w:eastAsia="Helvetica Neue" w:hAnsi="Helvetica Neue" w:cs="Helvetica Neue"/>
                <w:color w:val="000000"/>
                <w:sz w:val="17"/>
              </w:rPr>
              <w:t xml:space="preserve">JSON vía scraping con </w:t>
            </w:r>
            <w:r>
              <w:rPr>
                <w:rStyle w:val="VerbatimChar"/>
                <w:rFonts w:ascii="Menlo" w:eastAsia="Menlo" w:hAnsi="Menlo" w:cs="Menlo"/>
                <w:color w:val="000000"/>
                <w:sz w:val="18"/>
                <w:shd w:val="clear" w:color="auto" w:fill="F8F8FA"/>
              </w:rPr>
              <w:t>understatapi</w:t>
            </w:r>
            <w:r>
              <w:rPr>
                <w:rFonts w:ascii="Helvetica Neue" w:eastAsia="Helvetica Neue" w:hAnsi="Helvetica Neue" w:cs="Helvetica Neue"/>
                <w:color w:val="000000"/>
                <w:sz w:val="17"/>
              </w:rPr>
              <w:t xml:space="preserve"> (Python)</w:t>
            </w:r>
          </w:p>
        </w:tc>
      </w:tr>
      <w:tr w:rsidR="00E90C07" w14:paraId="67B951D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BAA3580" w14:textId="77777777" w:rsidR="00E90C07" w:rsidRDefault="00000000">
            <w:pPr>
              <w:spacing w:line="360" w:lineRule="auto"/>
            </w:pPr>
            <w:r>
              <w:rPr>
                <w:rFonts w:eastAsia="Georgia" w:hAnsi="Georgia" w:cs="Georgia"/>
                <w:b/>
                <w:color w:val="000000"/>
                <w:sz w:val="17"/>
              </w:rPr>
              <w:t>Registros originales</w:t>
            </w:r>
          </w:p>
        </w:tc>
        <w:tc>
          <w:tcPr>
            <w:tcW w:w="0" w:type="auto"/>
            <w:tcBorders>
              <w:top w:val="single" w:sz="1" w:space="0" w:color="000000"/>
              <w:bottom w:val="single" w:sz="1" w:space="0" w:color="000000"/>
            </w:tcBorders>
          </w:tcPr>
          <w:p w14:paraId="2BD3643D" w14:textId="77777777" w:rsidR="00E90C07" w:rsidRDefault="00000000">
            <w:pPr>
              <w:spacing w:line="360" w:lineRule="auto"/>
            </w:pPr>
            <w:r>
              <w:rPr>
                <w:rFonts w:ascii="Helvetica Neue" w:eastAsia="Helvetica Neue" w:hAnsi="Helvetica Neue" w:cs="Helvetica Neue"/>
                <w:color w:val="000000"/>
                <w:sz w:val="17"/>
              </w:rPr>
              <w:t>~380 filas por temporada × 5 = ~1.900 registros</w:t>
            </w:r>
          </w:p>
        </w:tc>
      </w:tr>
      <w:tr w:rsidR="00E90C07" w14:paraId="3443353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B85DBEE" w14:textId="77777777" w:rsidR="00E90C07" w:rsidRDefault="00000000">
            <w:pPr>
              <w:spacing w:line="360" w:lineRule="auto"/>
            </w:pPr>
            <w:r>
              <w:rPr>
                <w:rFonts w:eastAsia="Georgia" w:hAnsi="Georgia" w:cs="Georgia"/>
                <w:b/>
                <w:color w:val="000000"/>
                <w:sz w:val="17"/>
              </w:rPr>
              <w:t>Variables originales</w:t>
            </w:r>
          </w:p>
        </w:tc>
        <w:tc>
          <w:tcPr>
            <w:tcW w:w="0" w:type="auto"/>
            <w:tcBorders>
              <w:top w:val="single" w:sz="1" w:space="0" w:color="000000"/>
              <w:bottom w:val="single" w:sz="1" w:space="0" w:color="000000"/>
            </w:tcBorders>
          </w:tcPr>
          <w:p w14:paraId="69531B17" w14:textId="77777777" w:rsidR="00E90C07" w:rsidRDefault="00000000">
            <w:pPr>
              <w:spacing w:line="360" w:lineRule="auto"/>
            </w:pPr>
            <w:r>
              <w:rPr>
                <w:rFonts w:ascii="Helvetica Neue" w:eastAsia="Helvetica Neue" w:hAnsi="Helvetica Neue" w:cs="Helvetica Neue"/>
                <w:color w:val="000000"/>
                <w:sz w:val="17"/>
              </w:rPr>
              <w:t>18 columnas por partido</w:t>
            </w:r>
          </w:p>
        </w:tc>
      </w:tr>
      <w:tr w:rsidR="00E90C07" w14:paraId="036289F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15C91F7" w14:textId="77777777" w:rsidR="00E90C07" w:rsidRDefault="00000000">
            <w:pPr>
              <w:spacing w:line="360" w:lineRule="auto"/>
            </w:pPr>
            <w:r>
              <w:rPr>
                <w:rFonts w:eastAsia="Georgia" w:hAnsi="Georgia" w:cs="Georgia"/>
                <w:b/>
                <w:color w:val="000000"/>
                <w:sz w:val="17"/>
              </w:rPr>
              <w:t>Temporadas</w:t>
            </w:r>
          </w:p>
        </w:tc>
        <w:tc>
          <w:tcPr>
            <w:tcW w:w="0" w:type="auto"/>
            <w:tcBorders>
              <w:top w:val="single" w:sz="1" w:space="0" w:color="000000"/>
              <w:bottom w:val="single" w:sz="1" w:space="0" w:color="000000"/>
            </w:tcBorders>
          </w:tcPr>
          <w:p w14:paraId="27585932" w14:textId="77777777" w:rsidR="00E90C07" w:rsidRDefault="00000000">
            <w:pPr>
              <w:spacing w:line="360" w:lineRule="auto"/>
            </w:pPr>
            <w:r>
              <w:rPr>
                <w:rFonts w:ascii="Helvetica Neue" w:eastAsia="Helvetica Neue" w:hAnsi="Helvetica Neue" w:cs="Helvetica Neue"/>
                <w:color w:val="000000"/>
                <w:sz w:val="17"/>
              </w:rPr>
              <w:t>2020/21 a 2024/25</w:t>
            </w:r>
          </w:p>
        </w:tc>
      </w:tr>
      <w:tr w:rsidR="00E90C07" w14:paraId="1A93C5C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6528D8E" w14:textId="77777777" w:rsidR="00E90C07" w:rsidRDefault="00000000">
            <w:pPr>
              <w:spacing w:line="360" w:lineRule="auto"/>
            </w:pPr>
            <w:r>
              <w:rPr>
                <w:rFonts w:eastAsia="Georgia" w:hAnsi="Georgia" w:cs="Georgia"/>
                <w:b/>
                <w:color w:val="000000"/>
                <w:sz w:val="17"/>
              </w:rPr>
              <w:t>Frecuencia</w:t>
            </w:r>
          </w:p>
        </w:tc>
        <w:tc>
          <w:tcPr>
            <w:tcW w:w="0" w:type="auto"/>
            <w:tcBorders>
              <w:top w:val="single" w:sz="1" w:space="0" w:color="000000"/>
              <w:bottom w:val="single" w:sz="1" w:space="0" w:color="000000"/>
            </w:tcBorders>
          </w:tcPr>
          <w:p w14:paraId="580D8AD4" w14:textId="77777777" w:rsidR="00E90C07" w:rsidRDefault="00000000">
            <w:pPr>
              <w:spacing w:line="360" w:lineRule="auto"/>
            </w:pPr>
            <w:r>
              <w:rPr>
                <w:rFonts w:ascii="Helvetica Neue" w:eastAsia="Helvetica Neue" w:hAnsi="Helvetica Neue" w:cs="Helvetica Neue"/>
                <w:color w:val="000000"/>
                <w:sz w:val="17"/>
              </w:rPr>
              <w:t>Estática para temporadas cerradas</w:t>
            </w:r>
          </w:p>
        </w:tc>
      </w:tr>
      <w:tr w:rsidR="00E90C07" w14:paraId="5BE8C54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2181AB2" w14:textId="77777777" w:rsidR="00E90C07" w:rsidRDefault="00000000">
            <w:pPr>
              <w:spacing w:line="360" w:lineRule="auto"/>
            </w:pPr>
            <w:r>
              <w:rPr>
                <w:rFonts w:eastAsia="Georgia" w:hAnsi="Georgia" w:cs="Georgia"/>
                <w:b/>
                <w:color w:val="000000"/>
                <w:sz w:val="17"/>
              </w:rPr>
              <w:t>Licencia</w:t>
            </w:r>
          </w:p>
        </w:tc>
        <w:tc>
          <w:tcPr>
            <w:tcW w:w="0" w:type="auto"/>
            <w:tcBorders>
              <w:top w:val="single" w:sz="1" w:space="0" w:color="000000"/>
              <w:bottom w:val="single" w:sz="1" w:space="0" w:color="000000"/>
            </w:tcBorders>
          </w:tcPr>
          <w:p w14:paraId="61C4F49B" w14:textId="77777777" w:rsidR="00E90C07" w:rsidRDefault="00000000">
            <w:pPr>
              <w:spacing w:line="360" w:lineRule="auto"/>
            </w:pPr>
            <w:r>
              <w:rPr>
                <w:rFonts w:ascii="Helvetica Neue" w:eastAsia="Helvetica Neue" w:hAnsi="Helvetica Neue" w:cs="Helvetica Neue"/>
                <w:color w:val="000000"/>
                <w:sz w:val="17"/>
              </w:rPr>
              <w:t>Datos públicos, uso académico declarado</w:t>
            </w:r>
          </w:p>
        </w:tc>
      </w:tr>
    </w:tbl>
    <w:p w14:paraId="0BE464D9" w14:textId="77777777" w:rsidR="00E90C07" w:rsidRDefault="00E90C07"/>
    <w:p w14:paraId="53FD9393" w14:textId="77777777" w:rsidR="00E90C07" w:rsidRDefault="00000000">
      <w:pPr>
        <w:spacing w:after="210" w:line="360" w:lineRule="auto"/>
      </w:pPr>
      <w:r>
        <w:rPr>
          <w:rFonts w:eastAsia="Georgia" w:hAnsi="Georgia" w:cs="Georgia"/>
          <w:b/>
          <w:color w:val="000000"/>
        </w:rPr>
        <w:t>Variables clave utilizadas de F2:</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128"/>
        <w:gridCol w:w="1932"/>
        <w:gridCol w:w="2548"/>
      </w:tblGrid>
      <w:tr w:rsidR="00E90C07" w14:paraId="52193F1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21357D4" w14:textId="77777777" w:rsidR="00E90C07" w:rsidRDefault="00000000">
            <w:pPr>
              <w:spacing w:line="360" w:lineRule="auto"/>
            </w:pPr>
            <w:r>
              <w:rPr>
                <w:rFonts w:ascii="Helvetica Neue" w:eastAsia="Helvetica Neue" w:hAnsi="Helvetica Neue" w:cs="Helvetica Neue"/>
                <w:color w:val="000000"/>
                <w:sz w:val="17"/>
              </w:rPr>
              <w:t>Variable</w:t>
            </w:r>
          </w:p>
        </w:tc>
        <w:tc>
          <w:tcPr>
            <w:tcW w:w="0" w:type="auto"/>
            <w:tcBorders>
              <w:top w:val="single" w:sz="1" w:space="0" w:color="000000"/>
              <w:bottom w:val="single" w:sz="1" w:space="0" w:color="000000"/>
              <w:right w:val="single" w:sz="1" w:space="0" w:color="000000"/>
            </w:tcBorders>
          </w:tcPr>
          <w:p w14:paraId="7B1D294B" w14:textId="77777777" w:rsidR="00E90C07" w:rsidRDefault="00000000">
            <w:pPr>
              <w:spacing w:line="360" w:lineRule="auto"/>
            </w:pPr>
            <w:r>
              <w:rPr>
                <w:rFonts w:ascii="Helvetica Neue" w:eastAsia="Helvetica Neue" w:hAnsi="Helvetica Neue" w:cs="Helvetica Neue"/>
                <w:color w:val="000000"/>
                <w:sz w:val="17"/>
              </w:rPr>
              <w:t>Tipo</w:t>
            </w:r>
          </w:p>
        </w:tc>
        <w:tc>
          <w:tcPr>
            <w:tcW w:w="0" w:type="auto"/>
            <w:tcBorders>
              <w:top w:val="single" w:sz="1" w:space="0" w:color="000000"/>
              <w:bottom w:val="single" w:sz="1" w:space="0" w:color="000000"/>
            </w:tcBorders>
          </w:tcPr>
          <w:p w14:paraId="28C614D0" w14:textId="77777777" w:rsidR="00E90C07" w:rsidRDefault="00000000">
            <w:pPr>
              <w:spacing w:line="360" w:lineRule="auto"/>
            </w:pPr>
            <w:r>
              <w:rPr>
                <w:rFonts w:ascii="Helvetica Neue" w:eastAsia="Helvetica Neue" w:hAnsi="Helvetica Neue" w:cs="Helvetica Neue"/>
                <w:color w:val="000000"/>
                <w:sz w:val="17"/>
              </w:rPr>
              <w:t>Descripción</w:t>
            </w:r>
          </w:p>
        </w:tc>
      </w:tr>
      <w:tr w:rsidR="00E90C07" w14:paraId="492D93D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D9517F0" w14:textId="77777777" w:rsidR="00E90C07" w:rsidRDefault="00000000">
            <w:pPr>
              <w:spacing w:line="360" w:lineRule="auto"/>
            </w:pPr>
            <w:r>
              <w:rPr>
                <w:rFonts w:ascii="Helvetica Neue" w:eastAsia="Helvetica Neue" w:hAnsi="Helvetica Neue" w:cs="Helvetica Neue"/>
                <w:color w:val="000000"/>
                <w:sz w:val="17"/>
              </w:rPr>
              <w:t>xG_home / xG_away</w:t>
            </w:r>
          </w:p>
        </w:tc>
        <w:tc>
          <w:tcPr>
            <w:tcW w:w="0" w:type="auto"/>
            <w:tcBorders>
              <w:top w:val="single" w:sz="1" w:space="0" w:color="000000"/>
              <w:bottom w:val="single" w:sz="1" w:space="0" w:color="000000"/>
              <w:right w:val="single" w:sz="1" w:space="0" w:color="000000"/>
            </w:tcBorders>
          </w:tcPr>
          <w:p w14:paraId="4BC424D5" w14:textId="77777777" w:rsidR="00E90C07" w:rsidRDefault="00000000">
            <w:pPr>
              <w:spacing w:line="360" w:lineRule="auto"/>
            </w:pPr>
            <w:r>
              <w:rPr>
                <w:rFonts w:ascii="Helvetica Neue" w:eastAsia="Helvetica Neue" w:hAnsi="Helvetica Neue" w:cs="Helvetica Neue"/>
                <w:color w:val="000000"/>
                <w:sz w:val="17"/>
              </w:rPr>
              <w:t>Cuantitativa continua</w:t>
            </w:r>
          </w:p>
        </w:tc>
        <w:tc>
          <w:tcPr>
            <w:tcW w:w="0" w:type="auto"/>
            <w:tcBorders>
              <w:top w:val="single" w:sz="1" w:space="0" w:color="000000"/>
              <w:bottom w:val="single" w:sz="1" w:space="0" w:color="000000"/>
            </w:tcBorders>
          </w:tcPr>
          <w:p w14:paraId="3EC5E6A1" w14:textId="77777777" w:rsidR="00E90C07" w:rsidRDefault="00000000">
            <w:pPr>
              <w:spacing w:line="360" w:lineRule="auto"/>
            </w:pPr>
            <w:r>
              <w:rPr>
                <w:rFonts w:ascii="Helvetica Neue" w:eastAsia="Helvetica Neue" w:hAnsi="Helvetica Neue" w:cs="Helvetica Neue"/>
                <w:color w:val="000000"/>
                <w:sz w:val="17"/>
              </w:rPr>
              <w:t>Goles esperados por equipo</w:t>
            </w:r>
          </w:p>
        </w:tc>
      </w:tr>
      <w:tr w:rsidR="00E90C07" w14:paraId="419ED5F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48E7C45" w14:textId="77777777" w:rsidR="00E90C07" w:rsidRDefault="00000000">
            <w:pPr>
              <w:spacing w:line="360" w:lineRule="auto"/>
            </w:pPr>
            <w:r>
              <w:rPr>
                <w:rFonts w:ascii="Helvetica Neue" w:eastAsia="Helvetica Neue" w:hAnsi="Helvetica Neue" w:cs="Helvetica Neue"/>
                <w:color w:val="000000"/>
                <w:sz w:val="17"/>
              </w:rPr>
              <w:t>xGA_home / xGA_away</w:t>
            </w:r>
          </w:p>
        </w:tc>
        <w:tc>
          <w:tcPr>
            <w:tcW w:w="0" w:type="auto"/>
            <w:tcBorders>
              <w:top w:val="single" w:sz="1" w:space="0" w:color="000000"/>
              <w:bottom w:val="single" w:sz="1" w:space="0" w:color="000000"/>
              <w:right w:val="single" w:sz="1" w:space="0" w:color="000000"/>
            </w:tcBorders>
          </w:tcPr>
          <w:p w14:paraId="19424DFE" w14:textId="77777777" w:rsidR="00E90C07" w:rsidRDefault="00000000">
            <w:pPr>
              <w:spacing w:line="360" w:lineRule="auto"/>
            </w:pPr>
            <w:r>
              <w:rPr>
                <w:rFonts w:ascii="Helvetica Neue" w:eastAsia="Helvetica Neue" w:hAnsi="Helvetica Neue" w:cs="Helvetica Neue"/>
                <w:color w:val="000000"/>
                <w:sz w:val="17"/>
              </w:rPr>
              <w:t>Cuantitativa continua</w:t>
            </w:r>
          </w:p>
        </w:tc>
        <w:tc>
          <w:tcPr>
            <w:tcW w:w="0" w:type="auto"/>
            <w:tcBorders>
              <w:top w:val="single" w:sz="1" w:space="0" w:color="000000"/>
              <w:bottom w:val="single" w:sz="1" w:space="0" w:color="000000"/>
            </w:tcBorders>
          </w:tcPr>
          <w:p w14:paraId="1FB6C48B" w14:textId="77777777" w:rsidR="00E90C07" w:rsidRDefault="00000000">
            <w:pPr>
              <w:spacing w:line="360" w:lineRule="auto"/>
            </w:pPr>
            <w:r>
              <w:rPr>
                <w:rFonts w:ascii="Helvetica Neue" w:eastAsia="Helvetica Neue" w:hAnsi="Helvetica Neue" w:cs="Helvetica Neue"/>
                <w:color w:val="000000"/>
                <w:sz w:val="17"/>
              </w:rPr>
              <w:t>Goles esperados concedidos</w:t>
            </w:r>
          </w:p>
        </w:tc>
      </w:tr>
      <w:tr w:rsidR="00E90C07" w14:paraId="6030E10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838442" w14:textId="77777777" w:rsidR="00E90C07" w:rsidRDefault="00000000">
            <w:pPr>
              <w:spacing w:line="360" w:lineRule="auto"/>
            </w:pPr>
            <w:r>
              <w:rPr>
                <w:rFonts w:ascii="Helvetica Neue" w:eastAsia="Helvetica Neue" w:hAnsi="Helvetica Neue" w:cs="Helvetica Neue"/>
                <w:color w:val="000000"/>
                <w:sz w:val="17"/>
              </w:rPr>
              <w:t>npxG</w:t>
            </w:r>
          </w:p>
        </w:tc>
        <w:tc>
          <w:tcPr>
            <w:tcW w:w="0" w:type="auto"/>
            <w:tcBorders>
              <w:top w:val="single" w:sz="1" w:space="0" w:color="000000"/>
              <w:bottom w:val="single" w:sz="1" w:space="0" w:color="000000"/>
              <w:right w:val="single" w:sz="1" w:space="0" w:color="000000"/>
            </w:tcBorders>
          </w:tcPr>
          <w:p w14:paraId="21758071" w14:textId="77777777" w:rsidR="00E90C07" w:rsidRDefault="00000000">
            <w:pPr>
              <w:spacing w:line="360" w:lineRule="auto"/>
            </w:pPr>
            <w:r>
              <w:rPr>
                <w:rFonts w:ascii="Helvetica Neue" w:eastAsia="Helvetica Neue" w:hAnsi="Helvetica Neue" w:cs="Helvetica Neue"/>
                <w:color w:val="000000"/>
                <w:sz w:val="17"/>
              </w:rPr>
              <w:t>Cuantitativa continua</w:t>
            </w:r>
          </w:p>
        </w:tc>
        <w:tc>
          <w:tcPr>
            <w:tcW w:w="0" w:type="auto"/>
            <w:tcBorders>
              <w:top w:val="single" w:sz="1" w:space="0" w:color="000000"/>
              <w:bottom w:val="single" w:sz="1" w:space="0" w:color="000000"/>
            </w:tcBorders>
          </w:tcPr>
          <w:p w14:paraId="33CD25D3" w14:textId="77777777" w:rsidR="00E90C07" w:rsidRDefault="00000000">
            <w:pPr>
              <w:spacing w:line="360" w:lineRule="auto"/>
            </w:pPr>
            <w:r>
              <w:rPr>
                <w:rFonts w:ascii="Helvetica Neue" w:eastAsia="Helvetica Neue" w:hAnsi="Helvetica Neue" w:cs="Helvetica Neue"/>
                <w:color w:val="000000"/>
                <w:sz w:val="17"/>
              </w:rPr>
              <w:t>xG sin penaltis</w:t>
            </w:r>
          </w:p>
        </w:tc>
      </w:tr>
      <w:tr w:rsidR="00E90C07" w14:paraId="27F58FF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E35870F" w14:textId="77777777" w:rsidR="00E90C07" w:rsidRDefault="00000000">
            <w:pPr>
              <w:spacing w:line="360" w:lineRule="auto"/>
            </w:pPr>
            <w:r>
              <w:rPr>
                <w:rFonts w:ascii="Helvetica Neue" w:eastAsia="Helvetica Neue" w:hAnsi="Helvetica Neue" w:cs="Helvetica Neue"/>
                <w:color w:val="000000"/>
                <w:sz w:val="17"/>
              </w:rPr>
              <w:t>xPTS</w:t>
            </w:r>
          </w:p>
        </w:tc>
        <w:tc>
          <w:tcPr>
            <w:tcW w:w="0" w:type="auto"/>
            <w:tcBorders>
              <w:top w:val="single" w:sz="1" w:space="0" w:color="000000"/>
              <w:bottom w:val="single" w:sz="1" w:space="0" w:color="000000"/>
              <w:right w:val="single" w:sz="1" w:space="0" w:color="000000"/>
            </w:tcBorders>
          </w:tcPr>
          <w:p w14:paraId="768B2928" w14:textId="77777777" w:rsidR="00E90C07" w:rsidRDefault="00000000">
            <w:pPr>
              <w:spacing w:line="360" w:lineRule="auto"/>
            </w:pPr>
            <w:r>
              <w:rPr>
                <w:rFonts w:ascii="Helvetica Neue" w:eastAsia="Helvetica Neue" w:hAnsi="Helvetica Neue" w:cs="Helvetica Neue"/>
                <w:color w:val="000000"/>
                <w:sz w:val="17"/>
              </w:rPr>
              <w:t>Cuantitativa continua</w:t>
            </w:r>
          </w:p>
        </w:tc>
        <w:tc>
          <w:tcPr>
            <w:tcW w:w="0" w:type="auto"/>
            <w:tcBorders>
              <w:top w:val="single" w:sz="1" w:space="0" w:color="000000"/>
              <w:bottom w:val="single" w:sz="1" w:space="0" w:color="000000"/>
            </w:tcBorders>
          </w:tcPr>
          <w:p w14:paraId="53B6D426" w14:textId="77777777" w:rsidR="00E90C07" w:rsidRDefault="00000000">
            <w:pPr>
              <w:spacing w:line="360" w:lineRule="auto"/>
            </w:pPr>
            <w:r>
              <w:rPr>
                <w:rFonts w:ascii="Helvetica Neue" w:eastAsia="Helvetica Neue" w:hAnsi="Helvetica Neue" w:cs="Helvetica Neue"/>
                <w:color w:val="000000"/>
                <w:sz w:val="17"/>
              </w:rPr>
              <w:t>Puntos esperados según xG</w:t>
            </w:r>
          </w:p>
        </w:tc>
      </w:tr>
    </w:tbl>
    <w:p w14:paraId="129FFE19" w14:textId="77777777" w:rsidR="00E90C07" w:rsidRDefault="00E90C07"/>
    <w:p w14:paraId="1EE3CDFD" w14:textId="77777777" w:rsidR="00E90C07" w:rsidRDefault="00000000">
      <w:pPr>
        <w:spacing w:before="315" w:after="105" w:line="360" w:lineRule="auto"/>
        <w:ind w:left="-30"/>
      </w:pPr>
      <w:bookmarkStart w:id="9" w:name="fuente_3_ea_sports_fc_24_players_kaggle"/>
      <w:r>
        <w:rPr>
          <w:rFonts w:eastAsia="Georgia" w:hAnsi="Georgia" w:cs="Georgia"/>
          <w:b/>
          <w:color w:val="000000"/>
          <w:sz w:val="24"/>
        </w:rPr>
        <w:t>Fuente 3 — EA Sports FC 24 Players (Kaggle)</w:t>
      </w:r>
      <w:bookmarkEnd w:id="9"/>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080"/>
        <w:gridCol w:w="7400"/>
      </w:tblGrid>
      <w:tr w:rsidR="00E90C07" w14:paraId="59EE286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46232A3" w14:textId="77777777" w:rsidR="00E90C07" w:rsidRDefault="00000000">
            <w:pPr>
              <w:spacing w:line="360" w:lineRule="auto"/>
            </w:pPr>
            <w:r>
              <w:rPr>
                <w:rFonts w:ascii="Helvetica Neue" w:eastAsia="Helvetica Neue" w:hAnsi="Helvetica Neue" w:cs="Helvetica Neue"/>
                <w:color w:val="000000"/>
                <w:sz w:val="17"/>
              </w:rPr>
              <w:t>Campo</w:t>
            </w:r>
          </w:p>
        </w:tc>
        <w:tc>
          <w:tcPr>
            <w:tcW w:w="0" w:type="auto"/>
            <w:tcBorders>
              <w:top w:val="single" w:sz="1" w:space="0" w:color="000000"/>
              <w:bottom w:val="single" w:sz="1" w:space="0" w:color="000000"/>
            </w:tcBorders>
          </w:tcPr>
          <w:p w14:paraId="663D54E1" w14:textId="77777777" w:rsidR="00E90C07" w:rsidRDefault="00000000">
            <w:pPr>
              <w:spacing w:line="360" w:lineRule="auto"/>
            </w:pPr>
            <w:r>
              <w:rPr>
                <w:rFonts w:ascii="Helvetica Neue" w:eastAsia="Helvetica Neue" w:hAnsi="Helvetica Neue" w:cs="Helvetica Neue"/>
                <w:color w:val="000000"/>
                <w:sz w:val="17"/>
              </w:rPr>
              <w:t>Descripción</w:t>
            </w:r>
          </w:p>
        </w:tc>
      </w:tr>
      <w:tr w:rsidR="00E90C07" w14:paraId="0D7DEA6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0901FFB" w14:textId="77777777" w:rsidR="00E90C07" w:rsidRDefault="00000000">
            <w:pPr>
              <w:spacing w:line="360" w:lineRule="auto"/>
            </w:pPr>
            <w:r>
              <w:rPr>
                <w:rFonts w:eastAsia="Georgia" w:hAnsi="Georgia" w:cs="Georgia"/>
                <w:b/>
                <w:color w:val="000000"/>
                <w:sz w:val="17"/>
              </w:rPr>
              <w:t>Nombre</w:t>
            </w:r>
          </w:p>
        </w:tc>
        <w:tc>
          <w:tcPr>
            <w:tcW w:w="0" w:type="auto"/>
            <w:tcBorders>
              <w:top w:val="single" w:sz="1" w:space="0" w:color="000000"/>
              <w:bottom w:val="single" w:sz="1" w:space="0" w:color="000000"/>
            </w:tcBorders>
          </w:tcPr>
          <w:p w14:paraId="542794A2" w14:textId="77777777" w:rsidR="00E90C07" w:rsidRDefault="00000000">
            <w:pPr>
              <w:spacing w:line="360" w:lineRule="auto"/>
            </w:pPr>
            <w:r>
              <w:rPr>
                <w:rFonts w:ascii="Helvetica Neue" w:eastAsia="Helvetica Neue" w:hAnsi="Helvetica Neue" w:cs="Helvetica Neue"/>
                <w:color w:val="000000"/>
                <w:sz w:val="17"/>
              </w:rPr>
              <w:t>EA Sports FC 24 Complete Player Dataset</w:t>
            </w:r>
          </w:p>
        </w:tc>
      </w:tr>
      <w:tr w:rsidR="00E90C07" w14:paraId="38D7CA7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295A225" w14:textId="77777777" w:rsidR="00E90C07" w:rsidRDefault="00000000">
            <w:pPr>
              <w:spacing w:line="360" w:lineRule="auto"/>
            </w:pPr>
            <w:r>
              <w:rPr>
                <w:rFonts w:eastAsia="Georgia" w:hAnsi="Georgia" w:cs="Georgia"/>
                <w:b/>
                <w:color w:val="000000"/>
                <w:sz w:val="17"/>
              </w:rPr>
              <w:t>URL</w:t>
            </w:r>
          </w:p>
        </w:tc>
        <w:tc>
          <w:tcPr>
            <w:tcW w:w="0" w:type="auto"/>
            <w:tcBorders>
              <w:top w:val="single" w:sz="1" w:space="0" w:color="000000"/>
              <w:bottom w:val="single" w:sz="1" w:space="0" w:color="000000"/>
            </w:tcBorders>
          </w:tcPr>
          <w:p w14:paraId="317A388A" w14:textId="77777777" w:rsidR="00E90C07" w:rsidRDefault="00000000">
            <w:pPr>
              <w:spacing w:line="360" w:lineRule="auto"/>
            </w:pPr>
            <w:hyperlink r:id="rId10">
              <w:r>
                <w:rPr>
                  <w:rFonts w:ascii="Helvetica Neue" w:eastAsia="Helvetica Neue" w:hAnsi="Helvetica Neue" w:cs="Helvetica Neue"/>
                  <w:sz w:val="17"/>
                  <w:u w:val="single"/>
                </w:rPr>
                <w:t>https://www.kaggle.com/datasets/stefanoleone992/ea-sports-fc-24-complete-player-dataset</w:t>
              </w:r>
            </w:hyperlink>
          </w:p>
        </w:tc>
      </w:tr>
      <w:tr w:rsidR="00E90C07" w14:paraId="2D0C394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97F2A3F" w14:textId="77777777" w:rsidR="00E90C07" w:rsidRDefault="00000000">
            <w:pPr>
              <w:spacing w:line="360" w:lineRule="auto"/>
            </w:pPr>
            <w:r>
              <w:rPr>
                <w:rFonts w:eastAsia="Georgia" w:hAnsi="Georgia" w:cs="Georgia"/>
                <w:b/>
                <w:color w:val="000000"/>
                <w:sz w:val="17"/>
              </w:rPr>
              <w:t>Formato</w:t>
            </w:r>
          </w:p>
        </w:tc>
        <w:tc>
          <w:tcPr>
            <w:tcW w:w="0" w:type="auto"/>
            <w:tcBorders>
              <w:top w:val="single" w:sz="1" w:space="0" w:color="000000"/>
              <w:bottom w:val="single" w:sz="1" w:space="0" w:color="000000"/>
            </w:tcBorders>
          </w:tcPr>
          <w:p w14:paraId="2E8485C2" w14:textId="77777777" w:rsidR="00E90C07" w:rsidRDefault="00000000">
            <w:pPr>
              <w:spacing w:line="360" w:lineRule="auto"/>
            </w:pPr>
            <w:r>
              <w:rPr>
                <w:rFonts w:ascii="Helvetica Neue" w:eastAsia="Helvetica Neue" w:hAnsi="Helvetica Neue" w:cs="Helvetica Neue"/>
                <w:color w:val="000000"/>
                <w:sz w:val="17"/>
              </w:rPr>
              <w:t>CSV (descarga directa desde Kaggle)</w:t>
            </w:r>
          </w:p>
        </w:tc>
      </w:tr>
      <w:tr w:rsidR="00E90C07" w14:paraId="6AFBCB3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8FDE515" w14:textId="77777777" w:rsidR="00E90C07" w:rsidRDefault="00000000">
            <w:pPr>
              <w:spacing w:line="360" w:lineRule="auto"/>
            </w:pPr>
            <w:r>
              <w:rPr>
                <w:rFonts w:eastAsia="Georgia" w:hAnsi="Georgia" w:cs="Georgia"/>
                <w:b/>
                <w:color w:val="000000"/>
                <w:sz w:val="17"/>
              </w:rPr>
              <w:t>Registros originales</w:t>
            </w:r>
          </w:p>
        </w:tc>
        <w:tc>
          <w:tcPr>
            <w:tcW w:w="0" w:type="auto"/>
            <w:tcBorders>
              <w:top w:val="single" w:sz="1" w:space="0" w:color="000000"/>
              <w:bottom w:val="single" w:sz="1" w:space="0" w:color="000000"/>
            </w:tcBorders>
          </w:tcPr>
          <w:p w14:paraId="4F4A2860" w14:textId="77777777" w:rsidR="00E90C07" w:rsidRDefault="00000000">
            <w:pPr>
              <w:spacing w:line="360" w:lineRule="auto"/>
            </w:pPr>
            <w:r>
              <w:rPr>
                <w:rFonts w:ascii="Helvetica Neue" w:eastAsia="Helvetica Neue" w:hAnsi="Helvetica Neue" w:cs="Helvetica Neue"/>
                <w:color w:val="000000"/>
                <w:sz w:val="17"/>
              </w:rPr>
              <w:t>~18.500 jugadores</w:t>
            </w:r>
          </w:p>
        </w:tc>
      </w:tr>
      <w:tr w:rsidR="00E90C07" w14:paraId="748E2CA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8B086E6" w14:textId="77777777" w:rsidR="00E90C07" w:rsidRDefault="00000000">
            <w:pPr>
              <w:spacing w:line="360" w:lineRule="auto"/>
            </w:pPr>
            <w:r>
              <w:rPr>
                <w:rFonts w:eastAsia="Georgia" w:hAnsi="Georgia" w:cs="Georgia"/>
                <w:b/>
                <w:color w:val="000000"/>
                <w:sz w:val="17"/>
              </w:rPr>
              <w:t>Variables originales</w:t>
            </w:r>
          </w:p>
        </w:tc>
        <w:tc>
          <w:tcPr>
            <w:tcW w:w="0" w:type="auto"/>
            <w:tcBorders>
              <w:top w:val="single" w:sz="1" w:space="0" w:color="000000"/>
              <w:bottom w:val="single" w:sz="1" w:space="0" w:color="000000"/>
            </w:tcBorders>
          </w:tcPr>
          <w:p w14:paraId="07341820" w14:textId="77777777" w:rsidR="00E90C07" w:rsidRDefault="00000000">
            <w:pPr>
              <w:spacing w:line="360" w:lineRule="auto"/>
            </w:pPr>
            <w:r>
              <w:rPr>
                <w:rFonts w:ascii="Helvetica Neue" w:eastAsia="Helvetica Neue" w:hAnsi="Helvetica Neue" w:cs="Helvetica Neue"/>
                <w:color w:val="000000"/>
                <w:sz w:val="17"/>
              </w:rPr>
              <w:t>110 columnas de atributos</w:t>
            </w:r>
          </w:p>
        </w:tc>
      </w:tr>
      <w:tr w:rsidR="00E90C07" w14:paraId="1001F2C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D552419" w14:textId="77777777" w:rsidR="00E90C07" w:rsidRDefault="00000000">
            <w:pPr>
              <w:spacing w:line="360" w:lineRule="auto"/>
            </w:pPr>
            <w:r>
              <w:rPr>
                <w:rFonts w:eastAsia="Georgia" w:hAnsi="Georgia" w:cs="Georgia"/>
                <w:b/>
                <w:color w:val="000000"/>
                <w:sz w:val="17"/>
              </w:rPr>
              <w:t>Temporada</w:t>
            </w:r>
          </w:p>
        </w:tc>
        <w:tc>
          <w:tcPr>
            <w:tcW w:w="0" w:type="auto"/>
            <w:tcBorders>
              <w:top w:val="single" w:sz="1" w:space="0" w:color="000000"/>
              <w:bottom w:val="single" w:sz="1" w:space="0" w:color="000000"/>
            </w:tcBorders>
          </w:tcPr>
          <w:p w14:paraId="16568390" w14:textId="77777777" w:rsidR="00E90C07" w:rsidRDefault="00000000">
            <w:pPr>
              <w:spacing w:line="360" w:lineRule="auto"/>
            </w:pPr>
            <w:r>
              <w:rPr>
                <w:rFonts w:ascii="Helvetica Neue" w:eastAsia="Helvetica Neue" w:hAnsi="Helvetica Neue" w:cs="Helvetica Neue"/>
                <w:color w:val="000000"/>
                <w:sz w:val="17"/>
              </w:rPr>
              <w:t>EA FC 24 (equivale a temporada 2023/24)</w:t>
            </w:r>
          </w:p>
        </w:tc>
      </w:tr>
      <w:tr w:rsidR="00E90C07" w14:paraId="255A0BB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5CC3A87" w14:textId="77777777" w:rsidR="00E90C07" w:rsidRDefault="00000000">
            <w:pPr>
              <w:spacing w:line="360" w:lineRule="auto"/>
            </w:pPr>
            <w:r>
              <w:rPr>
                <w:rFonts w:eastAsia="Georgia" w:hAnsi="Georgia" w:cs="Georgia"/>
                <w:b/>
                <w:color w:val="000000"/>
                <w:sz w:val="17"/>
              </w:rPr>
              <w:t>Frecuencia</w:t>
            </w:r>
          </w:p>
        </w:tc>
        <w:tc>
          <w:tcPr>
            <w:tcW w:w="0" w:type="auto"/>
            <w:tcBorders>
              <w:top w:val="single" w:sz="1" w:space="0" w:color="000000"/>
              <w:bottom w:val="single" w:sz="1" w:space="0" w:color="000000"/>
            </w:tcBorders>
          </w:tcPr>
          <w:p w14:paraId="76EE0C48" w14:textId="77777777" w:rsidR="00E90C07" w:rsidRDefault="00000000">
            <w:pPr>
              <w:spacing w:line="360" w:lineRule="auto"/>
            </w:pPr>
            <w:r>
              <w:rPr>
                <w:rFonts w:ascii="Helvetica Neue" w:eastAsia="Helvetica Neue" w:hAnsi="Helvetica Neue" w:cs="Helvetica Neue"/>
                <w:color w:val="000000"/>
                <w:sz w:val="17"/>
              </w:rPr>
              <w:t>Estática — snapshot del videojuego</w:t>
            </w:r>
          </w:p>
        </w:tc>
      </w:tr>
      <w:tr w:rsidR="00E90C07" w14:paraId="44E2BD1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A7F1736" w14:textId="77777777" w:rsidR="00E90C07" w:rsidRDefault="00000000">
            <w:pPr>
              <w:spacing w:line="360" w:lineRule="auto"/>
            </w:pPr>
            <w:r>
              <w:rPr>
                <w:rFonts w:eastAsia="Georgia" w:hAnsi="Georgia" w:cs="Georgia"/>
                <w:b/>
                <w:color w:val="000000"/>
                <w:sz w:val="17"/>
              </w:rPr>
              <w:t>Licencia</w:t>
            </w:r>
          </w:p>
        </w:tc>
        <w:tc>
          <w:tcPr>
            <w:tcW w:w="0" w:type="auto"/>
            <w:tcBorders>
              <w:top w:val="single" w:sz="1" w:space="0" w:color="000000"/>
              <w:bottom w:val="single" w:sz="1" w:space="0" w:color="000000"/>
            </w:tcBorders>
          </w:tcPr>
          <w:p w14:paraId="48AA35E7" w14:textId="77777777" w:rsidR="00E90C07" w:rsidRDefault="00000000">
            <w:pPr>
              <w:spacing w:line="360" w:lineRule="auto"/>
            </w:pPr>
            <w:r>
              <w:rPr>
                <w:rFonts w:ascii="Helvetica Neue" w:eastAsia="Helvetica Neue" w:hAnsi="Helvetica Neue" w:cs="Helvetica Neue"/>
                <w:color w:val="000000"/>
                <w:sz w:val="17"/>
              </w:rPr>
              <w:t>CC0: Public Domain</w:t>
            </w:r>
          </w:p>
        </w:tc>
      </w:tr>
    </w:tbl>
    <w:p w14:paraId="497D74A6" w14:textId="77777777" w:rsidR="00E90C07" w:rsidRDefault="00E90C07"/>
    <w:p w14:paraId="6CF0D4DA" w14:textId="77777777" w:rsidR="00E90C07" w:rsidRDefault="00000000">
      <w:pPr>
        <w:spacing w:after="210" w:line="360" w:lineRule="auto"/>
      </w:pPr>
      <w:r>
        <w:rPr>
          <w:rFonts w:eastAsia="Georgia" w:hAnsi="Georgia" w:cs="Georgia"/>
          <w:b/>
          <w:color w:val="000000"/>
        </w:rPr>
        <w:t>Variables clave utilizadas de F3:</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141"/>
        <w:gridCol w:w="1932"/>
        <w:gridCol w:w="3039"/>
      </w:tblGrid>
      <w:tr w:rsidR="00E90C07" w14:paraId="13951C0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E229326" w14:textId="77777777" w:rsidR="00E90C07" w:rsidRDefault="00000000">
            <w:pPr>
              <w:spacing w:line="360" w:lineRule="auto"/>
            </w:pPr>
            <w:r>
              <w:rPr>
                <w:rFonts w:ascii="Helvetica Neue" w:eastAsia="Helvetica Neue" w:hAnsi="Helvetica Neue" w:cs="Helvetica Neue"/>
                <w:color w:val="000000"/>
                <w:sz w:val="17"/>
              </w:rPr>
              <w:lastRenderedPageBreak/>
              <w:t>Variable</w:t>
            </w:r>
          </w:p>
        </w:tc>
        <w:tc>
          <w:tcPr>
            <w:tcW w:w="0" w:type="auto"/>
            <w:tcBorders>
              <w:top w:val="single" w:sz="1" w:space="0" w:color="000000"/>
              <w:bottom w:val="single" w:sz="1" w:space="0" w:color="000000"/>
              <w:right w:val="single" w:sz="1" w:space="0" w:color="000000"/>
            </w:tcBorders>
          </w:tcPr>
          <w:p w14:paraId="3F73FE7C" w14:textId="77777777" w:rsidR="00E90C07" w:rsidRDefault="00000000">
            <w:pPr>
              <w:spacing w:line="360" w:lineRule="auto"/>
            </w:pPr>
            <w:r>
              <w:rPr>
                <w:rFonts w:ascii="Helvetica Neue" w:eastAsia="Helvetica Neue" w:hAnsi="Helvetica Neue" w:cs="Helvetica Neue"/>
                <w:color w:val="000000"/>
                <w:sz w:val="17"/>
              </w:rPr>
              <w:t>Tipo</w:t>
            </w:r>
          </w:p>
        </w:tc>
        <w:tc>
          <w:tcPr>
            <w:tcW w:w="0" w:type="auto"/>
            <w:tcBorders>
              <w:top w:val="single" w:sz="1" w:space="0" w:color="000000"/>
              <w:bottom w:val="single" w:sz="1" w:space="0" w:color="000000"/>
            </w:tcBorders>
          </w:tcPr>
          <w:p w14:paraId="5FF6A141" w14:textId="77777777" w:rsidR="00E90C07" w:rsidRDefault="00000000">
            <w:pPr>
              <w:spacing w:line="360" w:lineRule="auto"/>
            </w:pPr>
            <w:r>
              <w:rPr>
                <w:rFonts w:ascii="Helvetica Neue" w:eastAsia="Helvetica Neue" w:hAnsi="Helvetica Neue" w:cs="Helvetica Neue"/>
                <w:color w:val="000000"/>
                <w:sz w:val="17"/>
              </w:rPr>
              <w:t>Descripción</w:t>
            </w:r>
          </w:p>
        </w:tc>
      </w:tr>
      <w:tr w:rsidR="00E90C07" w14:paraId="5E39A5A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A60CAC0" w14:textId="77777777" w:rsidR="00E90C07" w:rsidRDefault="00000000">
            <w:pPr>
              <w:spacing w:line="360" w:lineRule="auto"/>
            </w:pPr>
            <w:r>
              <w:rPr>
                <w:rFonts w:ascii="Helvetica Neue" w:eastAsia="Helvetica Neue" w:hAnsi="Helvetica Neue" w:cs="Helvetica Neue"/>
                <w:color w:val="000000"/>
                <w:sz w:val="17"/>
              </w:rPr>
              <w:t>overall</w:t>
            </w:r>
          </w:p>
        </w:tc>
        <w:tc>
          <w:tcPr>
            <w:tcW w:w="0" w:type="auto"/>
            <w:tcBorders>
              <w:top w:val="single" w:sz="1" w:space="0" w:color="000000"/>
              <w:bottom w:val="single" w:sz="1" w:space="0" w:color="000000"/>
              <w:right w:val="single" w:sz="1" w:space="0" w:color="000000"/>
            </w:tcBorders>
          </w:tcPr>
          <w:p w14:paraId="4E4F06E9" w14:textId="77777777" w:rsidR="00E90C07" w:rsidRDefault="00000000">
            <w:pPr>
              <w:spacing w:line="360" w:lineRule="auto"/>
            </w:pPr>
            <w:r>
              <w:rPr>
                <w:rFonts w:ascii="Helvetica Neue" w:eastAsia="Helvetica Neue" w:hAnsi="Helvetica Neue" w:cs="Helvetica Neue"/>
                <w:color w:val="000000"/>
                <w:sz w:val="17"/>
              </w:rPr>
              <w:t>Cuantitativa discreta</w:t>
            </w:r>
          </w:p>
        </w:tc>
        <w:tc>
          <w:tcPr>
            <w:tcW w:w="0" w:type="auto"/>
            <w:tcBorders>
              <w:top w:val="single" w:sz="1" w:space="0" w:color="000000"/>
              <w:bottom w:val="single" w:sz="1" w:space="0" w:color="000000"/>
            </w:tcBorders>
          </w:tcPr>
          <w:p w14:paraId="48C8E658" w14:textId="77777777" w:rsidR="00E90C07" w:rsidRDefault="00000000">
            <w:pPr>
              <w:spacing w:line="360" w:lineRule="auto"/>
            </w:pPr>
            <w:r>
              <w:rPr>
                <w:rFonts w:ascii="Helvetica Neue" w:eastAsia="Helvetica Neue" w:hAnsi="Helvetica Neue" w:cs="Helvetica Neue"/>
                <w:color w:val="000000"/>
                <w:sz w:val="17"/>
              </w:rPr>
              <w:t>Valoración global del jugador (0–99)</w:t>
            </w:r>
          </w:p>
        </w:tc>
      </w:tr>
      <w:tr w:rsidR="00E90C07" w14:paraId="4D092AF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49579F2" w14:textId="77777777" w:rsidR="00E90C07" w:rsidRDefault="00000000">
            <w:pPr>
              <w:spacing w:line="360" w:lineRule="auto"/>
            </w:pPr>
            <w:r>
              <w:rPr>
                <w:rFonts w:ascii="Helvetica Neue" w:eastAsia="Helvetica Neue" w:hAnsi="Helvetica Neue" w:cs="Helvetica Neue"/>
                <w:color w:val="000000"/>
                <w:sz w:val="17"/>
              </w:rPr>
              <w:t>potential</w:t>
            </w:r>
          </w:p>
        </w:tc>
        <w:tc>
          <w:tcPr>
            <w:tcW w:w="0" w:type="auto"/>
            <w:tcBorders>
              <w:top w:val="single" w:sz="1" w:space="0" w:color="000000"/>
              <w:bottom w:val="single" w:sz="1" w:space="0" w:color="000000"/>
              <w:right w:val="single" w:sz="1" w:space="0" w:color="000000"/>
            </w:tcBorders>
          </w:tcPr>
          <w:p w14:paraId="5574172C" w14:textId="77777777" w:rsidR="00E90C07" w:rsidRDefault="00000000">
            <w:pPr>
              <w:spacing w:line="360" w:lineRule="auto"/>
            </w:pPr>
            <w:r>
              <w:rPr>
                <w:rFonts w:ascii="Helvetica Neue" w:eastAsia="Helvetica Neue" w:hAnsi="Helvetica Neue" w:cs="Helvetica Neue"/>
                <w:color w:val="000000"/>
                <w:sz w:val="17"/>
              </w:rPr>
              <w:t>Cuantitativa discreta</w:t>
            </w:r>
          </w:p>
        </w:tc>
        <w:tc>
          <w:tcPr>
            <w:tcW w:w="0" w:type="auto"/>
            <w:tcBorders>
              <w:top w:val="single" w:sz="1" w:space="0" w:color="000000"/>
              <w:bottom w:val="single" w:sz="1" w:space="0" w:color="000000"/>
            </w:tcBorders>
          </w:tcPr>
          <w:p w14:paraId="61A9E027" w14:textId="77777777" w:rsidR="00E90C07" w:rsidRDefault="00000000">
            <w:pPr>
              <w:spacing w:line="360" w:lineRule="auto"/>
            </w:pPr>
            <w:r>
              <w:rPr>
                <w:rFonts w:ascii="Helvetica Neue" w:eastAsia="Helvetica Neue" w:hAnsi="Helvetica Neue" w:cs="Helvetica Neue"/>
                <w:color w:val="000000"/>
                <w:sz w:val="17"/>
              </w:rPr>
              <w:t>Potencial máximo proyectado</w:t>
            </w:r>
          </w:p>
        </w:tc>
      </w:tr>
      <w:tr w:rsidR="00E90C07" w14:paraId="3B72F64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3C1DD54" w14:textId="77777777" w:rsidR="00E90C07" w:rsidRDefault="00000000">
            <w:pPr>
              <w:spacing w:line="360" w:lineRule="auto"/>
            </w:pPr>
            <w:r>
              <w:rPr>
                <w:rFonts w:ascii="Helvetica Neue" w:eastAsia="Helvetica Neue" w:hAnsi="Helvetica Neue" w:cs="Helvetica Neue"/>
                <w:color w:val="000000"/>
                <w:sz w:val="17"/>
              </w:rPr>
              <w:t>pace, shooting, passing</w:t>
            </w:r>
          </w:p>
        </w:tc>
        <w:tc>
          <w:tcPr>
            <w:tcW w:w="0" w:type="auto"/>
            <w:tcBorders>
              <w:top w:val="single" w:sz="1" w:space="0" w:color="000000"/>
              <w:bottom w:val="single" w:sz="1" w:space="0" w:color="000000"/>
              <w:right w:val="single" w:sz="1" w:space="0" w:color="000000"/>
            </w:tcBorders>
          </w:tcPr>
          <w:p w14:paraId="6F54E808" w14:textId="77777777" w:rsidR="00E90C07" w:rsidRDefault="00000000">
            <w:pPr>
              <w:spacing w:line="360" w:lineRule="auto"/>
            </w:pPr>
            <w:r>
              <w:rPr>
                <w:rFonts w:ascii="Helvetica Neue" w:eastAsia="Helvetica Neue" w:hAnsi="Helvetica Neue" w:cs="Helvetica Neue"/>
                <w:color w:val="000000"/>
                <w:sz w:val="17"/>
              </w:rPr>
              <w:t>Cuantitativa discreta</w:t>
            </w:r>
          </w:p>
        </w:tc>
        <w:tc>
          <w:tcPr>
            <w:tcW w:w="0" w:type="auto"/>
            <w:tcBorders>
              <w:top w:val="single" w:sz="1" w:space="0" w:color="000000"/>
              <w:bottom w:val="single" w:sz="1" w:space="0" w:color="000000"/>
            </w:tcBorders>
          </w:tcPr>
          <w:p w14:paraId="2756792A" w14:textId="77777777" w:rsidR="00E90C07" w:rsidRDefault="00000000">
            <w:pPr>
              <w:spacing w:line="360" w:lineRule="auto"/>
            </w:pPr>
            <w:r>
              <w:rPr>
                <w:rFonts w:ascii="Helvetica Neue" w:eastAsia="Helvetica Neue" w:hAnsi="Helvetica Neue" w:cs="Helvetica Neue"/>
                <w:color w:val="000000"/>
                <w:sz w:val="17"/>
              </w:rPr>
              <w:t>Atributos técnicos principales</w:t>
            </w:r>
          </w:p>
        </w:tc>
      </w:tr>
      <w:tr w:rsidR="00E90C07" w14:paraId="401A89B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45F0092" w14:textId="77777777" w:rsidR="00E90C07" w:rsidRDefault="00000000">
            <w:pPr>
              <w:spacing w:line="360" w:lineRule="auto"/>
            </w:pPr>
            <w:r>
              <w:rPr>
                <w:rFonts w:ascii="Helvetica Neue" w:eastAsia="Helvetica Neue" w:hAnsi="Helvetica Neue" w:cs="Helvetica Neue"/>
                <w:color w:val="000000"/>
                <w:sz w:val="17"/>
              </w:rPr>
              <w:t>value_eur</w:t>
            </w:r>
          </w:p>
        </w:tc>
        <w:tc>
          <w:tcPr>
            <w:tcW w:w="0" w:type="auto"/>
            <w:tcBorders>
              <w:top w:val="single" w:sz="1" w:space="0" w:color="000000"/>
              <w:bottom w:val="single" w:sz="1" w:space="0" w:color="000000"/>
              <w:right w:val="single" w:sz="1" w:space="0" w:color="000000"/>
            </w:tcBorders>
          </w:tcPr>
          <w:p w14:paraId="0BA5C7C5" w14:textId="77777777" w:rsidR="00E90C07" w:rsidRDefault="00000000">
            <w:pPr>
              <w:spacing w:line="360" w:lineRule="auto"/>
            </w:pPr>
            <w:r>
              <w:rPr>
                <w:rFonts w:ascii="Helvetica Neue" w:eastAsia="Helvetica Neue" w:hAnsi="Helvetica Neue" w:cs="Helvetica Neue"/>
                <w:color w:val="000000"/>
                <w:sz w:val="17"/>
              </w:rPr>
              <w:t>Cuantitativa continua</w:t>
            </w:r>
          </w:p>
        </w:tc>
        <w:tc>
          <w:tcPr>
            <w:tcW w:w="0" w:type="auto"/>
            <w:tcBorders>
              <w:top w:val="single" w:sz="1" w:space="0" w:color="000000"/>
              <w:bottom w:val="single" w:sz="1" w:space="0" w:color="000000"/>
            </w:tcBorders>
          </w:tcPr>
          <w:p w14:paraId="71ED852A" w14:textId="77777777" w:rsidR="00E90C07" w:rsidRDefault="00000000">
            <w:pPr>
              <w:spacing w:line="360" w:lineRule="auto"/>
            </w:pPr>
            <w:r>
              <w:rPr>
                <w:rFonts w:ascii="Helvetica Neue" w:eastAsia="Helvetica Neue" w:hAnsi="Helvetica Neue" w:cs="Helvetica Neue"/>
                <w:color w:val="000000"/>
                <w:sz w:val="17"/>
              </w:rPr>
              <w:t>Valor de mercado en euros</w:t>
            </w:r>
          </w:p>
        </w:tc>
      </w:tr>
      <w:tr w:rsidR="00E90C07" w14:paraId="0EFB82F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5228CF2" w14:textId="77777777" w:rsidR="00E90C07" w:rsidRDefault="00000000">
            <w:pPr>
              <w:spacing w:line="360" w:lineRule="auto"/>
            </w:pPr>
            <w:r>
              <w:rPr>
                <w:rFonts w:ascii="Helvetica Neue" w:eastAsia="Helvetica Neue" w:hAnsi="Helvetica Neue" w:cs="Helvetica Neue"/>
                <w:color w:val="000000"/>
                <w:sz w:val="17"/>
              </w:rPr>
              <w:t>wage_eur</w:t>
            </w:r>
          </w:p>
        </w:tc>
        <w:tc>
          <w:tcPr>
            <w:tcW w:w="0" w:type="auto"/>
            <w:tcBorders>
              <w:top w:val="single" w:sz="1" w:space="0" w:color="000000"/>
              <w:bottom w:val="single" w:sz="1" w:space="0" w:color="000000"/>
              <w:right w:val="single" w:sz="1" w:space="0" w:color="000000"/>
            </w:tcBorders>
          </w:tcPr>
          <w:p w14:paraId="2985FABB" w14:textId="77777777" w:rsidR="00E90C07" w:rsidRDefault="00000000">
            <w:pPr>
              <w:spacing w:line="360" w:lineRule="auto"/>
            </w:pPr>
            <w:r>
              <w:rPr>
                <w:rFonts w:ascii="Helvetica Neue" w:eastAsia="Helvetica Neue" w:hAnsi="Helvetica Neue" w:cs="Helvetica Neue"/>
                <w:color w:val="000000"/>
                <w:sz w:val="17"/>
              </w:rPr>
              <w:t>Cuantitativa continua</w:t>
            </w:r>
          </w:p>
        </w:tc>
        <w:tc>
          <w:tcPr>
            <w:tcW w:w="0" w:type="auto"/>
            <w:tcBorders>
              <w:top w:val="single" w:sz="1" w:space="0" w:color="000000"/>
              <w:bottom w:val="single" w:sz="1" w:space="0" w:color="000000"/>
            </w:tcBorders>
          </w:tcPr>
          <w:p w14:paraId="13F0911B" w14:textId="77777777" w:rsidR="00E90C07" w:rsidRDefault="00000000">
            <w:pPr>
              <w:spacing w:line="360" w:lineRule="auto"/>
            </w:pPr>
            <w:r>
              <w:rPr>
                <w:rFonts w:ascii="Helvetica Neue" w:eastAsia="Helvetica Neue" w:hAnsi="Helvetica Neue" w:cs="Helvetica Neue"/>
                <w:color w:val="000000"/>
                <w:sz w:val="17"/>
              </w:rPr>
              <w:t>Salario semanal en euros</w:t>
            </w:r>
          </w:p>
        </w:tc>
      </w:tr>
      <w:tr w:rsidR="00E90C07" w14:paraId="6227FE2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1DCF701" w14:textId="77777777" w:rsidR="00E90C07" w:rsidRDefault="00000000">
            <w:pPr>
              <w:spacing w:line="360" w:lineRule="auto"/>
            </w:pPr>
            <w:r>
              <w:rPr>
                <w:rFonts w:ascii="Helvetica Neue" w:eastAsia="Helvetica Neue" w:hAnsi="Helvetica Neue" w:cs="Helvetica Neue"/>
                <w:color w:val="000000"/>
                <w:sz w:val="17"/>
              </w:rPr>
              <w:t>club_name</w:t>
            </w:r>
          </w:p>
        </w:tc>
        <w:tc>
          <w:tcPr>
            <w:tcW w:w="0" w:type="auto"/>
            <w:tcBorders>
              <w:top w:val="single" w:sz="1" w:space="0" w:color="000000"/>
              <w:bottom w:val="single" w:sz="1" w:space="0" w:color="000000"/>
              <w:right w:val="single" w:sz="1" w:space="0" w:color="000000"/>
            </w:tcBorders>
          </w:tcPr>
          <w:p w14:paraId="74FCCC0F" w14:textId="77777777" w:rsidR="00E90C07" w:rsidRDefault="00000000">
            <w:pPr>
              <w:spacing w:line="360" w:lineRule="auto"/>
            </w:pPr>
            <w:r>
              <w:rPr>
                <w:rFonts w:ascii="Helvetica Neue" w:eastAsia="Helvetica Neue" w:hAnsi="Helvetica Neue" w:cs="Helvetica Neue"/>
                <w:color w:val="000000"/>
                <w:sz w:val="17"/>
              </w:rPr>
              <w:t>Cualitativa nominal</w:t>
            </w:r>
          </w:p>
        </w:tc>
        <w:tc>
          <w:tcPr>
            <w:tcW w:w="0" w:type="auto"/>
            <w:tcBorders>
              <w:top w:val="single" w:sz="1" w:space="0" w:color="000000"/>
              <w:bottom w:val="single" w:sz="1" w:space="0" w:color="000000"/>
            </w:tcBorders>
          </w:tcPr>
          <w:p w14:paraId="212D4E77" w14:textId="77777777" w:rsidR="00E90C07" w:rsidRDefault="00000000">
            <w:pPr>
              <w:spacing w:line="360" w:lineRule="auto"/>
            </w:pPr>
            <w:r>
              <w:rPr>
                <w:rFonts w:ascii="Helvetica Neue" w:eastAsia="Helvetica Neue" w:hAnsi="Helvetica Neue" w:cs="Helvetica Neue"/>
                <w:color w:val="000000"/>
                <w:sz w:val="17"/>
              </w:rPr>
              <w:t>Equipo en el videojuego</w:t>
            </w:r>
          </w:p>
        </w:tc>
      </w:tr>
      <w:tr w:rsidR="00E90C07" w14:paraId="567D4A7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34EE11C" w14:textId="77777777" w:rsidR="00E90C07" w:rsidRDefault="00000000">
            <w:pPr>
              <w:spacing w:line="360" w:lineRule="auto"/>
            </w:pPr>
            <w:r>
              <w:rPr>
                <w:rFonts w:ascii="Helvetica Neue" w:eastAsia="Helvetica Neue" w:hAnsi="Helvetica Neue" w:cs="Helvetica Neue"/>
                <w:color w:val="000000"/>
                <w:sz w:val="17"/>
              </w:rPr>
              <w:t>nationality_name</w:t>
            </w:r>
          </w:p>
        </w:tc>
        <w:tc>
          <w:tcPr>
            <w:tcW w:w="0" w:type="auto"/>
            <w:tcBorders>
              <w:top w:val="single" w:sz="1" w:space="0" w:color="000000"/>
              <w:bottom w:val="single" w:sz="1" w:space="0" w:color="000000"/>
              <w:right w:val="single" w:sz="1" w:space="0" w:color="000000"/>
            </w:tcBorders>
          </w:tcPr>
          <w:p w14:paraId="741EC410" w14:textId="77777777" w:rsidR="00E90C07" w:rsidRDefault="00000000">
            <w:pPr>
              <w:spacing w:line="360" w:lineRule="auto"/>
            </w:pPr>
            <w:r>
              <w:rPr>
                <w:rFonts w:ascii="Helvetica Neue" w:eastAsia="Helvetica Neue" w:hAnsi="Helvetica Neue" w:cs="Helvetica Neue"/>
                <w:color w:val="000000"/>
                <w:sz w:val="17"/>
              </w:rPr>
              <w:t>Cualitativa nominal</w:t>
            </w:r>
          </w:p>
        </w:tc>
        <w:tc>
          <w:tcPr>
            <w:tcW w:w="0" w:type="auto"/>
            <w:tcBorders>
              <w:top w:val="single" w:sz="1" w:space="0" w:color="000000"/>
              <w:bottom w:val="single" w:sz="1" w:space="0" w:color="000000"/>
            </w:tcBorders>
          </w:tcPr>
          <w:p w14:paraId="5B54924C" w14:textId="77777777" w:rsidR="00E90C07" w:rsidRDefault="00000000">
            <w:pPr>
              <w:spacing w:line="360" w:lineRule="auto"/>
            </w:pPr>
            <w:r>
              <w:rPr>
                <w:rFonts w:ascii="Helvetica Neue" w:eastAsia="Helvetica Neue" w:hAnsi="Helvetica Neue" w:cs="Helvetica Neue"/>
                <w:color w:val="000000"/>
                <w:sz w:val="17"/>
              </w:rPr>
              <w:t>Nacionalidad del jugador</w:t>
            </w:r>
          </w:p>
        </w:tc>
      </w:tr>
    </w:tbl>
    <w:p w14:paraId="1F9DD347" w14:textId="77777777" w:rsidR="00E90C07" w:rsidRDefault="00E90C07"/>
    <w:p w14:paraId="04BF18CC" w14:textId="77777777" w:rsidR="00E90C07" w:rsidRDefault="00000000">
      <w:pPr>
        <w:spacing w:after="210" w:line="360" w:lineRule="auto"/>
        <w:ind w:left="630"/>
      </w:pPr>
      <w:r>
        <w:rPr>
          <w:rFonts w:eastAsia="Georgia" w:hAnsi="Georgia" w:cs="Georgia"/>
          <w:b/>
          <w:color w:val="000000"/>
        </w:rPr>
        <w:t>Nota sobre la temporalidad:</w:t>
      </w:r>
      <w:r>
        <w:rPr>
          <w:rFonts w:eastAsia="Georgia" w:hAnsi="Georgia" w:cs="Georgia"/>
          <w:color w:val="000000"/>
        </w:rPr>
        <w:t xml:space="preserve"> F3 es un snapshot estático de la temporada 2023/24. Para el cruce con F1 y F2, se usa únicamente esa temporada cuando se necesitan atributos individuales. Para el análisis longitudinal de 5 temporadas se usan exclusivamente F1 y F2.</w:t>
      </w:r>
    </w:p>
    <w:p w14:paraId="322700F5" w14:textId="77777777" w:rsidR="00E90C07" w:rsidRDefault="00CA4DF2">
      <w:pPr>
        <w:spacing w:before="210" w:after="0" w:line="360" w:lineRule="auto"/>
      </w:pPr>
      <w:r>
        <w:rPr>
          <w:noProof/>
        </w:rPr>
      </w:r>
      <w:r>
        <w:rPr>
          <w:noProof/>
        </w:rPr>
        <w:pict w14:anchorId="3F740297">
          <v:rect id="_x0000_s103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D5C8F59" w14:textId="77777777" w:rsidR="00E90C07" w:rsidRDefault="00000000">
      <w:pPr>
        <w:spacing w:before="315" w:after="105" w:line="360" w:lineRule="auto"/>
        <w:ind w:left="-30"/>
      </w:pPr>
      <w:bookmarkStart w:id="10" w:name="bm_3_diagrama_de_flujo_del_pipeline"/>
      <w:r>
        <w:rPr>
          <w:rFonts w:eastAsia="Georgia" w:hAnsi="Georgia" w:cs="Georgia"/>
          <w:b/>
          <w:color w:val="000000"/>
          <w:sz w:val="24"/>
        </w:rPr>
        <w:t>3. Diagrama de Flujo del Pipeline</w:t>
      </w:r>
      <w:bookmarkEnd w:id="10"/>
    </w:p>
    <w:p w14:paraId="02F402BB" w14:textId="77777777" w:rsidR="00E90C07" w:rsidRDefault="00000000">
      <w:pPr>
        <w:spacing w:after="210" w:line="360" w:lineRule="auto"/>
      </w:pPr>
      <w:r>
        <w:rPr>
          <w:rFonts w:eastAsia="Georgia" w:hAnsi="Georgia" w:cs="Georgia"/>
          <w:color w:val="000000"/>
        </w:rPr>
        <w:t>El pipeline sigue una arquitectura lineal de seis etapas. Cada etapa tiene un artefacto de salida claro y actualiza el fichero de tracking antes de pasar a la siguiente.</w:t>
      </w:r>
    </w:p>
    <w:p w14:paraId="661978A7" w14:textId="77777777" w:rsidR="00E90C07" w:rsidRDefault="00000000">
      <w:pPr>
        <w:shd w:val="clear" w:color="auto" w:fill="F8F8FA"/>
        <w:spacing w:line="336" w:lineRule="auto"/>
      </w:pPr>
      <w:r>
        <w:rPr>
          <w:rStyle w:val="VerbatimChar"/>
          <w:rFonts w:ascii="Menlo" w:eastAsia="Menlo" w:hAnsi="Menlo" w:cs="Menlo"/>
          <w:color w:val="000000"/>
          <w:sz w:val="18"/>
        </w:rPr>
        <w:t>┌─────────────────────────────────────────────────────────────────────┐</w:t>
      </w:r>
      <w:r>
        <w:rPr>
          <w:rStyle w:val="VerbatimChar"/>
          <w:rFonts w:ascii="Menlo" w:eastAsia="Menlo" w:hAnsi="Menlo" w:cs="Menlo"/>
          <w:color w:val="000000"/>
          <w:sz w:val="18"/>
        </w:rPr>
        <w:br/>
        <w:t>│  ETAPA 1 — EXTRACCIÓN                                               │</w:t>
      </w:r>
      <w:r>
        <w:rPr>
          <w:rStyle w:val="VerbatimChar"/>
          <w:rFonts w:ascii="Menlo" w:eastAsia="Menlo" w:hAnsi="Menlo" w:cs="Menlo"/>
          <w:color w:val="000000"/>
          <w:sz w:val="18"/>
        </w:rPr>
        <w:br/>
        <w:t>│  F1: 5×CSV football-data.co.uk  →  data/raw/SP1(3..7).csv          │</w:t>
      </w:r>
      <w:r>
        <w:rPr>
          <w:rStyle w:val="VerbatimChar"/>
          <w:rFonts w:ascii="Menlo" w:eastAsia="Menlo" w:hAnsi="Menlo" w:cs="Menlo"/>
          <w:color w:val="000000"/>
          <w:sz w:val="18"/>
        </w:rPr>
        <w:br/>
        <w:t>│  F2: JSON Understat API          →  data/raw/understat_2020_25.json │</w:t>
      </w:r>
      <w:r>
        <w:rPr>
          <w:rStyle w:val="VerbatimChar"/>
          <w:rFonts w:ascii="Menlo" w:eastAsia="Menlo" w:hAnsi="Menlo" w:cs="Menlo"/>
          <w:color w:val="000000"/>
          <w:sz w:val="18"/>
        </w:rPr>
        <w:br/>
        <w:t>│  F3: CSV Kaggle EA FC 24         →  data/raw/ea_fc24_players.csv    │</w:t>
      </w:r>
      <w:r>
        <w:rPr>
          <w:rStyle w:val="VerbatimChar"/>
          <w:rFonts w:ascii="Menlo" w:eastAsia="Menlo" w:hAnsi="Menlo" w:cs="Menlo"/>
          <w:color w:val="000000"/>
          <w:sz w:val="18"/>
        </w:rPr>
        <w:br/>
        <w:t>└──────────────────────┬──────────────────────────────────────────────┘</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w:t>
      </w:r>
      <w:r>
        <w:rPr>
          <w:rStyle w:val="VerbatimChar"/>
          <w:rFonts w:ascii="Menlo" w:eastAsia="Menlo" w:hAnsi="Menlo" w:cs="Menlo"/>
          <w:color w:val="000000"/>
          <w:sz w:val="18"/>
        </w:rPr>
        <w:br/>
        <w:t>│  ETAPA 2 — CALIDAD INICIAL                                          │</w:t>
      </w:r>
      <w:r>
        <w:rPr>
          <w:rStyle w:val="VerbatimChar"/>
          <w:rFonts w:ascii="Menlo" w:eastAsia="Menlo" w:hAnsi="Menlo" w:cs="Menlo"/>
          <w:color w:val="000000"/>
          <w:sz w:val="18"/>
        </w:rPr>
        <w:br/>
        <w:t>│  Nulos · Blancos · Duplicados · Tipos · Outliers · Rangos           │</w:t>
      </w:r>
      <w:r>
        <w:rPr>
          <w:rStyle w:val="VerbatimChar"/>
          <w:rFonts w:ascii="Menlo" w:eastAsia="Menlo" w:hAnsi="Menlo" w:cs="Menlo"/>
          <w:color w:val="000000"/>
          <w:sz w:val="18"/>
        </w:rPr>
        <w:br/>
        <w:t>│  Output: pipeline_tracking.json (fase QUALITY)                      │</w:t>
      </w:r>
      <w:r>
        <w:rPr>
          <w:rStyle w:val="VerbatimChar"/>
          <w:rFonts w:ascii="Menlo" w:eastAsia="Menlo" w:hAnsi="Menlo" w:cs="Menlo"/>
          <w:color w:val="000000"/>
          <w:sz w:val="18"/>
        </w:rPr>
        <w:br/>
        <w:t>└──────────────────────┬──────────────────────────────────────────────┘</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w:t>
      </w:r>
      <w:r>
        <w:rPr>
          <w:rStyle w:val="VerbatimChar"/>
          <w:rFonts w:ascii="Menlo" w:eastAsia="Menlo" w:hAnsi="Menlo" w:cs="Menlo"/>
          <w:color w:val="000000"/>
          <w:sz w:val="18"/>
        </w:rPr>
        <w:br/>
        <w:t>│  ETAPA 3 — ETL / TRANSFORMACIÓN                                     │</w:t>
      </w:r>
      <w:r>
        <w:rPr>
          <w:rStyle w:val="VerbatimChar"/>
          <w:rFonts w:ascii="Menlo" w:eastAsia="Menlo" w:hAnsi="Menlo" w:cs="Menlo"/>
          <w:color w:val="000000"/>
          <w:sz w:val="18"/>
        </w:rPr>
        <w:br/>
        <w:t>│  T01 Deduplicación · T02-T03 Nulos/Blancos · T04 Tipos              │</w:t>
      </w:r>
      <w:r>
        <w:rPr>
          <w:rStyle w:val="VerbatimChar"/>
          <w:rFonts w:ascii="Menlo" w:eastAsia="Menlo" w:hAnsi="Menlo" w:cs="Menlo"/>
          <w:color w:val="000000"/>
          <w:sz w:val="18"/>
        </w:rPr>
        <w:br/>
        <w:t>│  T05 Fechas ISO-8601 · T06 Texto normalizado · T07-T08 Outliers     │</w:t>
      </w:r>
      <w:r>
        <w:rPr>
          <w:rStyle w:val="VerbatimChar"/>
          <w:rFonts w:ascii="Menlo" w:eastAsia="Menlo" w:hAnsi="Menlo" w:cs="Menlo"/>
          <w:color w:val="000000"/>
          <w:sz w:val="18"/>
        </w:rPr>
        <w:br/>
        <w:t>│  T09 Seudonimización · T10 Referencial · Variables derivadas        │</w:t>
      </w:r>
      <w:r>
        <w:rPr>
          <w:rStyle w:val="VerbatimChar"/>
          <w:rFonts w:ascii="Menlo" w:eastAsia="Menlo" w:hAnsi="Menlo" w:cs="Menlo"/>
          <w:color w:val="000000"/>
          <w:sz w:val="18"/>
        </w:rPr>
        <w:br/>
        <w:t>│  Output: data/processed/dataset_limpio.csv                          │</w:t>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t>└──────────────────────┬──────────────────────────────────────────────┘</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w:t>
      </w:r>
      <w:r>
        <w:rPr>
          <w:rStyle w:val="VerbatimChar"/>
          <w:rFonts w:ascii="Menlo" w:eastAsia="Menlo" w:hAnsi="Menlo" w:cs="Menlo"/>
          <w:color w:val="000000"/>
          <w:sz w:val="18"/>
        </w:rPr>
        <w:br/>
        <w:t>│  ETAPA 4 — MODELO ESTRELLA                                          │</w:t>
      </w:r>
      <w:r>
        <w:rPr>
          <w:rStyle w:val="VerbatimChar"/>
          <w:rFonts w:ascii="Menlo" w:eastAsia="Menlo" w:hAnsi="Menlo" w:cs="Menlo"/>
          <w:color w:val="000000"/>
          <w:sz w:val="18"/>
        </w:rPr>
        <w:br/>
        <w:t>│  FACT_RENDIMIENTO + DIM_JUGADOR + DIM_EQUIPO                        │</w:t>
      </w:r>
      <w:r>
        <w:rPr>
          <w:rStyle w:val="VerbatimChar"/>
          <w:rFonts w:ascii="Menlo" w:eastAsia="Menlo" w:hAnsi="Menlo" w:cs="Menlo"/>
          <w:color w:val="000000"/>
          <w:sz w:val="18"/>
        </w:rPr>
        <w:br/>
        <w:t>│                     + DIM_TIEMPO + DIM_COMPETICION                  │</w:t>
      </w:r>
      <w:r>
        <w:rPr>
          <w:rStyle w:val="VerbatimChar"/>
          <w:rFonts w:ascii="Menlo" w:eastAsia="Menlo" w:hAnsi="Menlo" w:cs="Menlo"/>
          <w:color w:val="000000"/>
          <w:sz w:val="18"/>
        </w:rPr>
        <w:br/>
        <w:t>└──────────────────────┬──────────────────────────────────────────────┘</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w:t>
      </w:r>
      <w:r>
        <w:rPr>
          <w:rStyle w:val="VerbatimChar"/>
          <w:rFonts w:ascii="Menlo" w:eastAsia="Menlo" w:hAnsi="Menlo" w:cs="Menlo"/>
          <w:color w:val="000000"/>
          <w:sz w:val="18"/>
        </w:rPr>
        <w:br/>
        <w:t>│  ETAPA 5 — CARGA SQL + GITHUB                                       │</w:t>
      </w:r>
      <w:r>
        <w:rPr>
          <w:rStyle w:val="VerbatimChar"/>
          <w:rFonts w:ascii="Menlo" w:eastAsia="Menlo" w:hAnsi="Menlo" w:cs="Menlo"/>
          <w:color w:val="000000"/>
          <w:sz w:val="18"/>
        </w:rPr>
        <w:br/>
        <w:t>│  SQLite DDL · Dimensiones primero → FACT después                    │</w:t>
      </w:r>
      <w:r>
        <w:rPr>
          <w:rStyle w:val="VerbatimChar"/>
          <w:rFonts w:ascii="Menlo" w:eastAsia="Menlo" w:hAnsi="Menlo" w:cs="Menlo"/>
          <w:color w:val="000000"/>
          <w:sz w:val="18"/>
        </w:rPr>
        <w:br/>
        <w:t>│  Verificación COUNT(*) · Exportación a data/final/                  │</w:t>
      </w:r>
      <w:r>
        <w:rPr>
          <w:rStyle w:val="VerbatimChar"/>
          <w:rFonts w:ascii="Menlo" w:eastAsia="Menlo" w:hAnsi="Menlo" w:cs="Menlo"/>
          <w:color w:val="000000"/>
          <w:sz w:val="18"/>
        </w:rPr>
        <w:br/>
        <w:t>│  Push a GitHub: github.com/grupo/bigdata-futbol-ufv                 │</w:t>
      </w:r>
      <w:r>
        <w:rPr>
          <w:rStyle w:val="VerbatimChar"/>
          <w:rFonts w:ascii="Menlo" w:eastAsia="Menlo" w:hAnsi="Menlo" w:cs="Menlo"/>
          <w:color w:val="000000"/>
          <w:sz w:val="18"/>
        </w:rPr>
        <w:br/>
        <w:t>└──────────────────────┬──────────────────────────────────────────────┘</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w:t>
      </w:r>
      <w:r>
        <w:rPr>
          <w:rStyle w:val="VerbatimChar"/>
          <w:rFonts w:ascii="Menlo" w:eastAsia="Menlo" w:hAnsi="Menlo" w:cs="Menlo"/>
          <w:color w:val="000000"/>
          <w:sz w:val="18"/>
        </w:rPr>
        <w:br/>
        <w:t>│  ETAPA 6 — CUBO OLAP / PySpark (Google Colab)                      │</w:t>
      </w:r>
      <w:r>
        <w:rPr>
          <w:rStyle w:val="VerbatimChar"/>
          <w:rFonts w:ascii="Menlo" w:eastAsia="Menlo" w:hAnsi="Menlo" w:cs="Menlo"/>
          <w:color w:val="000000"/>
          <w:sz w:val="18"/>
        </w:rPr>
        <w:br/>
        <w:t>│  Lee CSV desde GitHub · SparkSession · JOIN FACT + 4 Dims           │</w:t>
      </w:r>
      <w:r>
        <w:rPr>
          <w:rStyle w:val="VerbatimChar"/>
          <w:rFonts w:ascii="Menlo" w:eastAsia="Menlo" w:hAnsi="Menlo" w:cs="Menlo"/>
          <w:color w:val="000000"/>
          <w:sz w:val="18"/>
        </w:rPr>
        <w:br/>
        <w:t>│  cube() · rollup() · spark.sql() · 5 preguntas de negocio           │</w:t>
      </w:r>
      <w:r>
        <w:rPr>
          <w:rStyle w:val="VerbatimChar"/>
          <w:rFonts w:ascii="Menlo" w:eastAsia="Menlo" w:hAnsi="Menlo" w:cs="Menlo"/>
          <w:color w:val="000000"/>
          <w:sz w:val="18"/>
        </w:rPr>
        <w:br/>
        <w:t>│  Gráficas exportadas · Respuestas documentadas                      │</w:t>
      </w:r>
      <w:r>
        <w:rPr>
          <w:rStyle w:val="VerbatimChar"/>
          <w:rFonts w:ascii="Menlo" w:eastAsia="Menlo" w:hAnsi="Menlo" w:cs="Menlo"/>
          <w:color w:val="000000"/>
          <w:sz w:val="18"/>
        </w:rPr>
        <w:br/>
        <w:t>└─────────────────────────────────────────────────────────────────────┘</w:t>
      </w:r>
      <w:r>
        <w:rPr>
          <w:rStyle w:val="VerbatimChar"/>
          <w:rFonts w:ascii="Menlo" w:eastAsia="Menlo" w:hAnsi="Menlo" w:cs="Menlo"/>
          <w:color w:val="000000"/>
          <w:sz w:val="18"/>
        </w:rPr>
        <w:br/>
      </w:r>
    </w:p>
    <w:p w14:paraId="7A368BC3" w14:textId="77777777" w:rsidR="00E90C07" w:rsidRDefault="00000000">
      <w:pPr>
        <w:spacing w:after="210" w:line="360" w:lineRule="auto"/>
      </w:pPr>
      <w:r>
        <w:rPr>
          <w:rFonts w:eastAsia="Georgia" w:hAnsi="Georgia" w:cs="Georgia"/>
          <w:i/>
          <w:color w:val="000000"/>
        </w:rPr>
        <w:t>Figura 1. Diagrama de flujo del pipeline ETL completo adaptado al dominio de rendimiento en fútbol europeo.</w:t>
      </w:r>
    </w:p>
    <w:p w14:paraId="199CBAAB" w14:textId="77777777" w:rsidR="00E90C07" w:rsidRDefault="00CA4DF2">
      <w:pPr>
        <w:spacing w:before="210" w:after="0" w:line="360" w:lineRule="auto"/>
      </w:pPr>
      <w:r>
        <w:rPr>
          <w:noProof/>
        </w:rPr>
      </w:r>
      <w:r>
        <w:rPr>
          <w:noProof/>
        </w:rPr>
        <w:pict w14:anchorId="410F021D">
          <v:rect id="_x0000_s103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CB1EB25" w14:textId="77777777" w:rsidR="00E90C07" w:rsidRDefault="00000000">
      <w:pPr>
        <w:spacing w:before="315" w:after="105" w:line="360" w:lineRule="auto"/>
        <w:ind w:left="-30"/>
      </w:pPr>
      <w:bookmarkStart w:id="11" w:name="bm_4_análisis_inicial_de_calidad"/>
      <w:r>
        <w:rPr>
          <w:rFonts w:eastAsia="Georgia" w:hAnsi="Georgia" w:cs="Georgia"/>
          <w:b/>
          <w:color w:val="000000"/>
          <w:sz w:val="24"/>
        </w:rPr>
        <w:t>4. Análisis Inicial de Calidad</w:t>
      </w:r>
      <w:bookmarkEnd w:id="11"/>
    </w:p>
    <w:p w14:paraId="4096A6AF" w14:textId="77777777" w:rsidR="00E90C07" w:rsidRDefault="00000000">
      <w:pPr>
        <w:spacing w:after="210" w:line="360" w:lineRule="auto"/>
      </w:pPr>
      <w:r>
        <w:rPr>
          <w:rFonts w:eastAsia="Georgia" w:hAnsi="Georgia" w:cs="Georgia"/>
          <w:color w:val="000000"/>
        </w:rPr>
        <w:t>Antes de aplicar ninguna transformación, cada fuente se analiza por separado para establecer la línea base que justifica las decisiones de limpieza posteriores.</w:t>
      </w:r>
    </w:p>
    <w:p w14:paraId="6E8562E9" w14:textId="77777777" w:rsidR="00E90C07" w:rsidRDefault="00000000">
      <w:pPr>
        <w:spacing w:before="315" w:after="105" w:line="360" w:lineRule="auto"/>
        <w:ind w:left="-30"/>
      </w:pPr>
      <w:bookmarkStart w:id="12" w:name="tabla_resumen_de_calidad_por_fuente"/>
      <w:r>
        <w:rPr>
          <w:rFonts w:eastAsia="Georgia" w:hAnsi="Georgia" w:cs="Georgia"/>
          <w:b/>
          <w:color w:val="000000"/>
          <w:sz w:val="24"/>
        </w:rPr>
        <w:t>Tabla resumen de calidad por fuente</w:t>
      </w:r>
      <w:bookmarkEnd w:id="12"/>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668"/>
        <w:gridCol w:w="1043"/>
        <w:gridCol w:w="1018"/>
        <w:gridCol w:w="1065"/>
        <w:gridCol w:w="936"/>
        <w:gridCol w:w="1179"/>
        <w:gridCol w:w="2044"/>
      </w:tblGrid>
      <w:tr w:rsidR="00E90C07" w14:paraId="153A6C0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E306E99" w14:textId="77777777" w:rsidR="00E90C07" w:rsidRDefault="00000000">
            <w:pPr>
              <w:spacing w:line="360" w:lineRule="auto"/>
            </w:pPr>
            <w:r>
              <w:rPr>
                <w:rFonts w:ascii="Helvetica Neue" w:eastAsia="Helvetica Neue" w:hAnsi="Helvetica Neue" w:cs="Helvetica Neue"/>
                <w:color w:val="000000"/>
                <w:sz w:val="17"/>
              </w:rPr>
              <w:t>Fuente</w:t>
            </w:r>
          </w:p>
        </w:tc>
        <w:tc>
          <w:tcPr>
            <w:tcW w:w="0" w:type="auto"/>
            <w:tcBorders>
              <w:top w:val="single" w:sz="1" w:space="0" w:color="000000"/>
              <w:bottom w:val="single" w:sz="1" w:space="0" w:color="000000"/>
              <w:right w:val="single" w:sz="1" w:space="0" w:color="000000"/>
            </w:tcBorders>
          </w:tcPr>
          <w:p w14:paraId="730F90E9" w14:textId="77777777" w:rsidR="00E90C07" w:rsidRDefault="00000000">
            <w:pPr>
              <w:spacing w:line="360" w:lineRule="auto"/>
            </w:pPr>
            <w:r>
              <w:rPr>
                <w:rFonts w:ascii="Helvetica Neue" w:eastAsia="Helvetica Neue" w:hAnsi="Helvetica Neue" w:cs="Helvetica Neue"/>
                <w:color w:val="000000"/>
                <w:sz w:val="17"/>
              </w:rPr>
              <w:t>Registros</w:t>
            </w:r>
          </w:p>
        </w:tc>
        <w:tc>
          <w:tcPr>
            <w:tcW w:w="0" w:type="auto"/>
            <w:tcBorders>
              <w:top w:val="single" w:sz="1" w:space="0" w:color="000000"/>
              <w:bottom w:val="single" w:sz="1" w:space="0" w:color="000000"/>
              <w:right w:val="single" w:sz="1" w:space="0" w:color="000000"/>
            </w:tcBorders>
          </w:tcPr>
          <w:p w14:paraId="373736BA" w14:textId="77777777" w:rsidR="00E90C07" w:rsidRDefault="00000000">
            <w:pPr>
              <w:spacing w:line="360" w:lineRule="auto"/>
            </w:pPr>
            <w:r>
              <w:rPr>
                <w:rFonts w:ascii="Helvetica Neue" w:eastAsia="Helvetica Neue" w:hAnsi="Helvetica Neue" w:cs="Helvetica Neue"/>
                <w:color w:val="000000"/>
                <w:sz w:val="17"/>
              </w:rPr>
              <w:t>Variables</w:t>
            </w:r>
          </w:p>
        </w:tc>
        <w:tc>
          <w:tcPr>
            <w:tcW w:w="0" w:type="auto"/>
            <w:tcBorders>
              <w:top w:val="single" w:sz="1" w:space="0" w:color="000000"/>
              <w:bottom w:val="single" w:sz="1" w:space="0" w:color="000000"/>
              <w:right w:val="single" w:sz="1" w:space="0" w:color="000000"/>
            </w:tcBorders>
          </w:tcPr>
          <w:p w14:paraId="5C3B4F9E" w14:textId="77777777" w:rsidR="00E90C07" w:rsidRDefault="00000000">
            <w:pPr>
              <w:spacing w:line="360" w:lineRule="auto"/>
            </w:pPr>
            <w:r>
              <w:rPr>
                <w:rFonts w:ascii="Helvetica Neue" w:eastAsia="Helvetica Neue" w:hAnsi="Helvetica Neue" w:cs="Helvetica Neue"/>
                <w:color w:val="000000"/>
                <w:sz w:val="17"/>
              </w:rPr>
              <w:t>Nulos (%)</w:t>
            </w:r>
          </w:p>
        </w:tc>
        <w:tc>
          <w:tcPr>
            <w:tcW w:w="0" w:type="auto"/>
            <w:tcBorders>
              <w:top w:val="single" w:sz="1" w:space="0" w:color="000000"/>
              <w:bottom w:val="single" w:sz="1" w:space="0" w:color="000000"/>
              <w:right w:val="single" w:sz="1" w:space="0" w:color="000000"/>
            </w:tcBorders>
          </w:tcPr>
          <w:p w14:paraId="6A6A3644" w14:textId="77777777" w:rsidR="00E90C07" w:rsidRDefault="00000000">
            <w:pPr>
              <w:spacing w:line="360" w:lineRule="auto"/>
            </w:pPr>
            <w:r>
              <w:rPr>
                <w:rFonts w:ascii="Helvetica Neue" w:eastAsia="Helvetica Neue" w:hAnsi="Helvetica Neue" w:cs="Helvetica Neue"/>
                <w:color w:val="000000"/>
                <w:sz w:val="17"/>
              </w:rPr>
              <w:t>Blancos</w:t>
            </w:r>
          </w:p>
        </w:tc>
        <w:tc>
          <w:tcPr>
            <w:tcW w:w="0" w:type="auto"/>
            <w:tcBorders>
              <w:top w:val="single" w:sz="1" w:space="0" w:color="000000"/>
              <w:bottom w:val="single" w:sz="1" w:space="0" w:color="000000"/>
              <w:right w:val="single" w:sz="1" w:space="0" w:color="000000"/>
            </w:tcBorders>
          </w:tcPr>
          <w:p w14:paraId="07B0AEB1" w14:textId="77777777" w:rsidR="00E90C07" w:rsidRDefault="00000000">
            <w:pPr>
              <w:spacing w:line="360" w:lineRule="auto"/>
            </w:pPr>
            <w:r>
              <w:rPr>
                <w:rFonts w:ascii="Helvetica Neue" w:eastAsia="Helvetica Neue" w:hAnsi="Helvetica Neue" w:cs="Helvetica Neue"/>
                <w:color w:val="000000"/>
                <w:sz w:val="17"/>
              </w:rPr>
              <w:t>Duplicados</w:t>
            </w:r>
          </w:p>
        </w:tc>
        <w:tc>
          <w:tcPr>
            <w:tcW w:w="0" w:type="auto"/>
            <w:tcBorders>
              <w:top w:val="single" w:sz="1" w:space="0" w:color="000000"/>
              <w:bottom w:val="single" w:sz="1" w:space="0" w:color="000000"/>
            </w:tcBorders>
          </w:tcPr>
          <w:p w14:paraId="202A6391" w14:textId="77777777" w:rsidR="00E90C07" w:rsidRDefault="00000000">
            <w:pPr>
              <w:spacing w:line="360" w:lineRule="auto"/>
            </w:pPr>
            <w:r>
              <w:rPr>
                <w:rFonts w:ascii="Helvetica Neue" w:eastAsia="Helvetica Neue" w:hAnsi="Helvetica Neue" w:cs="Helvetica Neue"/>
                <w:color w:val="000000"/>
                <w:sz w:val="17"/>
              </w:rPr>
              <w:t>Outliers detectados</w:t>
            </w:r>
          </w:p>
        </w:tc>
      </w:tr>
      <w:tr w:rsidR="00E90C07" w14:paraId="0116052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D4FCEF0" w14:textId="77777777" w:rsidR="00E90C07" w:rsidRDefault="00000000">
            <w:pPr>
              <w:spacing w:line="360" w:lineRule="auto"/>
            </w:pPr>
            <w:r>
              <w:rPr>
                <w:rFonts w:ascii="Helvetica Neue" w:eastAsia="Helvetica Neue" w:hAnsi="Helvetica Neue" w:cs="Helvetica Neue"/>
                <w:color w:val="000000"/>
                <w:sz w:val="17"/>
              </w:rPr>
              <w:t>F1 SP1(3).csv</w:t>
            </w:r>
          </w:p>
        </w:tc>
        <w:tc>
          <w:tcPr>
            <w:tcW w:w="0" w:type="auto"/>
            <w:tcBorders>
              <w:top w:val="single" w:sz="1" w:space="0" w:color="000000"/>
              <w:bottom w:val="single" w:sz="1" w:space="0" w:color="000000"/>
              <w:right w:val="single" w:sz="1" w:space="0" w:color="000000"/>
            </w:tcBorders>
          </w:tcPr>
          <w:p w14:paraId="79C2D16F" w14:textId="77777777" w:rsidR="00E90C07" w:rsidRDefault="00000000">
            <w:pPr>
              <w:spacing w:line="360" w:lineRule="auto"/>
            </w:pPr>
            <w:r>
              <w:rPr>
                <w:rFonts w:ascii="Helvetica Neue" w:eastAsia="Helvetica Neue" w:hAnsi="Helvetica Neue" w:cs="Helvetica Neue"/>
                <w:color w:val="000000"/>
                <w:sz w:val="17"/>
              </w:rPr>
              <w:t>380</w:t>
            </w:r>
          </w:p>
        </w:tc>
        <w:tc>
          <w:tcPr>
            <w:tcW w:w="0" w:type="auto"/>
            <w:tcBorders>
              <w:top w:val="single" w:sz="1" w:space="0" w:color="000000"/>
              <w:bottom w:val="single" w:sz="1" w:space="0" w:color="000000"/>
              <w:right w:val="single" w:sz="1" w:space="0" w:color="000000"/>
            </w:tcBorders>
          </w:tcPr>
          <w:p w14:paraId="41E98017" w14:textId="77777777" w:rsidR="00E90C07" w:rsidRDefault="00000000">
            <w:pPr>
              <w:spacing w:line="360" w:lineRule="auto"/>
            </w:pPr>
            <w:r>
              <w:rPr>
                <w:rFonts w:ascii="Helvetica Neue" w:eastAsia="Helvetica Neue" w:hAnsi="Helvetica Neue" w:cs="Helvetica Neue"/>
                <w:color w:val="000000"/>
                <w:sz w:val="17"/>
              </w:rPr>
              <w:t>105</w:t>
            </w:r>
          </w:p>
        </w:tc>
        <w:tc>
          <w:tcPr>
            <w:tcW w:w="0" w:type="auto"/>
            <w:tcBorders>
              <w:top w:val="single" w:sz="1" w:space="0" w:color="000000"/>
              <w:bottom w:val="single" w:sz="1" w:space="0" w:color="000000"/>
              <w:right w:val="single" w:sz="1" w:space="0" w:color="000000"/>
            </w:tcBorders>
          </w:tcPr>
          <w:p w14:paraId="35E3DA6F" w14:textId="77777777" w:rsidR="00E90C07" w:rsidRDefault="00000000">
            <w:pPr>
              <w:spacing w:line="360" w:lineRule="auto"/>
            </w:pPr>
            <w:r>
              <w:rPr>
                <w:rFonts w:ascii="Helvetica Neue" w:eastAsia="Helvetica Neue" w:hAnsi="Helvetica Neue" w:cs="Helvetica Neue"/>
                <w:color w:val="000000"/>
                <w:sz w:val="17"/>
              </w:rPr>
              <w:t>0.01%</w:t>
            </w:r>
          </w:p>
        </w:tc>
        <w:tc>
          <w:tcPr>
            <w:tcW w:w="0" w:type="auto"/>
            <w:tcBorders>
              <w:top w:val="single" w:sz="1" w:space="0" w:color="000000"/>
              <w:bottom w:val="single" w:sz="1" w:space="0" w:color="000000"/>
              <w:right w:val="single" w:sz="1" w:space="0" w:color="000000"/>
            </w:tcBorders>
          </w:tcPr>
          <w:p w14:paraId="013F9345" w14:textId="77777777" w:rsidR="00E90C07" w:rsidRDefault="00000000">
            <w:pPr>
              <w:spacing w:line="360" w:lineRule="auto"/>
            </w:pPr>
            <w:r>
              <w:rPr>
                <w:rFonts w:ascii="Helvetica Neue" w:eastAsia="Helvetica Neue" w:hAnsi="Helvetica Neue" w:cs="Helvetica Neue"/>
                <w:color w:val="000000"/>
                <w:sz w:val="17"/>
              </w:rPr>
              <w:t>0</w:t>
            </w:r>
          </w:p>
        </w:tc>
        <w:tc>
          <w:tcPr>
            <w:tcW w:w="0" w:type="auto"/>
            <w:tcBorders>
              <w:top w:val="single" w:sz="1" w:space="0" w:color="000000"/>
              <w:bottom w:val="single" w:sz="1" w:space="0" w:color="000000"/>
              <w:right w:val="single" w:sz="1" w:space="0" w:color="000000"/>
            </w:tcBorders>
          </w:tcPr>
          <w:p w14:paraId="7F01615B" w14:textId="77777777" w:rsidR="00E90C07" w:rsidRDefault="00000000">
            <w:pPr>
              <w:spacing w:line="360" w:lineRule="auto"/>
            </w:pPr>
            <w:r>
              <w:rPr>
                <w:rFonts w:ascii="Helvetica Neue" w:eastAsia="Helvetica Neue" w:hAnsi="Helvetica Neue" w:cs="Helvetica Neue"/>
                <w:color w:val="000000"/>
                <w:sz w:val="17"/>
              </w:rPr>
              <w:t>0</w:t>
            </w:r>
          </w:p>
        </w:tc>
        <w:tc>
          <w:tcPr>
            <w:tcW w:w="0" w:type="auto"/>
            <w:tcBorders>
              <w:top w:val="single" w:sz="1" w:space="0" w:color="000000"/>
              <w:bottom w:val="single" w:sz="1" w:space="0" w:color="000000"/>
            </w:tcBorders>
          </w:tcPr>
          <w:p w14:paraId="7300CF1A" w14:textId="77777777" w:rsidR="00E90C07" w:rsidRDefault="00000000">
            <w:pPr>
              <w:spacing w:line="360" w:lineRule="auto"/>
            </w:pPr>
            <w:r>
              <w:rPr>
                <w:rFonts w:ascii="Helvetica Neue" w:eastAsia="Helvetica Neue" w:hAnsi="Helvetica Neue" w:cs="Helvetica Neue"/>
                <w:color w:val="000000"/>
                <w:sz w:val="17"/>
              </w:rPr>
              <w:t>3 (cuotas extremas)</w:t>
            </w:r>
          </w:p>
        </w:tc>
      </w:tr>
      <w:tr w:rsidR="00E90C07" w14:paraId="3F469AF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4D10BAD" w14:textId="77777777" w:rsidR="00E90C07" w:rsidRDefault="00000000">
            <w:pPr>
              <w:spacing w:line="360" w:lineRule="auto"/>
            </w:pPr>
            <w:r>
              <w:rPr>
                <w:rFonts w:ascii="Helvetica Neue" w:eastAsia="Helvetica Neue" w:hAnsi="Helvetica Neue" w:cs="Helvetica Neue"/>
                <w:color w:val="000000"/>
                <w:sz w:val="17"/>
              </w:rPr>
              <w:t>F1 SP1(4).csv</w:t>
            </w:r>
          </w:p>
        </w:tc>
        <w:tc>
          <w:tcPr>
            <w:tcW w:w="0" w:type="auto"/>
            <w:tcBorders>
              <w:top w:val="single" w:sz="1" w:space="0" w:color="000000"/>
              <w:bottom w:val="single" w:sz="1" w:space="0" w:color="000000"/>
              <w:right w:val="single" w:sz="1" w:space="0" w:color="000000"/>
            </w:tcBorders>
          </w:tcPr>
          <w:p w14:paraId="22B9C983" w14:textId="77777777" w:rsidR="00E90C07" w:rsidRDefault="00000000">
            <w:pPr>
              <w:spacing w:line="360" w:lineRule="auto"/>
            </w:pPr>
            <w:r>
              <w:rPr>
                <w:rFonts w:ascii="Helvetica Neue" w:eastAsia="Helvetica Neue" w:hAnsi="Helvetica Neue" w:cs="Helvetica Neue"/>
                <w:color w:val="000000"/>
                <w:sz w:val="17"/>
              </w:rPr>
              <w:t>380</w:t>
            </w:r>
          </w:p>
        </w:tc>
        <w:tc>
          <w:tcPr>
            <w:tcW w:w="0" w:type="auto"/>
            <w:tcBorders>
              <w:top w:val="single" w:sz="1" w:space="0" w:color="000000"/>
              <w:bottom w:val="single" w:sz="1" w:space="0" w:color="000000"/>
              <w:right w:val="single" w:sz="1" w:space="0" w:color="000000"/>
            </w:tcBorders>
          </w:tcPr>
          <w:p w14:paraId="4C74677A" w14:textId="77777777" w:rsidR="00E90C07" w:rsidRDefault="00000000">
            <w:pPr>
              <w:spacing w:line="360" w:lineRule="auto"/>
            </w:pPr>
            <w:r>
              <w:rPr>
                <w:rFonts w:ascii="Helvetica Neue" w:eastAsia="Helvetica Neue" w:hAnsi="Helvetica Neue" w:cs="Helvetica Neue"/>
                <w:color w:val="000000"/>
                <w:sz w:val="17"/>
              </w:rPr>
              <w:t>105</w:t>
            </w:r>
          </w:p>
        </w:tc>
        <w:tc>
          <w:tcPr>
            <w:tcW w:w="0" w:type="auto"/>
            <w:tcBorders>
              <w:top w:val="single" w:sz="1" w:space="0" w:color="000000"/>
              <w:bottom w:val="single" w:sz="1" w:space="0" w:color="000000"/>
              <w:right w:val="single" w:sz="1" w:space="0" w:color="000000"/>
            </w:tcBorders>
          </w:tcPr>
          <w:p w14:paraId="28B298B3" w14:textId="77777777" w:rsidR="00E90C07" w:rsidRDefault="00000000">
            <w:pPr>
              <w:spacing w:line="360" w:lineRule="auto"/>
            </w:pPr>
            <w:r>
              <w:rPr>
                <w:rFonts w:ascii="Helvetica Neue" w:eastAsia="Helvetica Neue" w:hAnsi="Helvetica Neue" w:cs="Helvetica Neue"/>
                <w:color w:val="000000"/>
                <w:sz w:val="17"/>
              </w:rPr>
              <w:t>0.05%</w:t>
            </w:r>
          </w:p>
        </w:tc>
        <w:tc>
          <w:tcPr>
            <w:tcW w:w="0" w:type="auto"/>
            <w:tcBorders>
              <w:top w:val="single" w:sz="1" w:space="0" w:color="000000"/>
              <w:bottom w:val="single" w:sz="1" w:space="0" w:color="000000"/>
              <w:right w:val="single" w:sz="1" w:space="0" w:color="000000"/>
            </w:tcBorders>
          </w:tcPr>
          <w:p w14:paraId="6698DBA6" w14:textId="77777777" w:rsidR="00E90C07" w:rsidRDefault="00000000">
            <w:pPr>
              <w:spacing w:line="360" w:lineRule="auto"/>
            </w:pPr>
            <w:r>
              <w:rPr>
                <w:rFonts w:ascii="Helvetica Neue" w:eastAsia="Helvetica Neue" w:hAnsi="Helvetica Neue" w:cs="Helvetica Neue"/>
                <w:color w:val="000000"/>
                <w:sz w:val="17"/>
              </w:rPr>
              <w:t>0</w:t>
            </w:r>
          </w:p>
        </w:tc>
        <w:tc>
          <w:tcPr>
            <w:tcW w:w="0" w:type="auto"/>
            <w:tcBorders>
              <w:top w:val="single" w:sz="1" w:space="0" w:color="000000"/>
              <w:bottom w:val="single" w:sz="1" w:space="0" w:color="000000"/>
              <w:right w:val="single" w:sz="1" w:space="0" w:color="000000"/>
            </w:tcBorders>
          </w:tcPr>
          <w:p w14:paraId="112F5A3B" w14:textId="77777777" w:rsidR="00E90C07" w:rsidRDefault="00000000">
            <w:pPr>
              <w:spacing w:line="360" w:lineRule="auto"/>
            </w:pPr>
            <w:r>
              <w:rPr>
                <w:rFonts w:ascii="Helvetica Neue" w:eastAsia="Helvetica Neue" w:hAnsi="Helvetica Neue" w:cs="Helvetica Neue"/>
                <w:color w:val="000000"/>
                <w:sz w:val="17"/>
              </w:rPr>
              <w:t>0</w:t>
            </w:r>
          </w:p>
        </w:tc>
        <w:tc>
          <w:tcPr>
            <w:tcW w:w="0" w:type="auto"/>
            <w:tcBorders>
              <w:top w:val="single" w:sz="1" w:space="0" w:color="000000"/>
              <w:bottom w:val="single" w:sz="1" w:space="0" w:color="000000"/>
            </w:tcBorders>
          </w:tcPr>
          <w:p w14:paraId="60A544A0" w14:textId="77777777" w:rsidR="00E90C07" w:rsidRDefault="00000000">
            <w:pPr>
              <w:spacing w:line="360" w:lineRule="auto"/>
            </w:pPr>
            <w:r>
              <w:rPr>
                <w:rFonts w:ascii="Helvetica Neue" w:eastAsia="Helvetica Neue" w:hAnsi="Helvetica Neue" w:cs="Helvetica Neue"/>
                <w:color w:val="000000"/>
                <w:sz w:val="17"/>
              </w:rPr>
              <w:t>2</w:t>
            </w:r>
          </w:p>
        </w:tc>
      </w:tr>
      <w:tr w:rsidR="00E90C07" w14:paraId="1629AF6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2B4FF8E" w14:textId="77777777" w:rsidR="00E90C07" w:rsidRDefault="00000000">
            <w:pPr>
              <w:spacing w:line="360" w:lineRule="auto"/>
            </w:pPr>
            <w:r>
              <w:rPr>
                <w:rFonts w:ascii="Helvetica Neue" w:eastAsia="Helvetica Neue" w:hAnsi="Helvetica Neue" w:cs="Helvetica Neue"/>
                <w:color w:val="000000"/>
                <w:sz w:val="17"/>
              </w:rPr>
              <w:t>F1 SP1(5).csv</w:t>
            </w:r>
          </w:p>
        </w:tc>
        <w:tc>
          <w:tcPr>
            <w:tcW w:w="0" w:type="auto"/>
            <w:tcBorders>
              <w:top w:val="single" w:sz="1" w:space="0" w:color="000000"/>
              <w:bottom w:val="single" w:sz="1" w:space="0" w:color="000000"/>
              <w:right w:val="single" w:sz="1" w:space="0" w:color="000000"/>
            </w:tcBorders>
          </w:tcPr>
          <w:p w14:paraId="44BCB909" w14:textId="77777777" w:rsidR="00E90C07" w:rsidRDefault="00000000">
            <w:pPr>
              <w:spacing w:line="360" w:lineRule="auto"/>
            </w:pPr>
            <w:r>
              <w:rPr>
                <w:rFonts w:ascii="Helvetica Neue" w:eastAsia="Helvetica Neue" w:hAnsi="Helvetica Neue" w:cs="Helvetica Neue"/>
                <w:color w:val="000000"/>
                <w:sz w:val="17"/>
              </w:rPr>
              <w:t>380</w:t>
            </w:r>
          </w:p>
        </w:tc>
        <w:tc>
          <w:tcPr>
            <w:tcW w:w="0" w:type="auto"/>
            <w:tcBorders>
              <w:top w:val="single" w:sz="1" w:space="0" w:color="000000"/>
              <w:bottom w:val="single" w:sz="1" w:space="0" w:color="000000"/>
              <w:right w:val="single" w:sz="1" w:space="0" w:color="000000"/>
            </w:tcBorders>
          </w:tcPr>
          <w:p w14:paraId="17136EEE" w14:textId="77777777" w:rsidR="00E90C07" w:rsidRDefault="00000000">
            <w:pPr>
              <w:spacing w:line="360" w:lineRule="auto"/>
            </w:pPr>
            <w:r>
              <w:rPr>
                <w:rFonts w:ascii="Helvetica Neue" w:eastAsia="Helvetica Neue" w:hAnsi="Helvetica Neue" w:cs="Helvetica Neue"/>
                <w:color w:val="000000"/>
                <w:sz w:val="17"/>
              </w:rPr>
              <w:t>105</w:t>
            </w:r>
          </w:p>
        </w:tc>
        <w:tc>
          <w:tcPr>
            <w:tcW w:w="0" w:type="auto"/>
            <w:tcBorders>
              <w:top w:val="single" w:sz="1" w:space="0" w:color="000000"/>
              <w:bottom w:val="single" w:sz="1" w:space="0" w:color="000000"/>
              <w:right w:val="single" w:sz="1" w:space="0" w:color="000000"/>
            </w:tcBorders>
          </w:tcPr>
          <w:p w14:paraId="5F936013" w14:textId="77777777" w:rsidR="00E90C07" w:rsidRDefault="00000000">
            <w:pPr>
              <w:spacing w:line="360" w:lineRule="auto"/>
            </w:pPr>
            <w:r>
              <w:rPr>
                <w:rFonts w:ascii="Helvetica Neue" w:eastAsia="Helvetica Neue" w:hAnsi="Helvetica Neue" w:cs="Helvetica Neue"/>
                <w:color w:val="000000"/>
                <w:sz w:val="17"/>
              </w:rPr>
              <w:t>0.00%</w:t>
            </w:r>
          </w:p>
        </w:tc>
        <w:tc>
          <w:tcPr>
            <w:tcW w:w="0" w:type="auto"/>
            <w:tcBorders>
              <w:top w:val="single" w:sz="1" w:space="0" w:color="000000"/>
              <w:bottom w:val="single" w:sz="1" w:space="0" w:color="000000"/>
              <w:right w:val="single" w:sz="1" w:space="0" w:color="000000"/>
            </w:tcBorders>
          </w:tcPr>
          <w:p w14:paraId="33D99AE9" w14:textId="77777777" w:rsidR="00E90C07" w:rsidRDefault="00000000">
            <w:pPr>
              <w:spacing w:line="360" w:lineRule="auto"/>
            </w:pPr>
            <w:r>
              <w:rPr>
                <w:rFonts w:ascii="Helvetica Neue" w:eastAsia="Helvetica Neue" w:hAnsi="Helvetica Neue" w:cs="Helvetica Neue"/>
                <w:color w:val="000000"/>
                <w:sz w:val="17"/>
              </w:rPr>
              <w:t>0</w:t>
            </w:r>
          </w:p>
        </w:tc>
        <w:tc>
          <w:tcPr>
            <w:tcW w:w="0" w:type="auto"/>
            <w:tcBorders>
              <w:top w:val="single" w:sz="1" w:space="0" w:color="000000"/>
              <w:bottom w:val="single" w:sz="1" w:space="0" w:color="000000"/>
              <w:right w:val="single" w:sz="1" w:space="0" w:color="000000"/>
            </w:tcBorders>
          </w:tcPr>
          <w:p w14:paraId="3E18A699" w14:textId="77777777" w:rsidR="00E90C07" w:rsidRDefault="00000000">
            <w:pPr>
              <w:spacing w:line="360" w:lineRule="auto"/>
            </w:pPr>
            <w:r>
              <w:rPr>
                <w:rFonts w:ascii="Helvetica Neue" w:eastAsia="Helvetica Neue" w:hAnsi="Helvetica Neue" w:cs="Helvetica Neue"/>
                <w:color w:val="000000"/>
                <w:sz w:val="17"/>
              </w:rPr>
              <w:t>0</w:t>
            </w:r>
          </w:p>
        </w:tc>
        <w:tc>
          <w:tcPr>
            <w:tcW w:w="0" w:type="auto"/>
            <w:tcBorders>
              <w:top w:val="single" w:sz="1" w:space="0" w:color="000000"/>
              <w:bottom w:val="single" w:sz="1" w:space="0" w:color="000000"/>
            </w:tcBorders>
          </w:tcPr>
          <w:p w14:paraId="52BC2023" w14:textId="77777777" w:rsidR="00E90C07" w:rsidRDefault="00000000">
            <w:pPr>
              <w:spacing w:line="360" w:lineRule="auto"/>
            </w:pPr>
            <w:r>
              <w:rPr>
                <w:rFonts w:ascii="Helvetica Neue" w:eastAsia="Helvetica Neue" w:hAnsi="Helvetica Neue" w:cs="Helvetica Neue"/>
                <w:color w:val="000000"/>
                <w:sz w:val="17"/>
              </w:rPr>
              <w:t>1</w:t>
            </w:r>
          </w:p>
        </w:tc>
      </w:tr>
      <w:tr w:rsidR="00E90C07" w14:paraId="548A6CA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83B4109" w14:textId="77777777" w:rsidR="00E90C07" w:rsidRDefault="00000000">
            <w:pPr>
              <w:spacing w:line="360" w:lineRule="auto"/>
            </w:pPr>
            <w:r>
              <w:rPr>
                <w:rFonts w:ascii="Helvetica Neue" w:eastAsia="Helvetica Neue" w:hAnsi="Helvetica Neue" w:cs="Helvetica Neue"/>
                <w:color w:val="000000"/>
                <w:sz w:val="17"/>
              </w:rPr>
              <w:t>F1 SP1(6).csv</w:t>
            </w:r>
          </w:p>
        </w:tc>
        <w:tc>
          <w:tcPr>
            <w:tcW w:w="0" w:type="auto"/>
            <w:tcBorders>
              <w:top w:val="single" w:sz="1" w:space="0" w:color="000000"/>
              <w:bottom w:val="single" w:sz="1" w:space="0" w:color="000000"/>
              <w:right w:val="single" w:sz="1" w:space="0" w:color="000000"/>
            </w:tcBorders>
          </w:tcPr>
          <w:p w14:paraId="743AD3B4" w14:textId="77777777" w:rsidR="00E90C07" w:rsidRDefault="00000000">
            <w:pPr>
              <w:spacing w:line="360" w:lineRule="auto"/>
            </w:pPr>
            <w:r>
              <w:rPr>
                <w:rFonts w:ascii="Helvetica Neue" w:eastAsia="Helvetica Neue" w:hAnsi="Helvetica Neue" w:cs="Helvetica Neue"/>
                <w:color w:val="000000"/>
                <w:sz w:val="17"/>
              </w:rPr>
              <w:t>380</w:t>
            </w:r>
          </w:p>
        </w:tc>
        <w:tc>
          <w:tcPr>
            <w:tcW w:w="0" w:type="auto"/>
            <w:tcBorders>
              <w:top w:val="single" w:sz="1" w:space="0" w:color="000000"/>
              <w:bottom w:val="single" w:sz="1" w:space="0" w:color="000000"/>
              <w:right w:val="single" w:sz="1" w:space="0" w:color="000000"/>
            </w:tcBorders>
          </w:tcPr>
          <w:p w14:paraId="0FD88DA4" w14:textId="77777777" w:rsidR="00E90C07" w:rsidRDefault="00000000">
            <w:pPr>
              <w:spacing w:line="360" w:lineRule="auto"/>
            </w:pPr>
            <w:r>
              <w:rPr>
                <w:rFonts w:ascii="Helvetica Neue" w:eastAsia="Helvetica Neue" w:hAnsi="Helvetica Neue" w:cs="Helvetica Neue"/>
                <w:color w:val="000000"/>
                <w:sz w:val="17"/>
              </w:rPr>
              <w:t>105</w:t>
            </w:r>
          </w:p>
        </w:tc>
        <w:tc>
          <w:tcPr>
            <w:tcW w:w="0" w:type="auto"/>
            <w:tcBorders>
              <w:top w:val="single" w:sz="1" w:space="0" w:color="000000"/>
              <w:bottom w:val="single" w:sz="1" w:space="0" w:color="000000"/>
              <w:right w:val="single" w:sz="1" w:space="0" w:color="000000"/>
            </w:tcBorders>
          </w:tcPr>
          <w:p w14:paraId="01BE799D" w14:textId="77777777" w:rsidR="00E90C07" w:rsidRDefault="00000000">
            <w:pPr>
              <w:spacing w:line="360" w:lineRule="auto"/>
            </w:pPr>
            <w:r>
              <w:rPr>
                <w:rFonts w:ascii="Helvetica Neue" w:eastAsia="Helvetica Neue" w:hAnsi="Helvetica Neue" w:cs="Helvetica Neue"/>
                <w:color w:val="000000"/>
                <w:sz w:val="17"/>
              </w:rPr>
              <w:t>3.02%</w:t>
            </w:r>
          </w:p>
        </w:tc>
        <w:tc>
          <w:tcPr>
            <w:tcW w:w="0" w:type="auto"/>
            <w:tcBorders>
              <w:top w:val="single" w:sz="1" w:space="0" w:color="000000"/>
              <w:bottom w:val="single" w:sz="1" w:space="0" w:color="000000"/>
              <w:right w:val="single" w:sz="1" w:space="0" w:color="000000"/>
            </w:tcBorders>
          </w:tcPr>
          <w:p w14:paraId="034C35E2" w14:textId="77777777" w:rsidR="00E90C07" w:rsidRDefault="00000000">
            <w:pPr>
              <w:spacing w:line="360" w:lineRule="auto"/>
            </w:pPr>
            <w:r>
              <w:rPr>
                <w:rFonts w:ascii="Helvetica Neue" w:eastAsia="Helvetica Neue" w:hAnsi="Helvetica Neue" w:cs="Helvetica Neue"/>
                <w:color w:val="000000"/>
                <w:sz w:val="17"/>
              </w:rPr>
              <w:t>0</w:t>
            </w:r>
          </w:p>
        </w:tc>
        <w:tc>
          <w:tcPr>
            <w:tcW w:w="0" w:type="auto"/>
            <w:tcBorders>
              <w:top w:val="single" w:sz="1" w:space="0" w:color="000000"/>
              <w:bottom w:val="single" w:sz="1" w:space="0" w:color="000000"/>
              <w:right w:val="single" w:sz="1" w:space="0" w:color="000000"/>
            </w:tcBorders>
          </w:tcPr>
          <w:p w14:paraId="1DBBDB46" w14:textId="77777777" w:rsidR="00E90C07" w:rsidRDefault="00000000">
            <w:pPr>
              <w:spacing w:line="360" w:lineRule="auto"/>
            </w:pPr>
            <w:r>
              <w:rPr>
                <w:rFonts w:ascii="Helvetica Neue" w:eastAsia="Helvetica Neue" w:hAnsi="Helvetica Neue" w:cs="Helvetica Neue"/>
                <w:color w:val="000000"/>
                <w:sz w:val="17"/>
              </w:rPr>
              <w:t>0</w:t>
            </w:r>
          </w:p>
        </w:tc>
        <w:tc>
          <w:tcPr>
            <w:tcW w:w="0" w:type="auto"/>
            <w:tcBorders>
              <w:top w:val="single" w:sz="1" w:space="0" w:color="000000"/>
              <w:bottom w:val="single" w:sz="1" w:space="0" w:color="000000"/>
            </w:tcBorders>
          </w:tcPr>
          <w:p w14:paraId="4AD7D16F" w14:textId="77777777" w:rsidR="00E90C07" w:rsidRDefault="00000000">
            <w:pPr>
              <w:spacing w:line="360" w:lineRule="auto"/>
            </w:pPr>
            <w:r>
              <w:rPr>
                <w:rFonts w:ascii="Helvetica Neue" w:eastAsia="Helvetica Neue" w:hAnsi="Helvetica Neue" w:cs="Helvetica Neue"/>
                <w:color w:val="000000"/>
                <w:sz w:val="17"/>
              </w:rPr>
              <w:t>4</w:t>
            </w:r>
          </w:p>
        </w:tc>
      </w:tr>
      <w:tr w:rsidR="00E90C07" w14:paraId="071B5FB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D785BDA" w14:textId="77777777" w:rsidR="00E90C07" w:rsidRDefault="00000000">
            <w:pPr>
              <w:spacing w:line="360" w:lineRule="auto"/>
            </w:pPr>
            <w:r>
              <w:rPr>
                <w:rFonts w:ascii="Helvetica Neue" w:eastAsia="Helvetica Neue" w:hAnsi="Helvetica Neue" w:cs="Helvetica Neue"/>
                <w:color w:val="000000"/>
                <w:sz w:val="17"/>
              </w:rPr>
              <w:t>F1 SP1(7).csv</w:t>
            </w:r>
          </w:p>
        </w:tc>
        <w:tc>
          <w:tcPr>
            <w:tcW w:w="0" w:type="auto"/>
            <w:tcBorders>
              <w:top w:val="single" w:sz="1" w:space="0" w:color="000000"/>
              <w:bottom w:val="single" w:sz="1" w:space="0" w:color="000000"/>
              <w:right w:val="single" w:sz="1" w:space="0" w:color="000000"/>
            </w:tcBorders>
          </w:tcPr>
          <w:p w14:paraId="6D6891B6" w14:textId="77777777" w:rsidR="00E90C07" w:rsidRDefault="00000000">
            <w:pPr>
              <w:spacing w:line="360" w:lineRule="auto"/>
            </w:pPr>
            <w:r>
              <w:rPr>
                <w:rFonts w:ascii="Helvetica Neue" w:eastAsia="Helvetica Neue" w:hAnsi="Helvetica Neue" w:cs="Helvetica Neue"/>
                <w:color w:val="000000"/>
                <w:sz w:val="17"/>
              </w:rPr>
              <w:t>380</w:t>
            </w:r>
          </w:p>
        </w:tc>
        <w:tc>
          <w:tcPr>
            <w:tcW w:w="0" w:type="auto"/>
            <w:tcBorders>
              <w:top w:val="single" w:sz="1" w:space="0" w:color="000000"/>
              <w:bottom w:val="single" w:sz="1" w:space="0" w:color="000000"/>
              <w:right w:val="single" w:sz="1" w:space="0" w:color="000000"/>
            </w:tcBorders>
          </w:tcPr>
          <w:p w14:paraId="5FAAD2F3" w14:textId="77777777" w:rsidR="00E90C07" w:rsidRDefault="00000000">
            <w:pPr>
              <w:spacing w:line="360" w:lineRule="auto"/>
            </w:pPr>
            <w:r>
              <w:rPr>
                <w:rFonts w:ascii="Helvetica Neue" w:eastAsia="Helvetica Neue" w:hAnsi="Helvetica Neue" w:cs="Helvetica Neue"/>
                <w:color w:val="000000"/>
                <w:sz w:val="17"/>
              </w:rPr>
              <w:t>119</w:t>
            </w:r>
          </w:p>
        </w:tc>
        <w:tc>
          <w:tcPr>
            <w:tcW w:w="0" w:type="auto"/>
            <w:tcBorders>
              <w:top w:val="single" w:sz="1" w:space="0" w:color="000000"/>
              <w:bottom w:val="single" w:sz="1" w:space="0" w:color="000000"/>
              <w:right w:val="single" w:sz="1" w:space="0" w:color="000000"/>
            </w:tcBorders>
          </w:tcPr>
          <w:p w14:paraId="376B9A68" w14:textId="77777777" w:rsidR="00E90C07" w:rsidRDefault="00000000">
            <w:pPr>
              <w:spacing w:line="360" w:lineRule="auto"/>
            </w:pPr>
            <w:r>
              <w:rPr>
                <w:rFonts w:ascii="Helvetica Neue" w:eastAsia="Helvetica Neue" w:hAnsi="Helvetica Neue" w:cs="Helvetica Neue"/>
                <w:color w:val="000000"/>
                <w:sz w:val="17"/>
              </w:rPr>
              <w:t>3.46%</w:t>
            </w:r>
          </w:p>
        </w:tc>
        <w:tc>
          <w:tcPr>
            <w:tcW w:w="0" w:type="auto"/>
            <w:tcBorders>
              <w:top w:val="single" w:sz="1" w:space="0" w:color="000000"/>
              <w:bottom w:val="single" w:sz="1" w:space="0" w:color="000000"/>
              <w:right w:val="single" w:sz="1" w:space="0" w:color="000000"/>
            </w:tcBorders>
          </w:tcPr>
          <w:p w14:paraId="360F515D" w14:textId="77777777" w:rsidR="00E90C07" w:rsidRDefault="00000000">
            <w:pPr>
              <w:spacing w:line="360" w:lineRule="auto"/>
            </w:pPr>
            <w:r>
              <w:rPr>
                <w:rFonts w:ascii="Helvetica Neue" w:eastAsia="Helvetica Neue" w:hAnsi="Helvetica Neue" w:cs="Helvetica Neue"/>
                <w:color w:val="000000"/>
                <w:sz w:val="17"/>
              </w:rPr>
              <w:t>0</w:t>
            </w:r>
          </w:p>
        </w:tc>
        <w:tc>
          <w:tcPr>
            <w:tcW w:w="0" w:type="auto"/>
            <w:tcBorders>
              <w:top w:val="single" w:sz="1" w:space="0" w:color="000000"/>
              <w:bottom w:val="single" w:sz="1" w:space="0" w:color="000000"/>
              <w:right w:val="single" w:sz="1" w:space="0" w:color="000000"/>
            </w:tcBorders>
          </w:tcPr>
          <w:p w14:paraId="04B11E80" w14:textId="77777777" w:rsidR="00E90C07" w:rsidRDefault="00000000">
            <w:pPr>
              <w:spacing w:line="360" w:lineRule="auto"/>
            </w:pPr>
            <w:r>
              <w:rPr>
                <w:rFonts w:ascii="Helvetica Neue" w:eastAsia="Helvetica Neue" w:hAnsi="Helvetica Neue" w:cs="Helvetica Neue"/>
                <w:color w:val="000000"/>
                <w:sz w:val="17"/>
              </w:rPr>
              <w:t>0</w:t>
            </w:r>
          </w:p>
        </w:tc>
        <w:tc>
          <w:tcPr>
            <w:tcW w:w="0" w:type="auto"/>
            <w:tcBorders>
              <w:top w:val="single" w:sz="1" w:space="0" w:color="000000"/>
              <w:bottom w:val="single" w:sz="1" w:space="0" w:color="000000"/>
            </w:tcBorders>
          </w:tcPr>
          <w:p w14:paraId="19EBD371" w14:textId="77777777" w:rsidR="00E90C07" w:rsidRDefault="00000000">
            <w:pPr>
              <w:spacing w:line="360" w:lineRule="auto"/>
            </w:pPr>
            <w:r>
              <w:rPr>
                <w:rFonts w:ascii="Helvetica Neue" w:eastAsia="Helvetica Neue" w:hAnsi="Helvetica Neue" w:cs="Helvetica Neue"/>
                <w:color w:val="000000"/>
                <w:sz w:val="17"/>
              </w:rPr>
              <w:t>5</w:t>
            </w:r>
          </w:p>
        </w:tc>
      </w:tr>
      <w:tr w:rsidR="00E90C07" w14:paraId="00997E5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0336B6F" w14:textId="77777777" w:rsidR="00E90C07" w:rsidRDefault="00000000">
            <w:pPr>
              <w:spacing w:line="360" w:lineRule="auto"/>
            </w:pPr>
            <w:r>
              <w:rPr>
                <w:rFonts w:ascii="Helvetica Neue" w:eastAsia="Helvetica Neue" w:hAnsi="Helvetica Neue" w:cs="Helvetica Neue"/>
                <w:color w:val="000000"/>
                <w:sz w:val="17"/>
              </w:rPr>
              <w:lastRenderedPageBreak/>
              <w:t>F2 Understat</w:t>
            </w:r>
          </w:p>
        </w:tc>
        <w:tc>
          <w:tcPr>
            <w:tcW w:w="0" w:type="auto"/>
            <w:tcBorders>
              <w:top w:val="single" w:sz="1" w:space="0" w:color="000000"/>
              <w:bottom w:val="single" w:sz="1" w:space="0" w:color="000000"/>
              <w:right w:val="single" w:sz="1" w:space="0" w:color="000000"/>
            </w:tcBorders>
          </w:tcPr>
          <w:p w14:paraId="0FAD6282" w14:textId="77777777" w:rsidR="00E90C07" w:rsidRDefault="00000000">
            <w:pPr>
              <w:spacing w:line="360" w:lineRule="auto"/>
            </w:pPr>
            <w:r>
              <w:rPr>
                <w:rFonts w:ascii="Helvetica Neue" w:eastAsia="Helvetica Neue" w:hAnsi="Helvetica Neue" w:cs="Helvetica Neue"/>
                <w:color w:val="000000"/>
                <w:sz w:val="17"/>
              </w:rPr>
              <w:t>~1.900</w:t>
            </w:r>
          </w:p>
        </w:tc>
        <w:tc>
          <w:tcPr>
            <w:tcW w:w="0" w:type="auto"/>
            <w:tcBorders>
              <w:top w:val="single" w:sz="1" w:space="0" w:color="000000"/>
              <w:bottom w:val="single" w:sz="1" w:space="0" w:color="000000"/>
              <w:right w:val="single" w:sz="1" w:space="0" w:color="000000"/>
            </w:tcBorders>
          </w:tcPr>
          <w:p w14:paraId="09A8DF42" w14:textId="77777777" w:rsidR="00E90C07" w:rsidRDefault="00000000">
            <w:pPr>
              <w:spacing w:line="360" w:lineRule="auto"/>
            </w:pPr>
            <w:r>
              <w:rPr>
                <w:rFonts w:ascii="Helvetica Neue" w:eastAsia="Helvetica Neue" w:hAnsi="Helvetica Neue" w:cs="Helvetica Neue"/>
                <w:color w:val="000000"/>
                <w:sz w:val="17"/>
              </w:rPr>
              <w:t>18</w:t>
            </w:r>
          </w:p>
        </w:tc>
        <w:tc>
          <w:tcPr>
            <w:tcW w:w="0" w:type="auto"/>
            <w:tcBorders>
              <w:top w:val="single" w:sz="1" w:space="0" w:color="000000"/>
              <w:bottom w:val="single" w:sz="1" w:space="0" w:color="000000"/>
              <w:right w:val="single" w:sz="1" w:space="0" w:color="000000"/>
            </w:tcBorders>
          </w:tcPr>
          <w:p w14:paraId="2E89AC23" w14:textId="77777777" w:rsidR="00E90C07" w:rsidRDefault="00000000">
            <w:pPr>
              <w:spacing w:line="360" w:lineRule="auto"/>
            </w:pPr>
            <w:r>
              <w:rPr>
                <w:rFonts w:ascii="Helvetica Neue" w:eastAsia="Helvetica Neue" w:hAnsi="Helvetica Neue" w:cs="Helvetica Neue"/>
                <w:color w:val="000000"/>
                <w:sz w:val="17"/>
              </w:rPr>
              <w:t>0.80%</w:t>
            </w:r>
          </w:p>
        </w:tc>
        <w:tc>
          <w:tcPr>
            <w:tcW w:w="0" w:type="auto"/>
            <w:tcBorders>
              <w:top w:val="single" w:sz="1" w:space="0" w:color="000000"/>
              <w:bottom w:val="single" w:sz="1" w:space="0" w:color="000000"/>
              <w:right w:val="single" w:sz="1" w:space="0" w:color="000000"/>
            </w:tcBorders>
          </w:tcPr>
          <w:p w14:paraId="729D874A" w14:textId="77777777" w:rsidR="00E90C07" w:rsidRDefault="00000000">
            <w:pPr>
              <w:spacing w:line="360" w:lineRule="auto"/>
            </w:pPr>
            <w:r>
              <w:rPr>
                <w:rFonts w:ascii="Helvetica Neue" w:eastAsia="Helvetica Neue" w:hAnsi="Helvetica Neue" w:cs="Helvetica Neue"/>
                <w:color w:val="000000"/>
                <w:sz w:val="17"/>
              </w:rPr>
              <w:t>0</w:t>
            </w:r>
          </w:p>
        </w:tc>
        <w:tc>
          <w:tcPr>
            <w:tcW w:w="0" w:type="auto"/>
            <w:tcBorders>
              <w:top w:val="single" w:sz="1" w:space="0" w:color="000000"/>
              <w:bottom w:val="single" w:sz="1" w:space="0" w:color="000000"/>
              <w:right w:val="single" w:sz="1" w:space="0" w:color="000000"/>
            </w:tcBorders>
          </w:tcPr>
          <w:p w14:paraId="205C1427" w14:textId="77777777" w:rsidR="00E90C07" w:rsidRDefault="00000000">
            <w:pPr>
              <w:spacing w:line="360" w:lineRule="auto"/>
            </w:pPr>
            <w:r>
              <w:rPr>
                <w:rFonts w:ascii="Helvetica Neue" w:eastAsia="Helvetica Neue" w:hAnsi="Helvetica Neue" w:cs="Helvetica Neue"/>
                <w:color w:val="000000"/>
                <w:sz w:val="17"/>
              </w:rPr>
              <w:t>0</w:t>
            </w:r>
          </w:p>
        </w:tc>
        <w:tc>
          <w:tcPr>
            <w:tcW w:w="0" w:type="auto"/>
            <w:tcBorders>
              <w:top w:val="single" w:sz="1" w:space="0" w:color="000000"/>
              <w:bottom w:val="single" w:sz="1" w:space="0" w:color="000000"/>
            </w:tcBorders>
          </w:tcPr>
          <w:p w14:paraId="077DCFCC" w14:textId="77777777" w:rsidR="00E90C07" w:rsidRDefault="00000000">
            <w:pPr>
              <w:spacing w:line="360" w:lineRule="auto"/>
            </w:pPr>
            <w:r>
              <w:rPr>
                <w:rFonts w:ascii="Helvetica Neue" w:eastAsia="Helvetica Neue" w:hAnsi="Helvetica Neue" w:cs="Helvetica Neue"/>
                <w:color w:val="000000"/>
                <w:sz w:val="17"/>
              </w:rPr>
              <w:t>2 (xG extremos)</w:t>
            </w:r>
          </w:p>
        </w:tc>
      </w:tr>
      <w:tr w:rsidR="00E90C07" w14:paraId="56D99C4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B913A35" w14:textId="77777777" w:rsidR="00E90C07" w:rsidRDefault="00000000">
            <w:pPr>
              <w:spacing w:line="360" w:lineRule="auto"/>
            </w:pPr>
            <w:r>
              <w:rPr>
                <w:rFonts w:ascii="Helvetica Neue" w:eastAsia="Helvetica Neue" w:hAnsi="Helvetica Neue" w:cs="Helvetica Neue"/>
                <w:color w:val="000000"/>
                <w:sz w:val="17"/>
              </w:rPr>
              <w:t>F3 EA FC 24</w:t>
            </w:r>
          </w:p>
        </w:tc>
        <w:tc>
          <w:tcPr>
            <w:tcW w:w="0" w:type="auto"/>
            <w:tcBorders>
              <w:top w:val="single" w:sz="1" w:space="0" w:color="000000"/>
              <w:bottom w:val="single" w:sz="1" w:space="0" w:color="000000"/>
              <w:right w:val="single" w:sz="1" w:space="0" w:color="000000"/>
            </w:tcBorders>
          </w:tcPr>
          <w:p w14:paraId="2D72D23B" w14:textId="77777777" w:rsidR="00E90C07" w:rsidRDefault="00000000">
            <w:pPr>
              <w:spacing w:line="360" w:lineRule="auto"/>
            </w:pPr>
            <w:r>
              <w:rPr>
                <w:rFonts w:ascii="Helvetica Neue" w:eastAsia="Helvetica Neue" w:hAnsi="Helvetica Neue" w:cs="Helvetica Neue"/>
                <w:color w:val="000000"/>
                <w:sz w:val="17"/>
              </w:rPr>
              <w:t>18.534</w:t>
            </w:r>
          </w:p>
        </w:tc>
        <w:tc>
          <w:tcPr>
            <w:tcW w:w="0" w:type="auto"/>
            <w:tcBorders>
              <w:top w:val="single" w:sz="1" w:space="0" w:color="000000"/>
              <w:bottom w:val="single" w:sz="1" w:space="0" w:color="000000"/>
              <w:right w:val="single" w:sz="1" w:space="0" w:color="000000"/>
            </w:tcBorders>
          </w:tcPr>
          <w:p w14:paraId="28F7F1A5" w14:textId="77777777" w:rsidR="00E90C07" w:rsidRDefault="00000000">
            <w:pPr>
              <w:spacing w:line="360" w:lineRule="auto"/>
            </w:pPr>
            <w:r>
              <w:rPr>
                <w:rFonts w:ascii="Helvetica Neue" w:eastAsia="Helvetica Neue" w:hAnsi="Helvetica Neue" w:cs="Helvetica Neue"/>
                <w:color w:val="000000"/>
                <w:sz w:val="17"/>
              </w:rPr>
              <w:t>110</w:t>
            </w:r>
          </w:p>
        </w:tc>
        <w:tc>
          <w:tcPr>
            <w:tcW w:w="0" w:type="auto"/>
            <w:tcBorders>
              <w:top w:val="single" w:sz="1" w:space="0" w:color="000000"/>
              <w:bottom w:val="single" w:sz="1" w:space="0" w:color="000000"/>
              <w:right w:val="single" w:sz="1" w:space="0" w:color="000000"/>
            </w:tcBorders>
          </w:tcPr>
          <w:p w14:paraId="4AFE1EB8" w14:textId="77777777" w:rsidR="00E90C07" w:rsidRDefault="00000000">
            <w:pPr>
              <w:spacing w:line="360" w:lineRule="auto"/>
            </w:pPr>
            <w:r>
              <w:rPr>
                <w:rFonts w:ascii="Helvetica Neue" w:eastAsia="Helvetica Neue" w:hAnsi="Helvetica Neue" w:cs="Helvetica Neue"/>
                <w:color w:val="000000"/>
                <w:sz w:val="17"/>
              </w:rPr>
              <w:t>4.20%</w:t>
            </w:r>
          </w:p>
        </w:tc>
        <w:tc>
          <w:tcPr>
            <w:tcW w:w="0" w:type="auto"/>
            <w:tcBorders>
              <w:top w:val="single" w:sz="1" w:space="0" w:color="000000"/>
              <w:bottom w:val="single" w:sz="1" w:space="0" w:color="000000"/>
              <w:right w:val="single" w:sz="1" w:space="0" w:color="000000"/>
            </w:tcBorders>
          </w:tcPr>
          <w:p w14:paraId="11ED5DE3" w14:textId="77777777" w:rsidR="00E90C07" w:rsidRDefault="00000000">
            <w:pPr>
              <w:spacing w:line="360" w:lineRule="auto"/>
            </w:pPr>
            <w:r>
              <w:rPr>
                <w:rFonts w:ascii="Helvetica Neue" w:eastAsia="Helvetica Neue" w:hAnsi="Helvetica Neue" w:cs="Helvetica Neue"/>
                <w:color w:val="000000"/>
                <w:sz w:val="17"/>
              </w:rPr>
              <w:t>12</w:t>
            </w:r>
          </w:p>
        </w:tc>
        <w:tc>
          <w:tcPr>
            <w:tcW w:w="0" w:type="auto"/>
            <w:tcBorders>
              <w:top w:val="single" w:sz="1" w:space="0" w:color="000000"/>
              <w:bottom w:val="single" w:sz="1" w:space="0" w:color="000000"/>
              <w:right w:val="single" w:sz="1" w:space="0" w:color="000000"/>
            </w:tcBorders>
          </w:tcPr>
          <w:p w14:paraId="5A3791F3" w14:textId="77777777" w:rsidR="00E90C07" w:rsidRDefault="00000000">
            <w:pPr>
              <w:spacing w:line="360" w:lineRule="auto"/>
            </w:pPr>
            <w:r>
              <w:rPr>
                <w:rFonts w:ascii="Helvetica Neue" w:eastAsia="Helvetica Neue" w:hAnsi="Helvetica Neue" w:cs="Helvetica Neue"/>
                <w:color w:val="000000"/>
                <w:sz w:val="17"/>
              </w:rPr>
              <w:t>847*</w:t>
            </w:r>
          </w:p>
        </w:tc>
        <w:tc>
          <w:tcPr>
            <w:tcW w:w="0" w:type="auto"/>
            <w:tcBorders>
              <w:top w:val="single" w:sz="1" w:space="0" w:color="000000"/>
              <w:bottom w:val="single" w:sz="1" w:space="0" w:color="000000"/>
            </w:tcBorders>
          </w:tcPr>
          <w:p w14:paraId="20E6F1DE" w14:textId="77777777" w:rsidR="00E90C07" w:rsidRDefault="00000000">
            <w:pPr>
              <w:spacing w:line="360" w:lineRule="auto"/>
            </w:pPr>
            <w:r>
              <w:rPr>
                <w:rFonts w:ascii="Helvetica Neue" w:eastAsia="Helvetica Neue" w:hAnsi="Helvetica Neue" w:cs="Helvetica Neue"/>
                <w:color w:val="000000"/>
                <w:sz w:val="17"/>
              </w:rPr>
              <w:t>183 (valores extremos)</w:t>
            </w:r>
          </w:p>
        </w:tc>
      </w:tr>
      <w:tr w:rsidR="00E90C07" w14:paraId="256BF41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54D2655" w14:textId="77777777" w:rsidR="00E90C07" w:rsidRDefault="00000000">
            <w:pPr>
              <w:spacing w:line="360" w:lineRule="auto"/>
            </w:pPr>
            <w:r>
              <w:rPr>
                <w:rFonts w:eastAsia="Georgia" w:hAnsi="Georgia" w:cs="Georgia"/>
                <w:b/>
                <w:color w:val="000000"/>
                <w:sz w:val="17"/>
              </w:rPr>
              <w:t>TOTAL/MEDIA</w:t>
            </w:r>
          </w:p>
        </w:tc>
        <w:tc>
          <w:tcPr>
            <w:tcW w:w="0" w:type="auto"/>
            <w:tcBorders>
              <w:top w:val="single" w:sz="1" w:space="0" w:color="000000"/>
              <w:bottom w:val="single" w:sz="1" w:space="0" w:color="000000"/>
              <w:right w:val="single" w:sz="1" w:space="0" w:color="000000"/>
            </w:tcBorders>
          </w:tcPr>
          <w:p w14:paraId="2BC48337" w14:textId="77777777" w:rsidR="00E90C07" w:rsidRDefault="00000000">
            <w:pPr>
              <w:spacing w:line="360" w:lineRule="auto"/>
            </w:pPr>
            <w:r>
              <w:rPr>
                <w:rFonts w:eastAsia="Georgia" w:hAnsi="Georgia" w:cs="Georgia"/>
                <w:b/>
                <w:color w:val="000000"/>
                <w:sz w:val="17"/>
              </w:rPr>
              <w:t>~22.334</w:t>
            </w:r>
          </w:p>
        </w:tc>
        <w:tc>
          <w:tcPr>
            <w:tcW w:w="0" w:type="auto"/>
            <w:tcBorders>
              <w:top w:val="single" w:sz="1" w:space="0" w:color="000000"/>
              <w:bottom w:val="single" w:sz="1" w:space="0" w:color="000000"/>
              <w:right w:val="single" w:sz="1" w:space="0" w:color="000000"/>
            </w:tcBorders>
          </w:tcPr>
          <w:p w14:paraId="2CEAA3E2" w14:textId="77777777" w:rsidR="00E90C07" w:rsidRDefault="00000000">
            <w:pPr>
              <w:spacing w:line="360" w:lineRule="auto"/>
            </w:pPr>
            <w:r>
              <w:rPr>
                <w:rFonts w:eastAsia="Georgia" w:hAnsi="Georgia" w:cs="Georgia"/>
                <w:b/>
                <w:color w:val="000000"/>
                <w:sz w:val="17"/>
              </w:rPr>
              <w:t>—</w:t>
            </w:r>
          </w:p>
        </w:tc>
        <w:tc>
          <w:tcPr>
            <w:tcW w:w="0" w:type="auto"/>
            <w:tcBorders>
              <w:top w:val="single" w:sz="1" w:space="0" w:color="000000"/>
              <w:bottom w:val="single" w:sz="1" w:space="0" w:color="000000"/>
              <w:right w:val="single" w:sz="1" w:space="0" w:color="000000"/>
            </w:tcBorders>
          </w:tcPr>
          <w:p w14:paraId="409DD2D8" w14:textId="77777777" w:rsidR="00E90C07" w:rsidRDefault="00000000">
            <w:pPr>
              <w:spacing w:line="360" w:lineRule="auto"/>
            </w:pPr>
            <w:r>
              <w:rPr>
                <w:rFonts w:eastAsia="Georgia" w:hAnsi="Georgia" w:cs="Georgia"/>
                <w:b/>
                <w:color w:val="000000"/>
                <w:sz w:val="17"/>
              </w:rPr>
              <w:t>1.65%</w:t>
            </w:r>
          </w:p>
        </w:tc>
        <w:tc>
          <w:tcPr>
            <w:tcW w:w="0" w:type="auto"/>
            <w:tcBorders>
              <w:top w:val="single" w:sz="1" w:space="0" w:color="000000"/>
              <w:bottom w:val="single" w:sz="1" w:space="0" w:color="000000"/>
              <w:right w:val="single" w:sz="1" w:space="0" w:color="000000"/>
            </w:tcBorders>
          </w:tcPr>
          <w:p w14:paraId="01AE75B9" w14:textId="77777777" w:rsidR="00E90C07" w:rsidRDefault="00000000">
            <w:pPr>
              <w:spacing w:line="360" w:lineRule="auto"/>
            </w:pPr>
            <w:r>
              <w:rPr>
                <w:rFonts w:eastAsia="Georgia" w:hAnsi="Georgia" w:cs="Georgia"/>
                <w:b/>
                <w:color w:val="000000"/>
                <w:sz w:val="17"/>
              </w:rPr>
              <w:t>12</w:t>
            </w:r>
          </w:p>
        </w:tc>
        <w:tc>
          <w:tcPr>
            <w:tcW w:w="0" w:type="auto"/>
            <w:tcBorders>
              <w:top w:val="single" w:sz="1" w:space="0" w:color="000000"/>
              <w:bottom w:val="single" w:sz="1" w:space="0" w:color="000000"/>
              <w:right w:val="single" w:sz="1" w:space="0" w:color="000000"/>
            </w:tcBorders>
          </w:tcPr>
          <w:p w14:paraId="1CE6F81A" w14:textId="77777777" w:rsidR="00E90C07" w:rsidRDefault="00000000">
            <w:pPr>
              <w:spacing w:line="360" w:lineRule="auto"/>
            </w:pPr>
            <w:r>
              <w:rPr>
                <w:rFonts w:eastAsia="Georgia" w:hAnsi="Georgia" w:cs="Georgia"/>
                <w:b/>
                <w:color w:val="000000"/>
                <w:sz w:val="17"/>
              </w:rPr>
              <w:t>847</w:t>
            </w:r>
          </w:p>
        </w:tc>
        <w:tc>
          <w:tcPr>
            <w:tcW w:w="0" w:type="auto"/>
            <w:tcBorders>
              <w:top w:val="single" w:sz="1" w:space="0" w:color="000000"/>
              <w:bottom w:val="single" w:sz="1" w:space="0" w:color="000000"/>
            </w:tcBorders>
          </w:tcPr>
          <w:p w14:paraId="63C8B245" w14:textId="77777777" w:rsidR="00E90C07" w:rsidRDefault="00000000">
            <w:pPr>
              <w:spacing w:line="360" w:lineRule="auto"/>
            </w:pPr>
            <w:r>
              <w:rPr>
                <w:rFonts w:eastAsia="Georgia" w:hAnsi="Georgia" w:cs="Georgia"/>
                <w:b/>
                <w:color w:val="000000"/>
                <w:sz w:val="17"/>
              </w:rPr>
              <w:t>200</w:t>
            </w:r>
          </w:p>
        </w:tc>
      </w:tr>
    </w:tbl>
    <w:p w14:paraId="397F9C80" w14:textId="77777777" w:rsidR="00E90C07" w:rsidRDefault="00E90C07"/>
    <w:p w14:paraId="6FA3B04A" w14:textId="77777777" w:rsidR="00E90C07" w:rsidRDefault="00000000">
      <w:pPr>
        <w:spacing w:after="210" w:line="360" w:lineRule="auto"/>
        <w:ind w:left="630"/>
      </w:pPr>
      <w:r>
        <w:rPr>
          <w:rFonts w:eastAsia="Georgia" w:hAnsi="Georgia" w:cs="Georgia"/>
          <w:color w:val="000000"/>
        </w:rPr>
        <w:t xml:space="preserve">*Los 847 duplicados de F3 corresponden a jugadores con dos versiones en el juego (versión base + versión especial). Se conserva la fila con mayor </w:t>
      </w:r>
      <w:r>
        <w:rPr>
          <w:rStyle w:val="VerbatimChar"/>
          <w:rFonts w:ascii="Menlo" w:eastAsia="Menlo" w:hAnsi="Menlo" w:cs="Menlo"/>
          <w:color w:val="000000"/>
          <w:sz w:val="18"/>
          <w:shd w:val="clear" w:color="auto" w:fill="F8F8FA"/>
        </w:rPr>
        <w:t>overall</w:t>
      </w:r>
      <w:r>
        <w:rPr>
          <w:rFonts w:eastAsia="Georgia" w:hAnsi="Georgia" w:cs="Georgia"/>
          <w:color w:val="000000"/>
        </w:rPr>
        <w:t>.</w:t>
      </w:r>
    </w:p>
    <w:p w14:paraId="75AF0642" w14:textId="77777777" w:rsidR="00E90C07" w:rsidRDefault="00000000">
      <w:pPr>
        <w:spacing w:after="210" w:line="360" w:lineRule="auto"/>
      </w:pPr>
      <w:r>
        <w:rPr>
          <w:rFonts w:eastAsia="Georgia" w:hAnsi="Georgia" w:cs="Georgia"/>
          <w:i/>
          <w:color w:val="000000"/>
        </w:rPr>
        <w:t>Figura 2. Perfil de calidad inicial por fuente.</w:t>
      </w:r>
    </w:p>
    <w:p w14:paraId="56900A16" w14:textId="77777777" w:rsidR="00E90C07" w:rsidRDefault="00000000">
      <w:pPr>
        <w:spacing w:before="315" w:after="105" w:line="360" w:lineRule="auto"/>
        <w:ind w:left="-30"/>
      </w:pPr>
      <w:bookmarkStart w:id="13" w:name="interpretación_de_los_resultados"/>
      <w:r>
        <w:rPr>
          <w:rFonts w:eastAsia="Georgia" w:hAnsi="Georgia" w:cs="Georgia"/>
          <w:b/>
          <w:color w:val="000000"/>
          <w:sz w:val="24"/>
        </w:rPr>
        <w:t>Interpretación de los resultados</w:t>
      </w:r>
      <w:bookmarkEnd w:id="13"/>
    </w:p>
    <w:p w14:paraId="6EDFCE6C" w14:textId="77777777" w:rsidR="00E90C07" w:rsidRDefault="00000000">
      <w:pPr>
        <w:spacing w:after="210" w:line="360" w:lineRule="auto"/>
      </w:pPr>
      <w:r>
        <w:rPr>
          <w:rFonts w:eastAsia="Georgia" w:hAnsi="Georgia" w:cs="Georgia"/>
          <w:b/>
          <w:color w:val="000000"/>
        </w:rPr>
        <w:t>F1 (Football-Data):</w:t>
      </w:r>
      <w:r>
        <w:rPr>
          <w:rFonts w:eastAsia="Georgia" w:hAnsi="Georgia" w:cs="Georgia"/>
          <w:color w:val="000000"/>
        </w:rPr>
        <w:t xml:space="preserve"> Calidad muy alta en las tres primeras temporadas (nulos &lt; 0.05%). Los archivos SP1(6) y SP1(7) tienen nulos alrededor del 3%, concentrados en columnas de casas de apuestas minoritarias que no son relevantes para el análisis. Las variables críticas — FTHG, FTAG, FTR, HS, AS, HST, AST — no tienen nulos en ninguna temporada.</w:t>
      </w:r>
    </w:p>
    <w:p w14:paraId="1AFEFCAC" w14:textId="77777777" w:rsidR="00E90C07" w:rsidRDefault="00000000">
      <w:pPr>
        <w:spacing w:after="210" w:line="360" w:lineRule="auto"/>
      </w:pPr>
      <w:r>
        <w:rPr>
          <w:rFonts w:eastAsia="Georgia" w:hAnsi="Georgia" w:cs="Georgia"/>
          <w:b/>
          <w:color w:val="000000"/>
        </w:rPr>
        <w:t>F2 (Understat):</w:t>
      </w:r>
      <w:r>
        <w:rPr>
          <w:rFonts w:eastAsia="Georgia" w:hAnsi="Georgia" w:cs="Georgia"/>
          <w:color w:val="000000"/>
        </w:rPr>
        <w:t xml:space="preserve"> El 0.80% de nulos corresponde principalmente a partidos aplazados que se jugaron en fechas atípicas y donde el scraper no recogió el dato de xG correctamente. Se imputan con la media del equipo en esa temporada.</w:t>
      </w:r>
    </w:p>
    <w:p w14:paraId="43301A7E" w14:textId="77777777" w:rsidR="00E90C07" w:rsidRDefault="00000000">
      <w:pPr>
        <w:spacing w:after="210" w:line="360" w:lineRule="auto"/>
      </w:pPr>
      <w:r>
        <w:rPr>
          <w:rFonts w:eastAsia="Georgia" w:hAnsi="Georgia" w:cs="Georgia"/>
          <w:b/>
          <w:color w:val="000000"/>
        </w:rPr>
        <w:t>F3 (EA FC 24):</w:t>
      </w:r>
      <w:r>
        <w:rPr>
          <w:rFonts w:eastAsia="Georgia" w:hAnsi="Georgia" w:cs="Georgia"/>
          <w:color w:val="000000"/>
        </w:rPr>
        <w:t xml:space="preserve"> Es la fuente con más irregularidades. El 4.20% de nulos se concentra en atributos de porteros (pace, shooting) que no aplican al rol. Los 847 duplicados son esperables y se gestionan con criterio claro. Los 183 outliers en </w:t>
      </w:r>
      <w:r>
        <w:rPr>
          <w:rStyle w:val="VerbatimChar"/>
          <w:rFonts w:ascii="Menlo" w:eastAsia="Menlo" w:hAnsi="Menlo" w:cs="Menlo"/>
          <w:color w:val="000000"/>
          <w:sz w:val="18"/>
          <w:shd w:val="clear" w:color="auto" w:fill="F8F8FA"/>
        </w:rPr>
        <w:t>value_eur</w:t>
      </w:r>
      <w:r>
        <w:rPr>
          <w:rFonts w:eastAsia="Georgia" w:hAnsi="Georgia" w:cs="Georgia"/>
          <w:color w:val="000000"/>
        </w:rPr>
        <w:t xml:space="preserve"> y </w:t>
      </w:r>
      <w:r>
        <w:rPr>
          <w:rStyle w:val="VerbatimChar"/>
          <w:rFonts w:ascii="Menlo" w:eastAsia="Menlo" w:hAnsi="Menlo" w:cs="Menlo"/>
          <w:color w:val="000000"/>
          <w:sz w:val="18"/>
          <w:shd w:val="clear" w:color="auto" w:fill="F8F8FA"/>
        </w:rPr>
        <w:t>wage_eur</w:t>
      </w:r>
      <w:r>
        <w:rPr>
          <w:rFonts w:eastAsia="Georgia" w:hAnsi="Georgia" w:cs="Georgia"/>
          <w:color w:val="000000"/>
        </w:rPr>
        <w:t xml:space="preserve"> son jugadores de élite con valoraciones extremas — se conservan porque son informativamente relevantes.</w:t>
      </w:r>
    </w:p>
    <w:p w14:paraId="27751C9B" w14:textId="77777777" w:rsidR="00E90C07" w:rsidRDefault="00000000">
      <w:pPr>
        <w:spacing w:before="315" w:after="105" w:line="360" w:lineRule="auto"/>
        <w:ind w:left="-30"/>
      </w:pPr>
      <w:bookmarkStart w:id="14" w:name="clasificación_de_variables_del_da_8cf02f"/>
      <w:r>
        <w:rPr>
          <w:rFonts w:eastAsia="Georgia" w:hAnsi="Georgia" w:cs="Georgia"/>
          <w:b/>
          <w:color w:val="000000"/>
          <w:sz w:val="24"/>
        </w:rPr>
        <w:t>Clasificación de variables del dataset consolidado</w:t>
      </w:r>
      <w:bookmarkEnd w:id="14"/>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929"/>
        <w:gridCol w:w="7575"/>
      </w:tblGrid>
      <w:tr w:rsidR="00E90C07" w14:paraId="2ED5A9A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2D72F10" w14:textId="77777777" w:rsidR="00E90C07" w:rsidRDefault="00000000">
            <w:pPr>
              <w:spacing w:line="360" w:lineRule="auto"/>
            </w:pPr>
            <w:r>
              <w:rPr>
                <w:rFonts w:ascii="Helvetica Neue" w:eastAsia="Helvetica Neue" w:hAnsi="Helvetica Neue" w:cs="Helvetica Neue"/>
                <w:color w:val="000000"/>
                <w:sz w:val="17"/>
              </w:rPr>
              <w:t>Tipo</w:t>
            </w:r>
          </w:p>
        </w:tc>
        <w:tc>
          <w:tcPr>
            <w:tcW w:w="0" w:type="auto"/>
            <w:tcBorders>
              <w:top w:val="single" w:sz="1" w:space="0" w:color="000000"/>
              <w:bottom w:val="single" w:sz="1" w:space="0" w:color="000000"/>
            </w:tcBorders>
          </w:tcPr>
          <w:p w14:paraId="243560F7" w14:textId="77777777" w:rsidR="00E90C07" w:rsidRDefault="00000000">
            <w:pPr>
              <w:spacing w:line="360" w:lineRule="auto"/>
            </w:pPr>
            <w:r>
              <w:rPr>
                <w:rFonts w:ascii="Helvetica Neue" w:eastAsia="Helvetica Neue" w:hAnsi="Helvetica Neue" w:cs="Helvetica Neue"/>
                <w:color w:val="000000"/>
                <w:sz w:val="17"/>
              </w:rPr>
              <w:t>Variables</w:t>
            </w:r>
          </w:p>
        </w:tc>
      </w:tr>
      <w:tr w:rsidR="00E90C07" w14:paraId="667EA98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5D9BE1C" w14:textId="77777777" w:rsidR="00E90C07" w:rsidRDefault="00000000">
            <w:pPr>
              <w:spacing w:line="360" w:lineRule="auto"/>
            </w:pPr>
            <w:r>
              <w:rPr>
                <w:rFonts w:ascii="Helvetica Neue" w:eastAsia="Helvetica Neue" w:hAnsi="Helvetica Neue" w:cs="Helvetica Neue"/>
                <w:color w:val="000000"/>
                <w:sz w:val="17"/>
              </w:rPr>
              <w:t>Cuantitativa continua</w:t>
            </w:r>
          </w:p>
        </w:tc>
        <w:tc>
          <w:tcPr>
            <w:tcW w:w="0" w:type="auto"/>
            <w:tcBorders>
              <w:top w:val="single" w:sz="1" w:space="0" w:color="000000"/>
              <w:bottom w:val="single" w:sz="1" w:space="0" w:color="000000"/>
            </w:tcBorders>
          </w:tcPr>
          <w:p w14:paraId="1D5F2798" w14:textId="77777777" w:rsidR="00E90C07" w:rsidRDefault="00000000">
            <w:pPr>
              <w:spacing w:line="360" w:lineRule="auto"/>
            </w:pPr>
            <w:r>
              <w:rPr>
                <w:rFonts w:ascii="Helvetica Neue" w:eastAsia="Helvetica Neue" w:hAnsi="Helvetica Neue" w:cs="Helvetica Neue"/>
                <w:color w:val="000000"/>
                <w:sz w:val="17"/>
              </w:rPr>
              <w:t>xG, xGA, xPTS, value_eur, wage_eur</w:t>
            </w:r>
          </w:p>
        </w:tc>
      </w:tr>
      <w:tr w:rsidR="00E90C07" w14:paraId="5A03826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43A08BE" w14:textId="77777777" w:rsidR="00E90C07" w:rsidRDefault="00000000">
            <w:pPr>
              <w:spacing w:line="360" w:lineRule="auto"/>
            </w:pPr>
            <w:r>
              <w:rPr>
                <w:rFonts w:ascii="Helvetica Neue" w:eastAsia="Helvetica Neue" w:hAnsi="Helvetica Neue" w:cs="Helvetica Neue"/>
                <w:color w:val="000000"/>
                <w:sz w:val="17"/>
              </w:rPr>
              <w:t>Cuantitativa discreta</w:t>
            </w:r>
          </w:p>
        </w:tc>
        <w:tc>
          <w:tcPr>
            <w:tcW w:w="0" w:type="auto"/>
            <w:tcBorders>
              <w:top w:val="single" w:sz="1" w:space="0" w:color="000000"/>
              <w:bottom w:val="single" w:sz="1" w:space="0" w:color="000000"/>
            </w:tcBorders>
          </w:tcPr>
          <w:p w14:paraId="616E280E" w14:textId="77777777" w:rsidR="00E90C07" w:rsidRDefault="00000000">
            <w:pPr>
              <w:spacing w:line="360" w:lineRule="auto"/>
            </w:pPr>
            <w:r>
              <w:rPr>
                <w:rFonts w:ascii="Helvetica Neue" w:eastAsia="Helvetica Neue" w:hAnsi="Helvetica Neue" w:cs="Helvetica Neue"/>
                <w:color w:val="000000"/>
                <w:sz w:val="17"/>
              </w:rPr>
              <w:t>FTHG, FTAG, HS, AS, HST, AST, overall, potential, pace, shooting, passing, defending, dribbling</w:t>
            </w:r>
          </w:p>
        </w:tc>
      </w:tr>
      <w:tr w:rsidR="00E90C07" w14:paraId="076E1E8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3AF1AD6" w14:textId="77777777" w:rsidR="00E90C07" w:rsidRDefault="00000000">
            <w:pPr>
              <w:spacing w:line="360" w:lineRule="auto"/>
            </w:pPr>
            <w:r>
              <w:rPr>
                <w:rFonts w:ascii="Helvetica Neue" w:eastAsia="Helvetica Neue" w:hAnsi="Helvetica Neue" w:cs="Helvetica Neue"/>
                <w:color w:val="000000"/>
                <w:sz w:val="17"/>
              </w:rPr>
              <w:t>Cualitativa nominal</w:t>
            </w:r>
          </w:p>
        </w:tc>
        <w:tc>
          <w:tcPr>
            <w:tcW w:w="0" w:type="auto"/>
            <w:tcBorders>
              <w:top w:val="single" w:sz="1" w:space="0" w:color="000000"/>
              <w:bottom w:val="single" w:sz="1" w:space="0" w:color="000000"/>
            </w:tcBorders>
          </w:tcPr>
          <w:p w14:paraId="7FA56705" w14:textId="77777777" w:rsidR="00E90C07" w:rsidRDefault="00000000">
            <w:pPr>
              <w:spacing w:line="360" w:lineRule="auto"/>
            </w:pPr>
            <w:r>
              <w:rPr>
                <w:rFonts w:ascii="Helvetica Neue" w:eastAsia="Helvetica Neue" w:hAnsi="Helvetica Neue" w:cs="Helvetica Neue"/>
                <w:color w:val="000000"/>
                <w:sz w:val="17"/>
              </w:rPr>
              <w:t>HomeTeam, AwayTeam, FTR, club_name, nationality_name, preferred_foot</w:t>
            </w:r>
          </w:p>
        </w:tc>
      </w:tr>
      <w:tr w:rsidR="00E90C07" w14:paraId="1746A8D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6952616" w14:textId="77777777" w:rsidR="00E90C07" w:rsidRDefault="00000000">
            <w:pPr>
              <w:spacing w:line="360" w:lineRule="auto"/>
            </w:pPr>
            <w:r>
              <w:rPr>
                <w:rFonts w:ascii="Helvetica Neue" w:eastAsia="Helvetica Neue" w:hAnsi="Helvetica Neue" w:cs="Helvetica Neue"/>
                <w:color w:val="000000"/>
                <w:sz w:val="17"/>
              </w:rPr>
              <w:t>Cualitativa ordinal</w:t>
            </w:r>
          </w:p>
        </w:tc>
        <w:tc>
          <w:tcPr>
            <w:tcW w:w="0" w:type="auto"/>
            <w:tcBorders>
              <w:top w:val="single" w:sz="1" w:space="0" w:color="000000"/>
              <w:bottom w:val="single" w:sz="1" w:space="0" w:color="000000"/>
            </w:tcBorders>
          </w:tcPr>
          <w:p w14:paraId="42E2F10F" w14:textId="77777777" w:rsidR="00E90C07" w:rsidRDefault="00000000">
            <w:pPr>
              <w:spacing w:line="360" w:lineRule="auto"/>
            </w:pPr>
            <w:r>
              <w:rPr>
                <w:rFonts w:ascii="Helvetica Neue" w:eastAsia="Helvetica Neue" w:hAnsi="Helvetica Neue" w:cs="Helvetica Neue"/>
                <w:color w:val="000000"/>
                <w:sz w:val="17"/>
              </w:rPr>
              <w:t>—</w:t>
            </w:r>
          </w:p>
        </w:tc>
      </w:tr>
      <w:tr w:rsidR="00E90C07" w14:paraId="7398F1F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CC7F229" w14:textId="77777777" w:rsidR="00E90C07" w:rsidRDefault="00000000">
            <w:pPr>
              <w:spacing w:line="360" w:lineRule="auto"/>
            </w:pPr>
            <w:r>
              <w:rPr>
                <w:rFonts w:ascii="Helvetica Neue" w:eastAsia="Helvetica Neue" w:hAnsi="Helvetica Neue" w:cs="Helvetica Neue"/>
                <w:color w:val="000000"/>
                <w:sz w:val="17"/>
              </w:rPr>
              <w:t>Temporal</w:t>
            </w:r>
          </w:p>
        </w:tc>
        <w:tc>
          <w:tcPr>
            <w:tcW w:w="0" w:type="auto"/>
            <w:tcBorders>
              <w:top w:val="single" w:sz="1" w:space="0" w:color="000000"/>
              <w:bottom w:val="single" w:sz="1" w:space="0" w:color="000000"/>
            </w:tcBorders>
          </w:tcPr>
          <w:p w14:paraId="6DA1CF41" w14:textId="77777777" w:rsidR="00E90C07" w:rsidRDefault="00000000">
            <w:pPr>
              <w:spacing w:line="360" w:lineRule="auto"/>
            </w:pPr>
            <w:r>
              <w:rPr>
                <w:rFonts w:ascii="Helvetica Neue" w:eastAsia="Helvetica Neue" w:hAnsi="Helvetica Neue" w:cs="Helvetica Neue"/>
                <w:color w:val="000000"/>
                <w:sz w:val="17"/>
              </w:rPr>
              <w:t>Date (fecha del partido)</w:t>
            </w:r>
          </w:p>
        </w:tc>
      </w:tr>
      <w:tr w:rsidR="00E90C07" w14:paraId="0E0BCA9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D8671A8" w14:textId="77777777" w:rsidR="00E90C07" w:rsidRDefault="00000000">
            <w:pPr>
              <w:spacing w:line="360" w:lineRule="auto"/>
            </w:pPr>
            <w:r>
              <w:rPr>
                <w:rFonts w:ascii="Helvetica Neue" w:eastAsia="Helvetica Neue" w:hAnsi="Helvetica Neue" w:cs="Helvetica Neue"/>
                <w:color w:val="000000"/>
                <w:sz w:val="17"/>
              </w:rPr>
              <w:t>Booleana</w:t>
            </w:r>
          </w:p>
        </w:tc>
        <w:tc>
          <w:tcPr>
            <w:tcW w:w="0" w:type="auto"/>
            <w:tcBorders>
              <w:top w:val="single" w:sz="1" w:space="0" w:color="000000"/>
              <w:bottom w:val="single" w:sz="1" w:space="0" w:color="000000"/>
            </w:tcBorders>
          </w:tcPr>
          <w:p w14:paraId="39C32268" w14:textId="77777777" w:rsidR="00E90C07" w:rsidRDefault="00000000">
            <w:pPr>
              <w:spacing w:line="360" w:lineRule="auto"/>
            </w:pPr>
            <w:r>
              <w:rPr>
                <w:rFonts w:ascii="Helvetica Neue" w:eastAsia="Helvetica Neue" w:hAnsi="Helvetica Neue" w:cs="Helvetica Neue"/>
                <w:color w:val="000000"/>
                <w:sz w:val="17"/>
              </w:rPr>
              <w:t>—</w:t>
            </w:r>
          </w:p>
        </w:tc>
      </w:tr>
    </w:tbl>
    <w:p w14:paraId="756808C0" w14:textId="77777777" w:rsidR="00E90C07" w:rsidRDefault="00E90C07"/>
    <w:p w14:paraId="33249E4B" w14:textId="77777777" w:rsidR="00E90C07" w:rsidRDefault="00CA4DF2">
      <w:pPr>
        <w:spacing w:before="210" w:after="0" w:line="360" w:lineRule="auto"/>
      </w:pPr>
      <w:r>
        <w:rPr>
          <w:noProof/>
        </w:rPr>
      </w:r>
      <w:r>
        <w:rPr>
          <w:noProof/>
        </w:rPr>
        <w:pict w14:anchorId="406294AE">
          <v:rect id="_x0000_s103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ED97658" w14:textId="77777777" w:rsidR="00E90C07" w:rsidRDefault="00000000">
      <w:pPr>
        <w:spacing w:before="315" w:after="105" w:line="360" w:lineRule="auto"/>
        <w:ind w:left="-30"/>
      </w:pPr>
      <w:bookmarkStart w:id="15" w:name="bm_5_etl_transformación_y_limpieza"/>
      <w:r>
        <w:rPr>
          <w:rFonts w:eastAsia="Georgia" w:hAnsi="Georgia" w:cs="Georgia"/>
          <w:b/>
          <w:color w:val="000000"/>
          <w:sz w:val="24"/>
        </w:rPr>
        <w:t>5. ETL: Transformación y Limpieza</w:t>
      </w:r>
      <w:bookmarkEnd w:id="15"/>
    </w:p>
    <w:p w14:paraId="179DD24E" w14:textId="77777777" w:rsidR="00E90C07" w:rsidRDefault="00000000">
      <w:pPr>
        <w:spacing w:after="210" w:line="360" w:lineRule="auto"/>
      </w:pPr>
      <w:r>
        <w:rPr>
          <w:rFonts w:eastAsia="Georgia" w:hAnsi="Georgia" w:cs="Georgia"/>
          <w:color w:val="000000"/>
        </w:rPr>
        <w:t>El pipeline ETL está implementado íntegramente en PySpark dentro del cuaderno de Google Colab, con módulos independientes por fase (</w:t>
      </w:r>
      <w:hyperlink r:id="rId11">
        <w:r>
          <w:rPr>
            <w:rFonts w:ascii="Helvetica Neue" w:eastAsia="Helvetica Neue" w:hAnsi="Helvetica Neue" w:cs="Helvetica Neue"/>
            <w:u w:val="single"/>
          </w:rPr>
          <w:t>extract.py</w:t>
        </w:r>
      </w:hyperlink>
      <w:r>
        <w:rPr>
          <w:rFonts w:eastAsia="Georgia" w:hAnsi="Georgia" w:cs="Georgia"/>
          <w:color w:val="000000"/>
        </w:rPr>
        <w:t xml:space="preserve">, </w:t>
      </w:r>
      <w:hyperlink r:id="rId12">
        <w:r>
          <w:rPr>
            <w:rFonts w:ascii="Helvetica Neue" w:eastAsia="Helvetica Neue" w:hAnsi="Helvetica Neue" w:cs="Helvetica Neue"/>
            <w:u w:val="single"/>
          </w:rPr>
          <w:t>clean.py</w:t>
        </w:r>
      </w:hyperlink>
      <w:r>
        <w:rPr>
          <w:rFonts w:eastAsia="Georgia" w:hAnsi="Georgia" w:cs="Georgia"/>
          <w:color w:val="000000"/>
        </w:rPr>
        <w:t xml:space="preserve">, </w:t>
      </w:r>
      <w:hyperlink r:id="rId13">
        <w:r>
          <w:rPr>
            <w:rFonts w:ascii="Helvetica Neue" w:eastAsia="Helvetica Neue" w:hAnsi="Helvetica Neue" w:cs="Helvetica Neue"/>
            <w:u w:val="single"/>
          </w:rPr>
          <w:t>transform.py</w:t>
        </w:r>
      </w:hyperlink>
      <w:r>
        <w:rPr>
          <w:rFonts w:eastAsia="Georgia" w:hAnsi="Georgia" w:cs="Georgia"/>
          <w:color w:val="000000"/>
        </w:rPr>
        <w:t xml:space="preserve">, </w:t>
      </w:r>
      <w:hyperlink r:id="rId14">
        <w:r>
          <w:rPr>
            <w:rFonts w:ascii="Helvetica Neue" w:eastAsia="Helvetica Neue" w:hAnsi="Helvetica Neue" w:cs="Helvetica Neue"/>
            <w:u w:val="single"/>
          </w:rPr>
          <w:t>load.py</w:t>
        </w:r>
      </w:hyperlink>
      <w:r>
        <w:rPr>
          <w:rFonts w:eastAsia="Georgia" w:hAnsi="Georgia" w:cs="Georgia"/>
          <w:color w:val="000000"/>
        </w:rPr>
        <w:t xml:space="preserve">, </w:t>
      </w:r>
      <w:hyperlink r:id="rId15">
        <w:r>
          <w:rPr>
            <w:rFonts w:ascii="Helvetica Neue" w:eastAsia="Helvetica Neue" w:hAnsi="Helvetica Neue" w:cs="Helvetica Neue"/>
            <w:u w:val="single"/>
          </w:rPr>
          <w:t>tracker.py</w:t>
        </w:r>
      </w:hyperlink>
      <w:r>
        <w:rPr>
          <w:rFonts w:eastAsia="Georgia" w:hAnsi="Georgia" w:cs="Georgia"/>
          <w:color w:val="000000"/>
        </w:rPr>
        <w:t>).</w:t>
      </w:r>
    </w:p>
    <w:p w14:paraId="1C99C6FD" w14:textId="77777777" w:rsidR="00E90C07" w:rsidRDefault="00000000">
      <w:pPr>
        <w:spacing w:before="315" w:after="105" w:line="360" w:lineRule="auto"/>
        <w:ind w:left="-30"/>
      </w:pPr>
      <w:bookmarkStart w:id="16" w:name="transformaciones_aplicadas_t01_t10"/>
      <w:r>
        <w:rPr>
          <w:rFonts w:eastAsia="Georgia" w:hAnsi="Georgia" w:cs="Georgia"/>
          <w:b/>
          <w:color w:val="000000"/>
          <w:sz w:val="24"/>
        </w:rPr>
        <w:t>Transformaciones aplicadas (T01–T10)</w:t>
      </w:r>
      <w:bookmarkEnd w:id="16"/>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882"/>
        <w:gridCol w:w="1771"/>
        <w:gridCol w:w="4229"/>
        <w:gridCol w:w="2622"/>
      </w:tblGrid>
      <w:tr w:rsidR="00E90C07" w14:paraId="2CDE6F2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273AAC8" w14:textId="77777777" w:rsidR="00E90C07" w:rsidRDefault="00000000">
            <w:pPr>
              <w:spacing w:line="360" w:lineRule="auto"/>
            </w:pPr>
            <w:r>
              <w:rPr>
                <w:rFonts w:ascii="Helvetica Neue" w:eastAsia="Helvetica Neue" w:hAnsi="Helvetica Neue" w:cs="Helvetica Neue"/>
                <w:color w:val="000000"/>
                <w:sz w:val="17"/>
              </w:rPr>
              <w:t>Código</w:t>
            </w:r>
          </w:p>
        </w:tc>
        <w:tc>
          <w:tcPr>
            <w:tcW w:w="0" w:type="auto"/>
            <w:tcBorders>
              <w:top w:val="single" w:sz="1" w:space="0" w:color="000000"/>
              <w:bottom w:val="single" w:sz="1" w:space="0" w:color="000000"/>
              <w:right w:val="single" w:sz="1" w:space="0" w:color="000000"/>
            </w:tcBorders>
          </w:tcPr>
          <w:p w14:paraId="3A6B9073" w14:textId="77777777" w:rsidR="00E90C07" w:rsidRDefault="00000000">
            <w:pPr>
              <w:spacing w:line="360" w:lineRule="auto"/>
            </w:pPr>
            <w:r>
              <w:rPr>
                <w:rFonts w:ascii="Helvetica Neue" w:eastAsia="Helvetica Neue" w:hAnsi="Helvetica Neue" w:cs="Helvetica Neue"/>
                <w:color w:val="000000"/>
                <w:sz w:val="17"/>
              </w:rPr>
              <w:t>Transformación</w:t>
            </w:r>
          </w:p>
        </w:tc>
        <w:tc>
          <w:tcPr>
            <w:tcW w:w="0" w:type="auto"/>
            <w:tcBorders>
              <w:top w:val="single" w:sz="1" w:space="0" w:color="000000"/>
              <w:bottom w:val="single" w:sz="1" w:space="0" w:color="000000"/>
              <w:right w:val="single" w:sz="1" w:space="0" w:color="000000"/>
            </w:tcBorders>
          </w:tcPr>
          <w:p w14:paraId="4B9164CB" w14:textId="77777777" w:rsidR="00E90C07" w:rsidRDefault="00000000">
            <w:pPr>
              <w:spacing w:line="360" w:lineRule="auto"/>
            </w:pPr>
            <w:r>
              <w:rPr>
                <w:rFonts w:ascii="Helvetica Neue" w:eastAsia="Helvetica Neue" w:hAnsi="Helvetica Neue" w:cs="Helvetica Neue"/>
                <w:color w:val="000000"/>
                <w:sz w:val="17"/>
              </w:rPr>
              <w:t>Acción</w:t>
            </w:r>
          </w:p>
        </w:tc>
        <w:tc>
          <w:tcPr>
            <w:tcW w:w="0" w:type="auto"/>
            <w:tcBorders>
              <w:top w:val="single" w:sz="1" w:space="0" w:color="000000"/>
              <w:bottom w:val="single" w:sz="1" w:space="0" w:color="000000"/>
            </w:tcBorders>
          </w:tcPr>
          <w:p w14:paraId="23D4917F" w14:textId="77777777" w:rsidR="00E90C07" w:rsidRDefault="00000000">
            <w:pPr>
              <w:spacing w:line="360" w:lineRule="auto"/>
            </w:pPr>
            <w:r>
              <w:rPr>
                <w:rFonts w:ascii="Helvetica Neue" w:eastAsia="Helvetica Neue" w:hAnsi="Helvetica Neue" w:cs="Helvetica Neue"/>
                <w:color w:val="000000"/>
                <w:sz w:val="17"/>
              </w:rPr>
              <w:t>Resultado</w:t>
            </w:r>
          </w:p>
        </w:tc>
      </w:tr>
      <w:tr w:rsidR="00E90C07" w14:paraId="4E8CD73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C5A3574" w14:textId="77777777" w:rsidR="00E90C07" w:rsidRDefault="00000000">
            <w:pPr>
              <w:spacing w:line="360" w:lineRule="auto"/>
            </w:pPr>
            <w:r>
              <w:rPr>
                <w:rFonts w:ascii="Helvetica Neue" w:eastAsia="Helvetica Neue" w:hAnsi="Helvetica Neue" w:cs="Helvetica Neue"/>
                <w:color w:val="000000"/>
                <w:sz w:val="17"/>
              </w:rPr>
              <w:t>T01</w:t>
            </w:r>
          </w:p>
        </w:tc>
        <w:tc>
          <w:tcPr>
            <w:tcW w:w="0" w:type="auto"/>
            <w:tcBorders>
              <w:top w:val="single" w:sz="1" w:space="0" w:color="000000"/>
              <w:bottom w:val="single" w:sz="1" w:space="0" w:color="000000"/>
              <w:right w:val="single" w:sz="1" w:space="0" w:color="000000"/>
            </w:tcBorders>
          </w:tcPr>
          <w:p w14:paraId="5BC195A1" w14:textId="77777777" w:rsidR="00E90C07" w:rsidRDefault="00000000">
            <w:pPr>
              <w:spacing w:line="360" w:lineRule="auto"/>
            </w:pPr>
            <w:r>
              <w:rPr>
                <w:rFonts w:ascii="Helvetica Neue" w:eastAsia="Helvetica Neue" w:hAnsi="Helvetica Neue" w:cs="Helvetica Neue"/>
                <w:color w:val="000000"/>
                <w:sz w:val="17"/>
              </w:rPr>
              <w:t>Deduplicación</w:t>
            </w:r>
          </w:p>
        </w:tc>
        <w:tc>
          <w:tcPr>
            <w:tcW w:w="0" w:type="auto"/>
            <w:tcBorders>
              <w:top w:val="single" w:sz="1" w:space="0" w:color="000000"/>
              <w:bottom w:val="single" w:sz="1" w:space="0" w:color="000000"/>
              <w:right w:val="single" w:sz="1" w:space="0" w:color="000000"/>
            </w:tcBorders>
          </w:tcPr>
          <w:p w14:paraId="2C96304F" w14:textId="77777777" w:rsidR="00E90C07" w:rsidRDefault="00000000">
            <w:pPr>
              <w:spacing w:line="360" w:lineRule="auto"/>
            </w:pPr>
            <w:r>
              <w:rPr>
                <w:rStyle w:val="VerbatimChar"/>
                <w:rFonts w:ascii="Menlo" w:eastAsia="Menlo" w:hAnsi="Menlo" w:cs="Menlo"/>
                <w:color w:val="000000"/>
                <w:sz w:val="18"/>
                <w:shd w:val="clear" w:color="auto" w:fill="F8F8FA"/>
              </w:rPr>
              <w:t>dropDuplicates()</w:t>
            </w:r>
            <w:r>
              <w:rPr>
                <w:rFonts w:ascii="Helvetica Neue" w:eastAsia="Helvetica Neue" w:hAnsi="Helvetica Neue" w:cs="Helvetica Neue"/>
                <w:color w:val="000000"/>
                <w:sz w:val="17"/>
              </w:rPr>
              <w:t xml:space="preserve"> sobre F3 por </w:t>
            </w:r>
            <w:r>
              <w:rPr>
                <w:rStyle w:val="VerbatimChar"/>
                <w:rFonts w:ascii="Menlo" w:eastAsia="Menlo" w:hAnsi="Menlo" w:cs="Menlo"/>
                <w:color w:val="000000"/>
                <w:sz w:val="18"/>
                <w:shd w:val="clear" w:color="auto" w:fill="F8F8FA"/>
              </w:rPr>
              <w:t>player_id</w:t>
            </w:r>
            <w:r>
              <w:rPr>
                <w:rFonts w:ascii="Helvetica Neue" w:eastAsia="Helvetica Neue" w:hAnsi="Helvetica Neue" w:cs="Helvetica Neue"/>
                <w:color w:val="000000"/>
                <w:sz w:val="17"/>
              </w:rPr>
              <w:t>, conservando max(</w:t>
            </w:r>
            <w:r>
              <w:rPr>
                <w:rStyle w:val="VerbatimChar"/>
                <w:rFonts w:ascii="Menlo" w:eastAsia="Menlo" w:hAnsi="Menlo" w:cs="Menlo"/>
                <w:color w:val="000000"/>
                <w:sz w:val="18"/>
                <w:shd w:val="clear" w:color="auto" w:fill="F8F8FA"/>
              </w:rPr>
              <w:t>overall</w:t>
            </w:r>
            <w:r>
              <w:rPr>
                <w:rFonts w:ascii="Helvetica Neue" w:eastAsia="Helvetica Neue" w:hAnsi="Helvetica Neue" w:cs="Helvetica Neue"/>
                <w:color w:val="000000"/>
                <w:sz w:val="17"/>
              </w:rPr>
              <w:t>)</w:t>
            </w:r>
          </w:p>
        </w:tc>
        <w:tc>
          <w:tcPr>
            <w:tcW w:w="0" w:type="auto"/>
            <w:tcBorders>
              <w:top w:val="single" w:sz="1" w:space="0" w:color="000000"/>
              <w:bottom w:val="single" w:sz="1" w:space="0" w:color="000000"/>
            </w:tcBorders>
          </w:tcPr>
          <w:p w14:paraId="18C812FB" w14:textId="77777777" w:rsidR="00E90C07" w:rsidRDefault="00000000">
            <w:pPr>
              <w:spacing w:line="360" w:lineRule="auto"/>
            </w:pPr>
            <w:r>
              <w:rPr>
                <w:rFonts w:ascii="Helvetica Neue" w:eastAsia="Helvetica Neue" w:hAnsi="Helvetica Neue" w:cs="Helvetica Neue"/>
                <w:color w:val="000000"/>
                <w:sz w:val="17"/>
              </w:rPr>
              <w:t>847 filas eliminadas de F3</w:t>
            </w:r>
          </w:p>
        </w:tc>
      </w:tr>
      <w:tr w:rsidR="00E90C07" w14:paraId="0BD479D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C291D05" w14:textId="77777777" w:rsidR="00E90C07" w:rsidRDefault="00000000">
            <w:pPr>
              <w:spacing w:line="360" w:lineRule="auto"/>
            </w:pPr>
            <w:r>
              <w:rPr>
                <w:rFonts w:ascii="Helvetica Neue" w:eastAsia="Helvetica Neue" w:hAnsi="Helvetica Neue" w:cs="Helvetica Neue"/>
                <w:color w:val="000000"/>
                <w:sz w:val="17"/>
              </w:rPr>
              <w:t>T02</w:t>
            </w:r>
          </w:p>
        </w:tc>
        <w:tc>
          <w:tcPr>
            <w:tcW w:w="0" w:type="auto"/>
            <w:tcBorders>
              <w:top w:val="single" w:sz="1" w:space="0" w:color="000000"/>
              <w:bottom w:val="single" w:sz="1" w:space="0" w:color="000000"/>
              <w:right w:val="single" w:sz="1" w:space="0" w:color="000000"/>
            </w:tcBorders>
          </w:tcPr>
          <w:p w14:paraId="204AF999" w14:textId="77777777" w:rsidR="00E90C07" w:rsidRDefault="00000000">
            <w:pPr>
              <w:spacing w:line="360" w:lineRule="auto"/>
            </w:pPr>
            <w:r>
              <w:rPr>
                <w:rFonts w:ascii="Helvetica Neue" w:eastAsia="Helvetica Neue" w:hAnsi="Helvetica Neue" w:cs="Helvetica Neue"/>
                <w:color w:val="000000"/>
                <w:sz w:val="17"/>
              </w:rPr>
              <w:t>Tratamiento de nulos</w:t>
            </w:r>
          </w:p>
        </w:tc>
        <w:tc>
          <w:tcPr>
            <w:tcW w:w="0" w:type="auto"/>
            <w:tcBorders>
              <w:top w:val="single" w:sz="1" w:space="0" w:color="000000"/>
              <w:bottom w:val="single" w:sz="1" w:space="0" w:color="000000"/>
              <w:right w:val="single" w:sz="1" w:space="0" w:color="000000"/>
            </w:tcBorders>
          </w:tcPr>
          <w:p w14:paraId="77561F92" w14:textId="77777777" w:rsidR="00E90C07" w:rsidRDefault="00000000">
            <w:pPr>
              <w:spacing w:line="360" w:lineRule="auto"/>
            </w:pPr>
            <w:r>
              <w:rPr>
                <w:rFonts w:ascii="Helvetica Neue" w:eastAsia="Helvetica Neue" w:hAnsi="Helvetica Neue" w:cs="Helvetica Neue"/>
                <w:color w:val="000000"/>
                <w:sz w:val="17"/>
              </w:rPr>
              <w:t>F3: porteros → imputar 0 en atributos de campo; F2: xG faltante → media del equipo/temporada</w:t>
            </w:r>
          </w:p>
        </w:tc>
        <w:tc>
          <w:tcPr>
            <w:tcW w:w="0" w:type="auto"/>
            <w:tcBorders>
              <w:top w:val="single" w:sz="1" w:space="0" w:color="000000"/>
              <w:bottom w:val="single" w:sz="1" w:space="0" w:color="000000"/>
            </w:tcBorders>
          </w:tcPr>
          <w:p w14:paraId="3E061EB2" w14:textId="77777777" w:rsidR="00E90C07" w:rsidRDefault="00000000">
            <w:pPr>
              <w:spacing w:line="360" w:lineRule="auto"/>
            </w:pPr>
            <w:r>
              <w:rPr>
                <w:rFonts w:ascii="Helvetica Neue" w:eastAsia="Helvetica Neue" w:hAnsi="Helvetica Neue" w:cs="Helvetica Neue"/>
                <w:color w:val="000000"/>
                <w:sz w:val="17"/>
              </w:rPr>
              <w:t>0 registros descartados</w:t>
            </w:r>
          </w:p>
        </w:tc>
      </w:tr>
      <w:tr w:rsidR="00E90C07" w14:paraId="16C213A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1530B83" w14:textId="77777777" w:rsidR="00E90C07" w:rsidRDefault="00000000">
            <w:pPr>
              <w:spacing w:line="360" w:lineRule="auto"/>
            </w:pPr>
            <w:r>
              <w:rPr>
                <w:rFonts w:ascii="Helvetica Neue" w:eastAsia="Helvetica Neue" w:hAnsi="Helvetica Neue" w:cs="Helvetica Neue"/>
                <w:color w:val="000000"/>
                <w:sz w:val="17"/>
              </w:rPr>
              <w:t>T03</w:t>
            </w:r>
          </w:p>
        </w:tc>
        <w:tc>
          <w:tcPr>
            <w:tcW w:w="0" w:type="auto"/>
            <w:tcBorders>
              <w:top w:val="single" w:sz="1" w:space="0" w:color="000000"/>
              <w:bottom w:val="single" w:sz="1" w:space="0" w:color="000000"/>
              <w:right w:val="single" w:sz="1" w:space="0" w:color="000000"/>
            </w:tcBorders>
          </w:tcPr>
          <w:p w14:paraId="19ED9BB3" w14:textId="77777777" w:rsidR="00E90C07" w:rsidRDefault="00000000">
            <w:pPr>
              <w:spacing w:line="360" w:lineRule="auto"/>
            </w:pPr>
            <w:r>
              <w:rPr>
                <w:rFonts w:ascii="Helvetica Neue" w:eastAsia="Helvetica Neue" w:hAnsi="Helvetica Neue" w:cs="Helvetica Neue"/>
                <w:color w:val="000000"/>
                <w:sz w:val="17"/>
              </w:rPr>
              <w:t>Eliminación de blancos</w:t>
            </w:r>
          </w:p>
        </w:tc>
        <w:tc>
          <w:tcPr>
            <w:tcW w:w="0" w:type="auto"/>
            <w:tcBorders>
              <w:top w:val="single" w:sz="1" w:space="0" w:color="000000"/>
              <w:bottom w:val="single" w:sz="1" w:space="0" w:color="000000"/>
              <w:right w:val="single" w:sz="1" w:space="0" w:color="000000"/>
            </w:tcBorders>
          </w:tcPr>
          <w:p w14:paraId="4B7AE649" w14:textId="77777777" w:rsidR="00E90C07" w:rsidRDefault="00000000">
            <w:pPr>
              <w:spacing w:line="360" w:lineRule="auto"/>
            </w:pPr>
            <w:r>
              <w:rPr>
                <w:rStyle w:val="VerbatimChar"/>
                <w:rFonts w:ascii="Menlo" w:eastAsia="Menlo" w:hAnsi="Menlo" w:cs="Menlo"/>
                <w:color w:val="000000"/>
                <w:sz w:val="18"/>
                <w:shd w:val="clear" w:color="auto" w:fill="F8F8FA"/>
              </w:rPr>
              <w:t>strip()</w:t>
            </w:r>
            <w:r>
              <w:rPr>
                <w:rFonts w:ascii="Helvetica Neue" w:eastAsia="Helvetica Neue" w:hAnsi="Helvetica Neue" w:cs="Helvetica Neue"/>
                <w:color w:val="000000"/>
                <w:sz w:val="17"/>
              </w:rPr>
              <w:t xml:space="preserve"> en columnas de texto + reemplazar por NaN</w:t>
            </w:r>
          </w:p>
        </w:tc>
        <w:tc>
          <w:tcPr>
            <w:tcW w:w="0" w:type="auto"/>
            <w:tcBorders>
              <w:top w:val="single" w:sz="1" w:space="0" w:color="000000"/>
              <w:bottom w:val="single" w:sz="1" w:space="0" w:color="000000"/>
            </w:tcBorders>
          </w:tcPr>
          <w:p w14:paraId="44E16A91" w14:textId="77777777" w:rsidR="00E90C07" w:rsidRDefault="00000000">
            <w:pPr>
              <w:spacing w:line="360" w:lineRule="auto"/>
            </w:pPr>
            <w:r>
              <w:rPr>
                <w:rFonts w:ascii="Helvetica Neue" w:eastAsia="Helvetica Neue" w:hAnsi="Helvetica Neue" w:cs="Helvetica Neue"/>
                <w:color w:val="000000"/>
                <w:sz w:val="17"/>
              </w:rPr>
              <w:t>12 blancos corregidos en F3</w:t>
            </w:r>
          </w:p>
        </w:tc>
      </w:tr>
      <w:tr w:rsidR="00E90C07" w14:paraId="0A1DDA4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E795C8A" w14:textId="77777777" w:rsidR="00E90C07" w:rsidRDefault="00000000">
            <w:pPr>
              <w:spacing w:line="360" w:lineRule="auto"/>
            </w:pPr>
            <w:r>
              <w:rPr>
                <w:rFonts w:ascii="Helvetica Neue" w:eastAsia="Helvetica Neue" w:hAnsi="Helvetica Neue" w:cs="Helvetica Neue"/>
                <w:color w:val="000000"/>
                <w:sz w:val="17"/>
              </w:rPr>
              <w:t>T04</w:t>
            </w:r>
          </w:p>
        </w:tc>
        <w:tc>
          <w:tcPr>
            <w:tcW w:w="0" w:type="auto"/>
            <w:tcBorders>
              <w:top w:val="single" w:sz="1" w:space="0" w:color="000000"/>
              <w:bottom w:val="single" w:sz="1" w:space="0" w:color="000000"/>
              <w:right w:val="single" w:sz="1" w:space="0" w:color="000000"/>
            </w:tcBorders>
          </w:tcPr>
          <w:p w14:paraId="00DFF6AC" w14:textId="77777777" w:rsidR="00E90C07" w:rsidRDefault="00000000">
            <w:pPr>
              <w:spacing w:line="360" w:lineRule="auto"/>
            </w:pPr>
            <w:r>
              <w:rPr>
                <w:rFonts w:ascii="Helvetica Neue" w:eastAsia="Helvetica Neue" w:hAnsi="Helvetica Neue" w:cs="Helvetica Neue"/>
                <w:color w:val="000000"/>
                <w:sz w:val="17"/>
              </w:rPr>
              <w:t>Casteo de tipos</w:t>
            </w:r>
          </w:p>
        </w:tc>
        <w:tc>
          <w:tcPr>
            <w:tcW w:w="0" w:type="auto"/>
            <w:tcBorders>
              <w:top w:val="single" w:sz="1" w:space="0" w:color="000000"/>
              <w:bottom w:val="single" w:sz="1" w:space="0" w:color="000000"/>
              <w:right w:val="single" w:sz="1" w:space="0" w:color="000000"/>
            </w:tcBorders>
          </w:tcPr>
          <w:p w14:paraId="2B06E47A" w14:textId="77777777" w:rsidR="00E90C07" w:rsidRDefault="00000000">
            <w:pPr>
              <w:spacing w:line="360" w:lineRule="auto"/>
            </w:pPr>
            <w:r>
              <w:rPr>
                <w:rFonts w:ascii="Helvetica Neue" w:eastAsia="Helvetica Neue" w:hAnsi="Helvetica Neue" w:cs="Helvetica Neue"/>
                <w:color w:val="000000"/>
                <w:sz w:val="17"/>
              </w:rPr>
              <w:t>Date→DateType, cuotas→FloatType, goles/atributos→IntegerType, overall→IntegerType</w:t>
            </w:r>
          </w:p>
        </w:tc>
        <w:tc>
          <w:tcPr>
            <w:tcW w:w="0" w:type="auto"/>
            <w:tcBorders>
              <w:top w:val="single" w:sz="1" w:space="0" w:color="000000"/>
              <w:bottom w:val="single" w:sz="1" w:space="0" w:color="000000"/>
            </w:tcBorders>
          </w:tcPr>
          <w:p w14:paraId="4277D471" w14:textId="77777777" w:rsidR="00E90C07" w:rsidRDefault="00000000">
            <w:pPr>
              <w:spacing w:line="360" w:lineRule="auto"/>
            </w:pPr>
            <w:r>
              <w:rPr>
                <w:rFonts w:ascii="Helvetica Neue" w:eastAsia="Helvetica Neue" w:hAnsi="Helvetica Neue" w:cs="Helvetica Neue"/>
                <w:color w:val="000000"/>
                <w:sz w:val="17"/>
              </w:rPr>
              <w:t>Tipos correctos en todas las columnas</w:t>
            </w:r>
          </w:p>
        </w:tc>
      </w:tr>
      <w:tr w:rsidR="00E90C07" w14:paraId="4303067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64B3174" w14:textId="77777777" w:rsidR="00E90C07" w:rsidRDefault="00000000">
            <w:pPr>
              <w:spacing w:line="360" w:lineRule="auto"/>
            </w:pPr>
            <w:r>
              <w:rPr>
                <w:rFonts w:ascii="Helvetica Neue" w:eastAsia="Helvetica Neue" w:hAnsi="Helvetica Neue" w:cs="Helvetica Neue"/>
                <w:color w:val="000000"/>
                <w:sz w:val="17"/>
              </w:rPr>
              <w:t>T05</w:t>
            </w:r>
          </w:p>
        </w:tc>
        <w:tc>
          <w:tcPr>
            <w:tcW w:w="0" w:type="auto"/>
            <w:tcBorders>
              <w:top w:val="single" w:sz="1" w:space="0" w:color="000000"/>
              <w:bottom w:val="single" w:sz="1" w:space="0" w:color="000000"/>
              <w:right w:val="single" w:sz="1" w:space="0" w:color="000000"/>
            </w:tcBorders>
          </w:tcPr>
          <w:p w14:paraId="7DB5054E" w14:textId="77777777" w:rsidR="00E90C07" w:rsidRDefault="00000000">
            <w:pPr>
              <w:spacing w:line="360" w:lineRule="auto"/>
            </w:pPr>
            <w:r>
              <w:rPr>
                <w:rFonts w:ascii="Helvetica Neue" w:eastAsia="Helvetica Neue" w:hAnsi="Helvetica Neue" w:cs="Helvetica Neue"/>
                <w:color w:val="000000"/>
                <w:sz w:val="17"/>
              </w:rPr>
              <w:t>Normalización fechas</w:t>
            </w:r>
          </w:p>
        </w:tc>
        <w:tc>
          <w:tcPr>
            <w:tcW w:w="0" w:type="auto"/>
            <w:tcBorders>
              <w:top w:val="single" w:sz="1" w:space="0" w:color="000000"/>
              <w:bottom w:val="single" w:sz="1" w:space="0" w:color="000000"/>
              <w:right w:val="single" w:sz="1" w:space="0" w:color="000000"/>
            </w:tcBorders>
          </w:tcPr>
          <w:p w14:paraId="24997D32" w14:textId="77777777" w:rsidR="00E90C07" w:rsidRDefault="00000000">
            <w:pPr>
              <w:spacing w:line="360" w:lineRule="auto"/>
            </w:pPr>
            <w:r>
              <w:rPr>
                <w:rStyle w:val="VerbatimChar"/>
                <w:rFonts w:ascii="Menlo" w:eastAsia="Menlo" w:hAnsi="Menlo" w:cs="Menlo"/>
                <w:color w:val="000000"/>
                <w:sz w:val="18"/>
                <w:shd w:val="clear" w:color="auto" w:fill="F8F8FA"/>
              </w:rPr>
              <w:t>to_date(col, 'dd/MM/yyyy')</w:t>
            </w:r>
            <w:r>
              <w:rPr>
                <w:rFonts w:ascii="Helvetica Neue" w:eastAsia="Helvetica Neue" w:hAnsi="Helvetica Neue" w:cs="Helvetica Neue"/>
                <w:color w:val="000000"/>
                <w:sz w:val="17"/>
              </w:rPr>
              <w:t xml:space="preserve"> → formato ISO-8601</w:t>
            </w:r>
          </w:p>
        </w:tc>
        <w:tc>
          <w:tcPr>
            <w:tcW w:w="0" w:type="auto"/>
            <w:tcBorders>
              <w:top w:val="single" w:sz="1" w:space="0" w:color="000000"/>
              <w:bottom w:val="single" w:sz="1" w:space="0" w:color="000000"/>
            </w:tcBorders>
          </w:tcPr>
          <w:p w14:paraId="2F64A462" w14:textId="77777777" w:rsidR="00E90C07" w:rsidRDefault="00000000">
            <w:pPr>
              <w:spacing w:line="360" w:lineRule="auto"/>
            </w:pPr>
            <w:r>
              <w:rPr>
                <w:rFonts w:ascii="Helvetica Neue" w:eastAsia="Helvetica Neue" w:hAnsi="Helvetica Neue" w:cs="Helvetica Neue"/>
                <w:color w:val="000000"/>
                <w:sz w:val="17"/>
              </w:rPr>
              <w:t>1.900 fechas normalizadas</w:t>
            </w:r>
          </w:p>
        </w:tc>
      </w:tr>
      <w:tr w:rsidR="00E90C07" w14:paraId="1208F65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61AD16C" w14:textId="77777777" w:rsidR="00E90C07" w:rsidRDefault="00000000">
            <w:pPr>
              <w:spacing w:line="360" w:lineRule="auto"/>
            </w:pPr>
            <w:r>
              <w:rPr>
                <w:rFonts w:ascii="Helvetica Neue" w:eastAsia="Helvetica Neue" w:hAnsi="Helvetica Neue" w:cs="Helvetica Neue"/>
                <w:color w:val="000000"/>
                <w:sz w:val="17"/>
              </w:rPr>
              <w:t>T06</w:t>
            </w:r>
          </w:p>
        </w:tc>
        <w:tc>
          <w:tcPr>
            <w:tcW w:w="0" w:type="auto"/>
            <w:tcBorders>
              <w:top w:val="single" w:sz="1" w:space="0" w:color="000000"/>
              <w:bottom w:val="single" w:sz="1" w:space="0" w:color="000000"/>
              <w:right w:val="single" w:sz="1" w:space="0" w:color="000000"/>
            </w:tcBorders>
          </w:tcPr>
          <w:p w14:paraId="2DE11B2A" w14:textId="77777777" w:rsidR="00E90C07" w:rsidRDefault="00000000">
            <w:pPr>
              <w:spacing w:line="360" w:lineRule="auto"/>
            </w:pPr>
            <w:r>
              <w:rPr>
                <w:rFonts w:ascii="Helvetica Neue" w:eastAsia="Helvetica Neue" w:hAnsi="Helvetica Neue" w:cs="Helvetica Neue"/>
                <w:color w:val="000000"/>
                <w:sz w:val="17"/>
              </w:rPr>
              <w:t>Normalización de texto</w:t>
            </w:r>
          </w:p>
        </w:tc>
        <w:tc>
          <w:tcPr>
            <w:tcW w:w="0" w:type="auto"/>
            <w:tcBorders>
              <w:top w:val="single" w:sz="1" w:space="0" w:color="000000"/>
              <w:bottom w:val="single" w:sz="1" w:space="0" w:color="000000"/>
              <w:right w:val="single" w:sz="1" w:space="0" w:color="000000"/>
            </w:tcBorders>
          </w:tcPr>
          <w:p w14:paraId="2FDBE88F" w14:textId="77777777" w:rsidR="00E90C07" w:rsidRDefault="00000000">
            <w:pPr>
              <w:spacing w:line="360" w:lineRule="auto"/>
            </w:pPr>
            <w:r>
              <w:rPr>
                <w:rFonts w:ascii="Helvetica Neue" w:eastAsia="Helvetica Neue" w:hAnsi="Helvetica Neue" w:cs="Helvetica Neue"/>
                <w:color w:val="000000"/>
                <w:sz w:val="17"/>
              </w:rPr>
              <w:t>Lowercase + eliminación de acentos en nombres de equipos y jugadores</w:t>
            </w:r>
          </w:p>
        </w:tc>
        <w:tc>
          <w:tcPr>
            <w:tcW w:w="0" w:type="auto"/>
            <w:tcBorders>
              <w:top w:val="single" w:sz="1" w:space="0" w:color="000000"/>
              <w:bottom w:val="single" w:sz="1" w:space="0" w:color="000000"/>
            </w:tcBorders>
          </w:tcPr>
          <w:p w14:paraId="227588AC" w14:textId="77777777" w:rsidR="00E90C07" w:rsidRDefault="00000000">
            <w:pPr>
              <w:spacing w:line="360" w:lineRule="auto"/>
            </w:pPr>
            <w:r>
              <w:rPr>
                <w:rFonts w:ascii="Helvetica Neue" w:eastAsia="Helvetica Neue" w:hAnsi="Helvetica Neue" w:cs="Helvetica Neue"/>
                <w:color w:val="000000"/>
                <w:sz w:val="17"/>
              </w:rPr>
              <w:t>Consistencia entre F1/F2/F3</w:t>
            </w:r>
          </w:p>
        </w:tc>
      </w:tr>
      <w:tr w:rsidR="00E90C07" w14:paraId="7BA74E3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CDF48DC" w14:textId="77777777" w:rsidR="00E90C07" w:rsidRDefault="00000000">
            <w:pPr>
              <w:spacing w:line="360" w:lineRule="auto"/>
            </w:pPr>
            <w:r>
              <w:rPr>
                <w:rFonts w:ascii="Helvetica Neue" w:eastAsia="Helvetica Neue" w:hAnsi="Helvetica Neue" w:cs="Helvetica Neue"/>
                <w:color w:val="000000"/>
                <w:sz w:val="17"/>
              </w:rPr>
              <w:t>T07</w:t>
            </w:r>
          </w:p>
        </w:tc>
        <w:tc>
          <w:tcPr>
            <w:tcW w:w="0" w:type="auto"/>
            <w:tcBorders>
              <w:top w:val="single" w:sz="1" w:space="0" w:color="000000"/>
              <w:bottom w:val="single" w:sz="1" w:space="0" w:color="000000"/>
              <w:right w:val="single" w:sz="1" w:space="0" w:color="000000"/>
            </w:tcBorders>
          </w:tcPr>
          <w:p w14:paraId="1CFB1749" w14:textId="77777777" w:rsidR="00E90C07" w:rsidRDefault="00000000">
            <w:pPr>
              <w:spacing w:line="360" w:lineRule="auto"/>
            </w:pPr>
            <w:r>
              <w:rPr>
                <w:rFonts w:ascii="Helvetica Neue" w:eastAsia="Helvetica Neue" w:hAnsi="Helvetica Neue" w:cs="Helvetica Neue"/>
                <w:color w:val="000000"/>
                <w:sz w:val="17"/>
              </w:rPr>
              <w:t>Corrección de rangos</w:t>
            </w:r>
          </w:p>
        </w:tc>
        <w:tc>
          <w:tcPr>
            <w:tcW w:w="0" w:type="auto"/>
            <w:tcBorders>
              <w:top w:val="single" w:sz="1" w:space="0" w:color="000000"/>
              <w:bottom w:val="single" w:sz="1" w:space="0" w:color="000000"/>
              <w:right w:val="single" w:sz="1" w:space="0" w:color="000000"/>
            </w:tcBorders>
          </w:tcPr>
          <w:p w14:paraId="67B90CA1" w14:textId="77777777" w:rsidR="00E90C07" w:rsidRDefault="00000000">
            <w:pPr>
              <w:spacing w:line="360" w:lineRule="auto"/>
            </w:pPr>
            <w:r>
              <w:rPr>
                <w:rStyle w:val="VerbatimChar"/>
                <w:rFonts w:ascii="Menlo" w:eastAsia="Menlo" w:hAnsi="Menlo" w:cs="Menlo"/>
                <w:color w:val="000000"/>
                <w:sz w:val="18"/>
                <w:shd w:val="clear" w:color="auto" w:fill="F8F8FA"/>
              </w:rPr>
              <w:t>overall</w:t>
            </w:r>
            <w:r>
              <w:rPr>
                <w:rFonts w:ascii="Helvetica Neue" w:eastAsia="Helvetica Neue" w:hAnsi="Helvetica Neue" w:cs="Helvetica Neue"/>
                <w:color w:val="000000"/>
                <w:sz w:val="17"/>
              </w:rPr>
              <w:t xml:space="preserve"> entre 1-99, </w:t>
            </w:r>
            <w:r>
              <w:rPr>
                <w:rStyle w:val="VerbatimChar"/>
                <w:rFonts w:ascii="Menlo" w:eastAsia="Menlo" w:hAnsi="Menlo" w:cs="Menlo"/>
                <w:color w:val="000000"/>
                <w:sz w:val="18"/>
                <w:shd w:val="clear" w:color="auto" w:fill="F8F8FA"/>
              </w:rPr>
              <w:t>value_eur</w:t>
            </w:r>
            <w:r>
              <w:rPr>
                <w:rFonts w:ascii="Helvetica Neue" w:eastAsia="Helvetica Neue" w:hAnsi="Helvetica Neue" w:cs="Helvetica Neue"/>
                <w:color w:val="000000"/>
                <w:sz w:val="17"/>
              </w:rPr>
              <w:t xml:space="preserve"> &gt; 0, goles ≥ 0</w:t>
            </w:r>
          </w:p>
        </w:tc>
        <w:tc>
          <w:tcPr>
            <w:tcW w:w="0" w:type="auto"/>
            <w:tcBorders>
              <w:top w:val="single" w:sz="1" w:space="0" w:color="000000"/>
              <w:bottom w:val="single" w:sz="1" w:space="0" w:color="000000"/>
            </w:tcBorders>
          </w:tcPr>
          <w:p w14:paraId="412676C6" w14:textId="77777777" w:rsidR="00E90C07" w:rsidRDefault="00000000">
            <w:pPr>
              <w:spacing w:line="360" w:lineRule="auto"/>
            </w:pPr>
            <w:r>
              <w:rPr>
                <w:rFonts w:ascii="Helvetica Neue" w:eastAsia="Helvetica Neue" w:hAnsi="Helvetica Neue" w:cs="Helvetica Neue"/>
                <w:color w:val="000000"/>
                <w:sz w:val="17"/>
              </w:rPr>
              <w:t>0 registros fuera de rango</w:t>
            </w:r>
          </w:p>
        </w:tc>
      </w:tr>
      <w:tr w:rsidR="00E90C07" w14:paraId="2672B95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C6F737C" w14:textId="77777777" w:rsidR="00E90C07" w:rsidRDefault="00000000">
            <w:pPr>
              <w:spacing w:line="360" w:lineRule="auto"/>
            </w:pPr>
            <w:r>
              <w:rPr>
                <w:rFonts w:ascii="Helvetica Neue" w:eastAsia="Helvetica Neue" w:hAnsi="Helvetica Neue" w:cs="Helvetica Neue"/>
                <w:color w:val="000000"/>
                <w:sz w:val="17"/>
              </w:rPr>
              <w:t>T08</w:t>
            </w:r>
          </w:p>
        </w:tc>
        <w:tc>
          <w:tcPr>
            <w:tcW w:w="0" w:type="auto"/>
            <w:tcBorders>
              <w:top w:val="single" w:sz="1" w:space="0" w:color="000000"/>
              <w:bottom w:val="single" w:sz="1" w:space="0" w:color="000000"/>
              <w:right w:val="single" w:sz="1" w:space="0" w:color="000000"/>
            </w:tcBorders>
          </w:tcPr>
          <w:p w14:paraId="3AAE330A" w14:textId="77777777" w:rsidR="00E90C07" w:rsidRDefault="00000000">
            <w:pPr>
              <w:spacing w:line="360" w:lineRule="auto"/>
            </w:pPr>
            <w:r>
              <w:rPr>
                <w:rFonts w:ascii="Helvetica Neue" w:eastAsia="Helvetica Neue" w:hAnsi="Helvetica Neue" w:cs="Helvetica Neue"/>
                <w:color w:val="000000"/>
                <w:sz w:val="17"/>
              </w:rPr>
              <w:t>Outliers</w:t>
            </w:r>
          </w:p>
        </w:tc>
        <w:tc>
          <w:tcPr>
            <w:tcW w:w="0" w:type="auto"/>
            <w:tcBorders>
              <w:top w:val="single" w:sz="1" w:space="0" w:color="000000"/>
              <w:bottom w:val="single" w:sz="1" w:space="0" w:color="000000"/>
              <w:right w:val="single" w:sz="1" w:space="0" w:color="000000"/>
            </w:tcBorders>
          </w:tcPr>
          <w:p w14:paraId="47E8DC0D" w14:textId="77777777" w:rsidR="00E90C07" w:rsidRDefault="00000000">
            <w:pPr>
              <w:spacing w:line="360" w:lineRule="auto"/>
            </w:pPr>
            <w:r>
              <w:rPr>
                <w:rFonts w:ascii="Helvetica Neue" w:eastAsia="Helvetica Neue" w:hAnsi="Helvetica Neue" w:cs="Helvetica Neue"/>
                <w:color w:val="000000"/>
                <w:sz w:val="17"/>
              </w:rPr>
              <w:t xml:space="preserve">IQR en </w:t>
            </w:r>
            <w:r>
              <w:rPr>
                <w:rStyle w:val="VerbatimChar"/>
                <w:rFonts w:ascii="Menlo" w:eastAsia="Menlo" w:hAnsi="Menlo" w:cs="Menlo"/>
                <w:color w:val="000000"/>
                <w:sz w:val="18"/>
                <w:shd w:val="clear" w:color="auto" w:fill="F8F8FA"/>
              </w:rPr>
              <w:t>value_eur</w:t>
            </w:r>
            <w:r>
              <w:rPr>
                <w:rFonts w:ascii="Helvetica Neue" w:eastAsia="Helvetica Neue" w:hAnsi="Helvetica Neue" w:cs="Helvetica Neue"/>
                <w:color w:val="000000"/>
                <w:sz w:val="17"/>
              </w:rPr>
              <w:t xml:space="preserve"> y </w:t>
            </w:r>
            <w:r>
              <w:rPr>
                <w:rStyle w:val="VerbatimChar"/>
                <w:rFonts w:ascii="Menlo" w:eastAsia="Menlo" w:hAnsi="Menlo" w:cs="Menlo"/>
                <w:color w:val="000000"/>
                <w:sz w:val="18"/>
                <w:shd w:val="clear" w:color="auto" w:fill="F8F8FA"/>
              </w:rPr>
              <w:t>wage_eur</w:t>
            </w:r>
            <w:r>
              <w:rPr>
                <w:rFonts w:ascii="Helvetica Neue" w:eastAsia="Helvetica Neue" w:hAnsi="Helvetica Neue" w:cs="Helvetica Neue"/>
                <w:color w:val="000000"/>
                <w:sz w:val="17"/>
              </w:rPr>
              <w:t xml:space="preserve"> — documentados, no eliminados</w:t>
            </w:r>
          </w:p>
        </w:tc>
        <w:tc>
          <w:tcPr>
            <w:tcW w:w="0" w:type="auto"/>
            <w:tcBorders>
              <w:top w:val="single" w:sz="1" w:space="0" w:color="000000"/>
              <w:bottom w:val="single" w:sz="1" w:space="0" w:color="000000"/>
            </w:tcBorders>
          </w:tcPr>
          <w:p w14:paraId="4B4EBB42" w14:textId="77777777" w:rsidR="00E90C07" w:rsidRDefault="00000000">
            <w:pPr>
              <w:spacing w:line="360" w:lineRule="auto"/>
            </w:pPr>
            <w:r>
              <w:rPr>
                <w:rFonts w:ascii="Helvetica Neue" w:eastAsia="Helvetica Neue" w:hAnsi="Helvetica Neue" w:cs="Helvetica Neue"/>
                <w:color w:val="000000"/>
                <w:sz w:val="17"/>
              </w:rPr>
              <w:t>183 outliers marcados con flag</w:t>
            </w:r>
          </w:p>
        </w:tc>
      </w:tr>
      <w:tr w:rsidR="00E90C07" w14:paraId="6E3313D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A3CAA01" w14:textId="77777777" w:rsidR="00E90C07" w:rsidRDefault="00000000">
            <w:pPr>
              <w:spacing w:line="360" w:lineRule="auto"/>
            </w:pPr>
            <w:r>
              <w:rPr>
                <w:rFonts w:ascii="Helvetica Neue" w:eastAsia="Helvetica Neue" w:hAnsi="Helvetica Neue" w:cs="Helvetica Neue"/>
                <w:color w:val="000000"/>
                <w:sz w:val="17"/>
              </w:rPr>
              <w:t>T09</w:t>
            </w:r>
          </w:p>
        </w:tc>
        <w:tc>
          <w:tcPr>
            <w:tcW w:w="0" w:type="auto"/>
            <w:tcBorders>
              <w:top w:val="single" w:sz="1" w:space="0" w:color="000000"/>
              <w:bottom w:val="single" w:sz="1" w:space="0" w:color="000000"/>
              <w:right w:val="single" w:sz="1" w:space="0" w:color="000000"/>
            </w:tcBorders>
          </w:tcPr>
          <w:p w14:paraId="24529DB7" w14:textId="77777777" w:rsidR="00E90C07" w:rsidRDefault="00000000">
            <w:pPr>
              <w:spacing w:line="360" w:lineRule="auto"/>
            </w:pPr>
            <w:r>
              <w:rPr>
                <w:rFonts w:ascii="Helvetica Neue" w:eastAsia="Helvetica Neue" w:hAnsi="Helvetica Neue" w:cs="Helvetica Neue"/>
                <w:color w:val="000000"/>
                <w:sz w:val="17"/>
              </w:rPr>
              <w:t>Seudonimización PII</w:t>
            </w:r>
          </w:p>
        </w:tc>
        <w:tc>
          <w:tcPr>
            <w:tcW w:w="0" w:type="auto"/>
            <w:tcBorders>
              <w:top w:val="single" w:sz="1" w:space="0" w:color="000000"/>
              <w:bottom w:val="single" w:sz="1" w:space="0" w:color="000000"/>
              <w:right w:val="single" w:sz="1" w:space="0" w:color="000000"/>
            </w:tcBorders>
          </w:tcPr>
          <w:p w14:paraId="1079358C" w14:textId="77777777" w:rsidR="00E90C07" w:rsidRDefault="00000000">
            <w:pPr>
              <w:spacing w:line="360" w:lineRule="auto"/>
            </w:pPr>
            <w:r>
              <w:rPr>
                <w:rFonts w:ascii="Helvetica Neue" w:eastAsia="Helvetica Neue" w:hAnsi="Helvetica Neue" w:cs="Helvetica Neue"/>
                <w:color w:val="000000"/>
                <w:sz w:val="17"/>
              </w:rPr>
              <w:t xml:space="preserve">SHA-256 sobre </w:t>
            </w:r>
            <w:r>
              <w:rPr>
                <w:rStyle w:val="VerbatimChar"/>
                <w:rFonts w:ascii="Menlo" w:eastAsia="Menlo" w:hAnsi="Menlo" w:cs="Menlo"/>
                <w:color w:val="000000"/>
                <w:sz w:val="18"/>
                <w:shd w:val="clear" w:color="auto" w:fill="F8F8FA"/>
              </w:rPr>
              <w:t>short_name</w:t>
            </w:r>
            <w:r>
              <w:rPr>
                <w:rFonts w:ascii="Helvetica Neue" w:eastAsia="Helvetica Neue" w:hAnsi="Helvetica Neue" w:cs="Helvetica Neue"/>
                <w:color w:val="000000"/>
                <w:sz w:val="17"/>
              </w:rPr>
              <w:t xml:space="preserve"> y </w:t>
            </w:r>
            <w:r>
              <w:rPr>
                <w:rStyle w:val="VerbatimChar"/>
                <w:rFonts w:ascii="Menlo" w:eastAsia="Menlo" w:hAnsi="Menlo" w:cs="Menlo"/>
                <w:color w:val="000000"/>
                <w:sz w:val="18"/>
                <w:shd w:val="clear" w:color="auto" w:fill="F8F8FA"/>
              </w:rPr>
              <w:t>long_name</w:t>
            </w:r>
            <w:r>
              <w:rPr>
                <w:rFonts w:ascii="Helvetica Neue" w:eastAsia="Helvetica Neue" w:hAnsi="Helvetica Neue" w:cs="Helvetica Neue"/>
                <w:color w:val="000000"/>
                <w:sz w:val="17"/>
              </w:rPr>
              <w:t xml:space="preserve"> en F3</w:t>
            </w:r>
          </w:p>
        </w:tc>
        <w:tc>
          <w:tcPr>
            <w:tcW w:w="0" w:type="auto"/>
            <w:tcBorders>
              <w:top w:val="single" w:sz="1" w:space="0" w:color="000000"/>
              <w:bottom w:val="single" w:sz="1" w:space="0" w:color="000000"/>
            </w:tcBorders>
          </w:tcPr>
          <w:p w14:paraId="1507FAF4" w14:textId="77777777" w:rsidR="00E90C07" w:rsidRDefault="00000000">
            <w:pPr>
              <w:spacing w:line="360" w:lineRule="auto"/>
            </w:pPr>
            <w:r>
              <w:rPr>
                <w:rFonts w:ascii="Helvetica Neue" w:eastAsia="Helvetica Neue" w:hAnsi="Helvetica Neue" w:cs="Helvetica Neue"/>
                <w:color w:val="000000"/>
                <w:sz w:val="17"/>
              </w:rPr>
              <w:t>17.687 campos seudonimizados</w:t>
            </w:r>
          </w:p>
        </w:tc>
      </w:tr>
      <w:tr w:rsidR="00E90C07" w14:paraId="114D9F9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88E1273" w14:textId="77777777" w:rsidR="00E90C07" w:rsidRDefault="00000000">
            <w:pPr>
              <w:spacing w:line="360" w:lineRule="auto"/>
            </w:pPr>
            <w:r>
              <w:rPr>
                <w:rFonts w:ascii="Helvetica Neue" w:eastAsia="Helvetica Neue" w:hAnsi="Helvetica Neue" w:cs="Helvetica Neue"/>
                <w:color w:val="000000"/>
                <w:sz w:val="17"/>
              </w:rPr>
              <w:t>T10</w:t>
            </w:r>
          </w:p>
        </w:tc>
        <w:tc>
          <w:tcPr>
            <w:tcW w:w="0" w:type="auto"/>
            <w:tcBorders>
              <w:top w:val="single" w:sz="1" w:space="0" w:color="000000"/>
              <w:bottom w:val="single" w:sz="1" w:space="0" w:color="000000"/>
              <w:right w:val="single" w:sz="1" w:space="0" w:color="000000"/>
            </w:tcBorders>
          </w:tcPr>
          <w:p w14:paraId="3D66A7B6" w14:textId="77777777" w:rsidR="00E90C07" w:rsidRDefault="00000000">
            <w:pPr>
              <w:spacing w:line="360" w:lineRule="auto"/>
            </w:pPr>
            <w:r>
              <w:rPr>
                <w:rFonts w:ascii="Helvetica Neue" w:eastAsia="Helvetica Neue" w:hAnsi="Helvetica Neue" w:cs="Helvetica Neue"/>
                <w:color w:val="000000"/>
                <w:sz w:val="17"/>
              </w:rPr>
              <w:t>Validación referencial</w:t>
            </w:r>
          </w:p>
        </w:tc>
        <w:tc>
          <w:tcPr>
            <w:tcW w:w="0" w:type="auto"/>
            <w:tcBorders>
              <w:top w:val="single" w:sz="1" w:space="0" w:color="000000"/>
              <w:bottom w:val="single" w:sz="1" w:space="0" w:color="000000"/>
              <w:right w:val="single" w:sz="1" w:space="0" w:color="000000"/>
            </w:tcBorders>
          </w:tcPr>
          <w:p w14:paraId="263CB41B" w14:textId="77777777" w:rsidR="00E90C07" w:rsidRDefault="00000000">
            <w:pPr>
              <w:spacing w:line="360" w:lineRule="auto"/>
            </w:pPr>
            <w:r>
              <w:rPr>
                <w:rFonts w:ascii="Helvetica Neue" w:eastAsia="Helvetica Neue" w:hAnsi="Helvetica Neue" w:cs="Helvetica Neue"/>
                <w:color w:val="000000"/>
                <w:sz w:val="17"/>
              </w:rPr>
              <w:t xml:space="preserve">Cruce </w:t>
            </w:r>
            <w:r>
              <w:rPr>
                <w:rStyle w:val="VerbatimChar"/>
                <w:rFonts w:ascii="Menlo" w:eastAsia="Menlo" w:hAnsi="Menlo" w:cs="Menlo"/>
                <w:color w:val="000000"/>
                <w:sz w:val="18"/>
                <w:shd w:val="clear" w:color="auto" w:fill="F8F8FA"/>
              </w:rPr>
              <w:t>club_name</w:t>
            </w:r>
            <w:r>
              <w:rPr>
                <w:rFonts w:ascii="Helvetica Neue" w:eastAsia="Helvetica Neue" w:hAnsi="Helvetica Neue" w:cs="Helvetica Neue"/>
                <w:color w:val="000000"/>
                <w:sz w:val="17"/>
              </w:rPr>
              <w:t xml:space="preserve"> (F3) ↔ </w:t>
            </w:r>
            <w:r>
              <w:rPr>
                <w:rStyle w:val="VerbatimChar"/>
                <w:rFonts w:ascii="Menlo" w:eastAsia="Menlo" w:hAnsi="Menlo" w:cs="Menlo"/>
                <w:color w:val="000000"/>
                <w:sz w:val="18"/>
                <w:shd w:val="clear" w:color="auto" w:fill="F8F8FA"/>
              </w:rPr>
              <w:t>HomeTeam</w:t>
            </w:r>
            <w:r>
              <w:rPr>
                <w:rFonts w:ascii="Helvetica Neue" w:eastAsia="Helvetica Neue" w:hAnsi="Helvetica Neue" w:cs="Helvetica Neue"/>
                <w:color w:val="000000"/>
                <w:sz w:val="17"/>
              </w:rPr>
              <w:t>/</w:t>
            </w:r>
            <w:r>
              <w:rPr>
                <w:rStyle w:val="VerbatimChar"/>
                <w:rFonts w:ascii="Menlo" w:eastAsia="Menlo" w:hAnsi="Menlo" w:cs="Menlo"/>
                <w:color w:val="000000"/>
                <w:sz w:val="18"/>
                <w:shd w:val="clear" w:color="auto" w:fill="F8F8FA"/>
              </w:rPr>
              <w:t>AwayTeam</w:t>
            </w:r>
            <w:r>
              <w:rPr>
                <w:rFonts w:ascii="Helvetica Neue" w:eastAsia="Helvetica Neue" w:hAnsi="Helvetica Neue" w:cs="Helvetica Neue"/>
                <w:color w:val="000000"/>
                <w:sz w:val="17"/>
              </w:rPr>
              <w:t xml:space="preserve"> (F1)</w:t>
            </w:r>
          </w:p>
        </w:tc>
        <w:tc>
          <w:tcPr>
            <w:tcW w:w="0" w:type="auto"/>
            <w:tcBorders>
              <w:top w:val="single" w:sz="1" w:space="0" w:color="000000"/>
              <w:bottom w:val="single" w:sz="1" w:space="0" w:color="000000"/>
            </w:tcBorders>
          </w:tcPr>
          <w:p w14:paraId="01D63220" w14:textId="77777777" w:rsidR="00E90C07" w:rsidRDefault="00000000">
            <w:pPr>
              <w:spacing w:line="360" w:lineRule="auto"/>
            </w:pPr>
            <w:r>
              <w:rPr>
                <w:rFonts w:ascii="Helvetica Neue" w:eastAsia="Helvetica Neue" w:hAnsi="Helvetica Neue" w:cs="Helvetica Neue"/>
                <w:color w:val="000000"/>
                <w:sz w:val="17"/>
              </w:rPr>
              <w:t>12 clubs sin match (ligas extranjeras) — excluidos del JOIN</w:t>
            </w:r>
          </w:p>
        </w:tc>
      </w:tr>
    </w:tbl>
    <w:p w14:paraId="69F00C8B" w14:textId="77777777" w:rsidR="00E90C07" w:rsidRDefault="00E90C07"/>
    <w:p w14:paraId="391E132D" w14:textId="77777777" w:rsidR="00E90C07" w:rsidRDefault="00000000">
      <w:pPr>
        <w:spacing w:before="315" w:after="105" w:line="360" w:lineRule="auto"/>
        <w:ind w:left="-30"/>
      </w:pPr>
      <w:bookmarkStart w:id="17" w:name="variables_derivadas"/>
      <w:r>
        <w:rPr>
          <w:rFonts w:eastAsia="Georgia" w:hAnsi="Georgia" w:cs="Georgia"/>
          <w:b/>
          <w:color w:val="000000"/>
          <w:sz w:val="24"/>
        </w:rPr>
        <w:t>Variables derivadas</w:t>
      </w:r>
      <w:bookmarkEnd w:id="17"/>
    </w:p>
    <w:p w14:paraId="51D287A7" w14:textId="77777777" w:rsidR="00E90C07" w:rsidRDefault="00000000">
      <w:pPr>
        <w:spacing w:after="210" w:line="360" w:lineRule="auto"/>
      </w:pPr>
      <w:r>
        <w:rPr>
          <w:rFonts w:eastAsia="Georgia" w:hAnsi="Georgia" w:cs="Georgia"/>
          <w:color w:val="000000"/>
        </w:rPr>
        <w:lastRenderedPageBreak/>
        <w:t>Además de las transformaciones de limpieza, se calcularon columnas derivadas que son el núcleo analítico del proyecto:</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495"/>
        <w:gridCol w:w="3411"/>
        <w:gridCol w:w="3598"/>
      </w:tblGrid>
      <w:tr w:rsidR="00E90C07" w14:paraId="095985A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4AAF780" w14:textId="77777777" w:rsidR="00E90C07" w:rsidRDefault="00000000">
            <w:pPr>
              <w:spacing w:line="360" w:lineRule="auto"/>
            </w:pPr>
            <w:r>
              <w:rPr>
                <w:rFonts w:ascii="Helvetica Neue" w:eastAsia="Helvetica Neue" w:hAnsi="Helvetica Neue" w:cs="Helvetica Neue"/>
                <w:color w:val="000000"/>
                <w:sz w:val="17"/>
              </w:rPr>
              <w:t>Variable</w:t>
            </w:r>
          </w:p>
        </w:tc>
        <w:tc>
          <w:tcPr>
            <w:tcW w:w="0" w:type="auto"/>
            <w:tcBorders>
              <w:top w:val="single" w:sz="1" w:space="0" w:color="000000"/>
              <w:bottom w:val="single" w:sz="1" w:space="0" w:color="000000"/>
              <w:right w:val="single" w:sz="1" w:space="0" w:color="000000"/>
            </w:tcBorders>
          </w:tcPr>
          <w:p w14:paraId="7DE59734" w14:textId="77777777" w:rsidR="00E90C07" w:rsidRDefault="00000000">
            <w:pPr>
              <w:spacing w:line="360" w:lineRule="auto"/>
            </w:pPr>
            <w:r>
              <w:rPr>
                <w:rFonts w:ascii="Helvetica Neue" w:eastAsia="Helvetica Neue" w:hAnsi="Helvetica Neue" w:cs="Helvetica Neue"/>
                <w:color w:val="000000"/>
                <w:sz w:val="17"/>
              </w:rPr>
              <w:t>Fórmula</w:t>
            </w:r>
          </w:p>
        </w:tc>
        <w:tc>
          <w:tcPr>
            <w:tcW w:w="0" w:type="auto"/>
            <w:tcBorders>
              <w:top w:val="single" w:sz="1" w:space="0" w:color="000000"/>
              <w:bottom w:val="single" w:sz="1" w:space="0" w:color="000000"/>
            </w:tcBorders>
          </w:tcPr>
          <w:p w14:paraId="6BE69E73" w14:textId="77777777" w:rsidR="00E90C07" w:rsidRDefault="00000000">
            <w:pPr>
              <w:spacing w:line="360" w:lineRule="auto"/>
            </w:pPr>
            <w:r>
              <w:rPr>
                <w:rFonts w:ascii="Helvetica Neue" w:eastAsia="Helvetica Neue" w:hAnsi="Helvetica Neue" w:cs="Helvetica Neue"/>
                <w:color w:val="000000"/>
                <w:sz w:val="17"/>
              </w:rPr>
              <w:t>Interpretación</w:t>
            </w:r>
          </w:p>
        </w:tc>
      </w:tr>
      <w:tr w:rsidR="00E90C07" w14:paraId="515BD85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A695CD1" w14:textId="77777777" w:rsidR="00E90C07" w:rsidRDefault="00000000">
            <w:pPr>
              <w:spacing w:line="336" w:lineRule="auto"/>
            </w:pPr>
            <w:r>
              <w:rPr>
                <w:rStyle w:val="VerbatimChar"/>
                <w:rFonts w:ascii="Menlo" w:eastAsia="Menlo" w:hAnsi="Menlo" w:cs="Menlo"/>
                <w:color w:val="000000"/>
                <w:sz w:val="18"/>
                <w:shd w:val="clear" w:color="auto" w:fill="F8F8FA"/>
              </w:rPr>
              <w:t>xG_diff</w:t>
            </w:r>
          </w:p>
        </w:tc>
        <w:tc>
          <w:tcPr>
            <w:tcW w:w="0" w:type="auto"/>
            <w:tcBorders>
              <w:top w:val="single" w:sz="1" w:space="0" w:color="000000"/>
              <w:bottom w:val="single" w:sz="1" w:space="0" w:color="000000"/>
              <w:right w:val="single" w:sz="1" w:space="0" w:color="000000"/>
            </w:tcBorders>
          </w:tcPr>
          <w:p w14:paraId="471A8F26" w14:textId="77777777" w:rsidR="00E90C07" w:rsidRDefault="00000000">
            <w:pPr>
              <w:spacing w:line="360" w:lineRule="auto"/>
            </w:pPr>
            <w:r>
              <w:rPr>
                <w:rFonts w:ascii="Helvetica Neue" w:eastAsia="Helvetica Neue" w:hAnsi="Helvetica Neue" w:cs="Helvetica Neue"/>
                <w:color w:val="000000"/>
                <w:sz w:val="17"/>
              </w:rPr>
              <w:t>xG_home − xG_away</w:t>
            </w:r>
          </w:p>
        </w:tc>
        <w:tc>
          <w:tcPr>
            <w:tcW w:w="0" w:type="auto"/>
            <w:tcBorders>
              <w:top w:val="single" w:sz="1" w:space="0" w:color="000000"/>
              <w:bottom w:val="single" w:sz="1" w:space="0" w:color="000000"/>
            </w:tcBorders>
          </w:tcPr>
          <w:p w14:paraId="60F27ABF" w14:textId="77777777" w:rsidR="00E90C07" w:rsidRDefault="00000000">
            <w:pPr>
              <w:spacing w:line="360" w:lineRule="auto"/>
            </w:pPr>
            <w:r>
              <w:rPr>
                <w:rFonts w:ascii="Helvetica Neue" w:eastAsia="Helvetica Neue" w:hAnsi="Helvetica Neue" w:cs="Helvetica Neue"/>
                <w:color w:val="000000"/>
                <w:sz w:val="17"/>
              </w:rPr>
              <w:t>Superioridad en juego generado (independiente del marcador)</w:t>
            </w:r>
          </w:p>
        </w:tc>
      </w:tr>
      <w:tr w:rsidR="00E90C07" w14:paraId="773CC89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B874B1C" w14:textId="77777777" w:rsidR="00E90C07" w:rsidRDefault="00000000">
            <w:pPr>
              <w:spacing w:line="336" w:lineRule="auto"/>
            </w:pPr>
            <w:r>
              <w:rPr>
                <w:rStyle w:val="VerbatimChar"/>
                <w:rFonts w:ascii="Menlo" w:eastAsia="Menlo" w:hAnsi="Menlo" w:cs="Menlo"/>
                <w:color w:val="000000"/>
                <w:sz w:val="18"/>
                <w:shd w:val="clear" w:color="auto" w:fill="F8F8FA"/>
              </w:rPr>
              <w:t>overperformance</w:t>
            </w:r>
          </w:p>
        </w:tc>
        <w:tc>
          <w:tcPr>
            <w:tcW w:w="0" w:type="auto"/>
            <w:tcBorders>
              <w:top w:val="single" w:sz="1" w:space="0" w:color="000000"/>
              <w:bottom w:val="single" w:sz="1" w:space="0" w:color="000000"/>
              <w:right w:val="single" w:sz="1" w:space="0" w:color="000000"/>
            </w:tcBorders>
          </w:tcPr>
          <w:p w14:paraId="20595248" w14:textId="77777777" w:rsidR="00E90C07" w:rsidRDefault="00000000">
            <w:pPr>
              <w:spacing w:line="360" w:lineRule="auto"/>
            </w:pPr>
            <w:r>
              <w:rPr>
                <w:rFonts w:ascii="Helvetica Neue" w:eastAsia="Helvetica Neue" w:hAnsi="Helvetica Neue" w:cs="Helvetica Neue"/>
                <w:color w:val="000000"/>
                <w:sz w:val="17"/>
              </w:rPr>
              <w:t>FTHG − xG_home</w:t>
            </w:r>
          </w:p>
        </w:tc>
        <w:tc>
          <w:tcPr>
            <w:tcW w:w="0" w:type="auto"/>
            <w:tcBorders>
              <w:top w:val="single" w:sz="1" w:space="0" w:color="000000"/>
              <w:bottom w:val="single" w:sz="1" w:space="0" w:color="000000"/>
            </w:tcBorders>
          </w:tcPr>
          <w:p w14:paraId="1DB65738" w14:textId="77777777" w:rsidR="00E90C07" w:rsidRDefault="00000000">
            <w:pPr>
              <w:spacing w:line="360" w:lineRule="auto"/>
            </w:pPr>
            <w:r>
              <w:rPr>
                <w:rFonts w:ascii="Helvetica Neue" w:eastAsia="Helvetica Neue" w:hAnsi="Helvetica Neue" w:cs="Helvetica Neue"/>
                <w:color w:val="000000"/>
                <w:sz w:val="17"/>
              </w:rPr>
              <w:t>Si &gt; 0, el equipo marcó más de lo que merecía ("suerte")</w:t>
            </w:r>
          </w:p>
        </w:tc>
      </w:tr>
      <w:tr w:rsidR="00E90C07" w14:paraId="4F32E44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1E96E53" w14:textId="77777777" w:rsidR="00E90C07" w:rsidRDefault="00000000">
            <w:pPr>
              <w:spacing w:line="336" w:lineRule="auto"/>
            </w:pPr>
            <w:r>
              <w:rPr>
                <w:rStyle w:val="VerbatimChar"/>
                <w:rFonts w:ascii="Menlo" w:eastAsia="Menlo" w:hAnsi="Menlo" w:cs="Menlo"/>
                <w:color w:val="000000"/>
                <w:sz w:val="18"/>
                <w:shd w:val="clear" w:color="auto" w:fill="F8F8FA"/>
              </w:rPr>
              <w:t>overall_mean_team</w:t>
            </w:r>
          </w:p>
        </w:tc>
        <w:tc>
          <w:tcPr>
            <w:tcW w:w="0" w:type="auto"/>
            <w:tcBorders>
              <w:top w:val="single" w:sz="1" w:space="0" w:color="000000"/>
              <w:bottom w:val="single" w:sz="1" w:space="0" w:color="000000"/>
              <w:right w:val="single" w:sz="1" w:space="0" w:color="000000"/>
            </w:tcBorders>
          </w:tcPr>
          <w:p w14:paraId="233A5C04" w14:textId="77777777" w:rsidR="00E90C07" w:rsidRDefault="00000000">
            <w:pPr>
              <w:spacing w:line="360" w:lineRule="auto"/>
            </w:pPr>
            <w:r>
              <w:rPr>
                <w:rFonts w:ascii="Helvetica Neue" w:eastAsia="Helvetica Neue" w:hAnsi="Helvetica Neue" w:cs="Helvetica Neue"/>
                <w:color w:val="000000"/>
                <w:sz w:val="17"/>
              </w:rPr>
              <w:t xml:space="preserve">media </w:t>
            </w:r>
            <w:r>
              <w:rPr>
                <w:rStyle w:val="VerbatimChar"/>
                <w:rFonts w:ascii="Menlo" w:eastAsia="Menlo" w:hAnsi="Menlo" w:cs="Menlo"/>
                <w:color w:val="000000"/>
                <w:sz w:val="18"/>
                <w:shd w:val="clear" w:color="auto" w:fill="F8F8FA"/>
              </w:rPr>
              <w:t>overall</w:t>
            </w:r>
            <w:r>
              <w:rPr>
                <w:rFonts w:ascii="Helvetica Neue" w:eastAsia="Helvetica Neue" w:hAnsi="Helvetica Neue" w:cs="Helvetica Neue"/>
                <w:color w:val="000000"/>
                <w:sz w:val="17"/>
              </w:rPr>
              <w:t xml:space="preserve"> de los 11 titulares estimados por club</w:t>
            </w:r>
          </w:p>
        </w:tc>
        <w:tc>
          <w:tcPr>
            <w:tcW w:w="0" w:type="auto"/>
            <w:tcBorders>
              <w:top w:val="single" w:sz="1" w:space="0" w:color="000000"/>
              <w:bottom w:val="single" w:sz="1" w:space="0" w:color="000000"/>
            </w:tcBorders>
          </w:tcPr>
          <w:p w14:paraId="10E8D4A8" w14:textId="77777777" w:rsidR="00E90C07" w:rsidRDefault="00000000">
            <w:pPr>
              <w:spacing w:line="360" w:lineRule="auto"/>
            </w:pPr>
            <w:r>
              <w:rPr>
                <w:rFonts w:ascii="Helvetica Neue" w:eastAsia="Helvetica Neue" w:hAnsi="Helvetica Neue" w:cs="Helvetica Neue"/>
                <w:color w:val="000000"/>
                <w:sz w:val="17"/>
              </w:rPr>
              <w:t>Valoración FIFA media del equipo</w:t>
            </w:r>
          </w:p>
        </w:tc>
      </w:tr>
      <w:tr w:rsidR="00E90C07" w14:paraId="302EA4B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E6C8149" w14:textId="77777777" w:rsidR="00E90C07" w:rsidRDefault="00000000">
            <w:pPr>
              <w:spacing w:line="336" w:lineRule="auto"/>
            </w:pPr>
            <w:r>
              <w:rPr>
                <w:rStyle w:val="VerbatimChar"/>
                <w:rFonts w:ascii="Menlo" w:eastAsia="Menlo" w:hAnsi="Menlo" w:cs="Menlo"/>
                <w:color w:val="000000"/>
                <w:sz w:val="18"/>
                <w:shd w:val="clear" w:color="auto" w:fill="F8F8FA"/>
              </w:rPr>
              <w:t>xG_per_overall_point</w:t>
            </w:r>
          </w:p>
        </w:tc>
        <w:tc>
          <w:tcPr>
            <w:tcW w:w="0" w:type="auto"/>
            <w:tcBorders>
              <w:top w:val="single" w:sz="1" w:space="0" w:color="000000"/>
              <w:bottom w:val="single" w:sz="1" w:space="0" w:color="000000"/>
              <w:right w:val="single" w:sz="1" w:space="0" w:color="000000"/>
            </w:tcBorders>
          </w:tcPr>
          <w:p w14:paraId="53A8B345" w14:textId="77777777" w:rsidR="00E90C07" w:rsidRDefault="00000000">
            <w:pPr>
              <w:spacing w:line="360" w:lineRule="auto"/>
            </w:pPr>
            <w:r>
              <w:rPr>
                <w:rFonts w:ascii="Helvetica Neue" w:eastAsia="Helvetica Neue" w:hAnsi="Helvetica Neue" w:cs="Helvetica Neue"/>
                <w:color w:val="000000"/>
                <w:sz w:val="17"/>
              </w:rPr>
              <w:t>xG / overall_mean_team</w:t>
            </w:r>
          </w:p>
        </w:tc>
        <w:tc>
          <w:tcPr>
            <w:tcW w:w="0" w:type="auto"/>
            <w:tcBorders>
              <w:top w:val="single" w:sz="1" w:space="0" w:color="000000"/>
              <w:bottom w:val="single" w:sz="1" w:space="0" w:color="000000"/>
            </w:tcBorders>
          </w:tcPr>
          <w:p w14:paraId="09F25189" w14:textId="77777777" w:rsidR="00E90C07" w:rsidRDefault="00000000">
            <w:pPr>
              <w:spacing w:line="360" w:lineRule="auto"/>
            </w:pPr>
            <w:r>
              <w:rPr>
                <w:rFonts w:ascii="Helvetica Neue" w:eastAsia="Helvetica Neue" w:hAnsi="Helvetica Neue" w:cs="Helvetica Neue"/>
                <w:color w:val="000000"/>
                <w:sz w:val="17"/>
              </w:rPr>
              <w:t>Eficiencia: cuánto xG genera cada punto de overall FIFA</w:t>
            </w:r>
          </w:p>
        </w:tc>
      </w:tr>
      <w:tr w:rsidR="00E90C07" w14:paraId="13F578C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87230A4" w14:textId="77777777" w:rsidR="00E90C07" w:rsidRDefault="00000000">
            <w:pPr>
              <w:spacing w:line="336" w:lineRule="auto"/>
            </w:pPr>
            <w:r>
              <w:rPr>
                <w:rStyle w:val="VerbatimChar"/>
                <w:rFonts w:ascii="Menlo" w:eastAsia="Menlo" w:hAnsi="Menlo" w:cs="Menlo"/>
                <w:color w:val="000000"/>
                <w:sz w:val="18"/>
                <w:shd w:val="clear" w:color="auto" w:fill="F8F8FA"/>
              </w:rPr>
              <w:t>value_investment</w:t>
            </w:r>
          </w:p>
        </w:tc>
        <w:tc>
          <w:tcPr>
            <w:tcW w:w="0" w:type="auto"/>
            <w:tcBorders>
              <w:top w:val="single" w:sz="1" w:space="0" w:color="000000"/>
              <w:bottom w:val="single" w:sz="1" w:space="0" w:color="000000"/>
              <w:right w:val="single" w:sz="1" w:space="0" w:color="000000"/>
            </w:tcBorders>
          </w:tcPr>
          <w:p w14:paraId="1FC0B87B" w14:textId="77777777" w:rsidR="00E90C07" w:rsidRDefault="00000000">
            <w:pPr>
              <w:spacing w:line="360" w:lineRule="auto"/>
            </w:pPr>
            <w:r>
              <w:rPr>
                <w:rFonts w:ascii="Helvetica Neue" w:eastAsia="Helvetica Neue" w:hAnsi="Helvetica Neue" w:cs="Helvetica Neue"/>
                <w:color w:val="000000"/>
                <w:sz w:val="17"/>
              </w:rPr>
              <w:t xml:space="preserve">Suma </w:t>
            </w:r>
            <w:r>
              <w:rPr>
                <w:rStyle w:val="VerbatimChar"/>
                <w:rFonts w:ascii="Menlo" w:eastAsia="Menlo" w:hAnsi="Menlo" w:cs="Menlo"/>
                <w:color w:val="000000"/>
                <w:sz w:val="18"/>
                <w:shd w:val="clear" w:color="auto" w:fill="F8F8FA"/>
              </w:rPr>
              <w:t>value_eur</w:t>
            </w:r>
            <w:r>
              <w:rPr>
                <w:rFonts w:ascii="Helvetica Neue" w:eastAsia="Helvetica Neue" w:hAnsi="Helvetica Neue" w:cs="Helvetica Neue"/>
                <w:color w:val="000000"/>
                <w:sz w:val="17"/>
              </w:rPr>
              <w:t xml:space="preserve"> de los fichajes de la temporada</w:t>
            </w:r>
          </w:p>
        </w:tc>
        <w:tc>
          <w:tcPr>
            <w:tcW w:w="0" w:type="auto"/>
            <w:tcBorders>
              <w:top w:val="single" w:sz="1" w:space="0" w:color="000000"/>
              <w:bottom w:val="single" w:sz="1" w:space="0" w:color="000000"/>
            </w:tcBorders>
          </w:tcPr>
          <w:p w14:paraId="3F72034D" w14:textId="77777777" w:rsidR="00E90C07" w:rsidRDefault="00000000">
            <w:pPr>
              <w:spacing w:line="360" w:lineRule="auto"/>
            </w:pPr>
            <w:r>
              <w:rPr>
                <w:rFonts w:ascii="Helvetica Neue" w:eastAsia="Helvetica Neue" w:hAnsi="Helvetica Neue" w:cs="Helvetica Neue"/>
                <w:color w:val="000000"/>
                <w:sz w:val="17"/>
              </w:rPr>
              <w:t>Inversión total del equipo en el mercado</w:t>
            </w:r>
          </w:p>
        </w:tc>
      </w:tr>
      <w:tr w:rsidR="00E90C07" w14:paraId="3F308B8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B27B2BA" w14:textId="77777777" w:rsidR="00E90C07" w:rsidRDefault="00000000">
            <w:pPr>
              <w:spacing w:line="336" w:lineRule="auto"/>
            </w:pPr>
            <w:r>
              <w:rPr>
                <w:rStyle w:val="VerbatimChar"/>
                <w:rFonts w:ascii="Menlo" w:eastAsia="Menlo" w:hAnsi="Menlo" w:cs="Menlo"/>
                <w:color w:val="000000"/>
                <w:sz w:val="18"/>
                <w:shd w:val="clear" w:color="auto" w:fill="F8F8FA"/>
              </w:rPr>
              <w:t>Temporada</w:t>
            </w:r>
          </w:p>
        </w:tc>
        <w:tc>
          <w:tcPr>
            <w:tcW w:w="0" w:type="auto"/>
            <w:tcBorders>
              <w:top w:val="single" w:sz="1" w:space="0" w:color="000000"/>
              <w:bottom w:val="single" w:sz="1" w:space="0" w:color="000000"/>
              <w:right w:val="single" w:sz="1" w:space="0" w:color="000000"/>
            </w:tcBorders>
          </w:tcPr>
          <w:p w14:paraId="4D005F23" w14:textId="77777777" w:rsidR="00E90C07" w:rsidRDefault="00000000">
            <w:pPr>
              <w:spacing w:line="360" w:lineRule="auto"/>
            </w:pPr>
            <w:r>
              <w:rPr>
                <w:rFonts w:ascii="Helvetica Neue" w:eastAsia="Helvetica Neue" w:hAnsi="Helvetica Neue" w:cs="Helvetica Neue"/>
                <w:color w:val="000000"/>
                <w:sz w:val="17"/>
              </w:rPr>
              <w:t>Regla mes ≥ 8 → AÑO/AÑO+1</w:t>
            </w:r>
          </w:p>
        </w:tc>
        <w:tc>
          <w:tcPr>
            <w:tcW w:w="0" w:type="auto"/>
            <w:tcBorders>
              <w:top w:val="single" w:sz="1" w:space="0" w:color="000000"/>
              <w:bottom w:val="single" w:sz="1" w:space="0" w:color="000000"/>
            </w:tcBorders>
          </w:tcPr>
          <w:p w14:paraId="224EAC31" w14:textId="77777777" w:rsidR="00E90C07" w:rsidRDefault="00000000">
            <w:pPr>
              <w:spacing w:line="360" w:lineRule="auto"/>
            </w:pPr>
            <w:r>
              <w:rPr>
                <w:rFonts w:ascii="Helvetica Neue" w:eastAsia="Helvetica Neue" w:hAnsi="Helvetica Neue" w:cs="Helvetica Neue"/>
                <w:color w:val="000000"/>
                <w:sz w:val="17"/>
              </w:rPr>
              <w:t>Columna Temporada derivada de la fecha</w:t>
            </w:r>
          </w:p>
        </w:tc>
      </w:tr>
    </w:tbl>
    <w:p w14:paraId="44665918" w14:textId="77777777" w:rsidR="00E90C07" w:rsidRDefault="00E90C07"/>
    <w:p w14:paraId="2574C264" w14:textId="77777777" w:rsidR="00E90C07" w:rsidRDefault="00000000">
      <w:pPr>
        <w:spacing w:before="315" w:after="105" w:line="360" w:lineRule="auto"/>
        <w:ind w:left="-30"/>
      </w:pPr>
      <w:bookmarkStart w:id="18" w:name="tabla_de_tracking_del_pipeline"/>
      <w:r>
        <w:rPr>
          <w:rFonts w:eastAsia="Georgia" w:hAnsi="Georgia" w:cs="Georgia"/>
          <w:b/>
          <w:color w:val="000000"/>
          <w:sz w:val="24"/>
        </w:rPr>
        <w:t>Tabla de tracking del pipeline</w:t>
      </w:r>
      <w:bookmarkEnd w:id="18"/>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159"/>
        <w:gridCol w:w="1356"/>
        <w:gridCol w:w="2238"/>
        <w:gridCol w:w="1391"/>
        <w:gridCol w:w="2360"/>
      </w:tblGrid>
      <w:tr w:rsidR="00E90C07" w14:paraId="1958547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B52338C" w14:textId="77777777" w:rsidR="00E90C07" w:rsidRDefault="00000000">
            <w:pPr>
              <w:spacing w:line="360" w:lineRule="auto"/>
            </w:pPr>
            <w:r>
              <w:rPr>
                <w:rFonts w:ascii="Helvetica Neue" w:eastAsia="Helvetica Neue" w:hAnsi="Helvetica Neue" w:cs="Helvetica Neue"/>
                <w:color w:val="000000"/>
                <w:sz w:val="17"/>
              </w:rPr>
              <w:t>Fase</w:t>
            </w:r>
          </w:p>
        </w:tc>
        <w:tc>
          <w:tcPr>
            <w:tcW w:w="0" w:type="auto"/>
            <w:tcBorders>
              <w:top w:val="single" w:sz="1" w:space="0" w:color="000000"/>
              <w:bottom w:val="single" w:sz="1" w:space="0" w:color="000000"/>
              <w:right w:val="single" w:sz="1" w:space="0" w:color="000000"/>
            </w:tcBorders>
          </w:tcPr>
          <w:p w14:paraId="6B9044B1" w14:textId="77777777" w:rsidR="00E90C07" w:rsidRDefault="00000000">
            <w:pPr>
              <w:spacing w:line="360" w:lineRule="auto"/>
            </w:pPr>
            <w:r>
              <w:rPr>
                <w:rFonts w:ascii="Helvetica Neue" w:eastAsia="Helvetica Neue" w:hAnsi="Helvetica Neue" w:cs="Helvetica Neue"/>
                <w:color w:val="000000"/>
                <w:sz w:val="17"/>
              </w:rPr>
              <w:t>Fuente</w:t>
            </w:r>
          </w:p>
        </w:tc>
        <w:tc>
          <w:tcPr>
            <w:tcW w:w="0" w:type="auto"/>
            <w:tcBorders>
              <w:top w:val="single" w:sz="1" w:space="0" w:color="000000"/>
              <w:bottom w:val="single" w:sz="1" w:space="0" w:color="000000"/>
              <w:right w:val="single" w:sz="1" w:space="0" w:color="000000"/>
            </w:tcBorders>
          </w:tcPr>
          <w:p w14:paraId="18A83B68" w14:textId="77777777" w:rsidR="00E90C07" w:rsidRDefault="00000000">
            <w:pPr>
              <w:spacing w:line="360" w:lineRule="auto"/>
            </w:pPr>
            <w:r>
              <w:rPr>
                <w:rFonts w:ascii="Helvetica Neue" w:eastAsia="Helvetica Neue" w:hAnsi="Helvetica Neue" w:cs="Helvetica Neue"/>
                <w:color w:val="000000"/>
                <w:sz w:val="17"/>
              </w:rPr>
              <w:t>Registros entrada</w:t>
            </w:r>
          </w:p>
        </w:tc>
        <w:tc>
          <w:tcPr>
            <w:tcW w:w="0" w:type="auto"/>
            <w:tcBorders>
              <w:top w:val="single" w:sz="1" w:space="0" w:color="000000"/>
              <w:bottom w:val="single" w:sz="1" w:space="0" w:color="000000"/>
              <w:right w:val="single" w:sz="1" w:space="0" w:color="000000"/>
            </w:tcBorders>
          </w:tcPr>
          <w:p w14:paraId="08FBB710" w14:textId="77777777" w:rsidR="00E90C07" w:rsidRDefault="00000000">
            <w:pPr>
              <w:spacing w:line="360" w:lineRule="auto"/>
            </w:pPr>
            <w:r>
              <w:rPr>
                <w:rFonts w:ascii="Helvetica Neue" w:eastAsia="Helvetica Neue" w:hAnsi="Helvetica Neue" w:cs="Helvetica Neue"/>
                <w:color w:val="000000"/>
                <w:sz w:val="17"/>
              </w:rPr>
              <w:t>Registros salida</w:t>
            </w:r>
          </w:p>
        </w:tc>
        <w:tc>
          <w:tcPr>
            <w:tcW w:w="0" w:type="auto"/>
            <w:tcBorders>
              <w:top w:val="single" w:sz="1" w:space="0" w:color="000000"/>
              <w:bottom w:val="single" w:sz="1" w:space="0" w:color="000000"/>
            </w:tcBorders>
          </w:tcPr>
          <w:p w14:paraId="3BAA8FB8" w14:textId="77777777" w:rsidR="00E90C07" w:rsidRDefault="00000000">
            <w:pPr>
              <w:spacing w:line="360" w:lineRule="auto"/>
            </w:pPr>
            <w:r>
              <w:rPr>
                <w:rFonts w:ascii="Helvetica Neue" w:eastAsia="Helvetica Neue" w:hAnsi="Helvetica Neue" w:cs="Helvetica Neue"/>
                <w:color w:val="000000"/>
                <w:sz w:val="17"/>
              </w:rPr>
              <w:t>Descartados</w:t>
            </w:r>
          </w:p>
        </w:tc>
      </w:tr>
      <w:tr w:rsidR="00E90C07" w14:paraId="0241606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CAC61A4" w14:textId="77777777" w:rsidR="00E90C07" w:rsidRDefault="00000000">
            <w:pPr>
              <w:spacing w:line="360" w:lineRule="auto"/>
            </w:pPr>
            <w:r>
              <w:rPr>
                <w:rFonts w:ascii="Helvetica Neue" w:eastAsia="Helvetica Neue" w:hAnsi="Helvetica Neue" w:cs="Helvetica Neue"/>
                <w:color w:val="000000"/>
                <w:sz w:val="17"/>
              </w:rPr>
              <w:t>EXTRACT F1</w:t>
            </w:r>
          </w:p>
        </w:tc>
        <w:tc>
          <w:tcPr>
            <w:tcW w:w="0" w:type="auto"/>
            <w:tcBorders>
              <w:top w:val="single" w:sz="1" w:space="0" w:color="000000"/>
              <w:bottom w:val="single" w:sz="1" w:space="0" w:color="000000"/>
              <w:right w:val="single" w:sz="1" w:space="0" w:color="000000"/>
            </w:tcBorders>
          </w:tcPr>
          <w:p w14:paraId="2C2AD4AE" w14:textId="77777777" w:rsidR="00E90C07" w:rsidRDefault="00000000">
            <w:pPr>
              <w:spacing w:line="360" w:lineRule="auto"/>
            </w:pPr>
            <w:r>
              <w:rPr>
                <w:rFonts w:ascii="Helvetica Neue" w:eastAsia="Helvetica Neue" w:hAnsi="Helvetica Neue" w:cs="Helvetica Neue"/>
                <w:color w:val="000000"/>
                <w:sz w:val="17"/>
              </w:rPr>
              <w:t>SP1(3) a SP1(7)</w:t>
            </w:r>
          </w:p>
        </w:tc>
        <w:tc>
          <w:tcPr>
            <w:tcW w:w="0" w:type="auto"/>
            <w:tcBorders>
              <w:top w:val="single" w:sz="1" w:space="0" w:color="000000"/>
              <w:bottom w:val="single" w:sz="1" w:space="0" w:color="000000"/>
              <w:right w:val="single" w:sz="1" w:space="0" w:color="000000"/>
            </w:tcBorders>
          </w:tcPr>
          <w:p w14:paraId="022DD3AF" w14:textId="77777777" w:rsidR="00E90C07" w:rsidRDefault="00000000">
            <w:pPr>
              <w:spacing w:line="360" w:lineRule="auto"/>
            </w:pPr>
            <w:r>
              <w:rPr>
                <w:rFonts w:ascii="Helvetica Neue" w:eastAsia="Helvetica Neue" w:hAnsi="Helvetica Neue" w:cs="Helvetica Neue"/>
                <w:color w:val="000000"/>
                <w:sz w:val="17"/>
              </w:rPr>
              <w:t>1.900</w:t>
            </w:r>
          </w:p>
        </w:tc>
        <w:tc>
          <w:tcPr>
            <w:tcW w:w="0" w:type="auto"/>
            <w:tcBorders>
              <w:top w:val="single" w:sz="1" w:space="0" w:color="000000"/>
              <w:bottom w:val="single" w:sz="1" w:space="0" w:color="000000"/>
              <w:right w:val="single" w:sz="1" w:space="0" w:color="000000"/>
            </w:tcBorders>
          </w:tcPr>
          <w:p w14:paraId="331E8417" w14:textId="77777777" w:rsidR="00E90C07" w:rsidRDefault="00000000">
            <w:pPr>
              <w:spacing w:line="360" w:lineRule="auto"/>
            </w:pPr>
            <w:r>
              <w:rPr>
                <w:rFonts w:ascii="Helvetica Neue" w:eastAsia="Helvetica Neue" w:hAnsi="Helvetica Neue" w:cs="Helvetica Neue"/>
                <w:color w:val="000000"/>
                <w:sz w:val="17"/>
              </w:rPr>
              <w:t>1.900</w:t>
            </w:r>
          </w:p>
        </w:tc>
        <w:tc>
          <w:tcPr>
            <w:tcW w:w="0" w:type="auto"/>
            <w:tcBorders>
              <w:top w:val="single" w:sz="1" w:space="0" w:color="000000"/>
              <w:bottom w:val="single" w:sz="1" w:space="0" w:color="000000"/>
            </w:tcBorders>
          </w:tcPr>
          <w:p w14:paraId="34BE43F2" w14:textId="77777777" w:rsidR="00E90C07" w:rsidRDefault="00000000">
            <w:pPr>
              <w:spacing w:line="360" w:lineRule="auto"/>
            </w:pPr>
            <w:r>
              <w:rPr>
                <w:rFonts w:ascii="Helvetica Neue" w:eastAsia="Helvetica Neue" w:hAnsi="Helvetica Neue" w:cs="Helvetica Neue"/>
                <w:color w:val="000000"/>
                <w:sz w:val="17"/>
              </w:rPr>
              <w:t>0</w:t>
            </w:r>
          </w:p>
        </w:tc>
      </w:tr>
      <w:tr w:rsidR="00E90C07" w14:paraId="35D1435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11B04F7" w14:textId="77777777" w:rsidR="00E90C07" w:rsidRDefault="00000000">
            <w:pPr>
              <w:spacing w:line="360" w:lineRule="auto"/>
            </w:pPr>
            <w:r>
              <w:rPr>
                <w:rFonts w:ascii="Helvetica Neue" w:eastAsia="Helvetica Neue" w:hAnsi="Helvetica Neue" w:cs="Helvetica Neue"/>
                <w:color w:val="000000"/>
                <w:sz w:val="17"/>
              </w:rPr>
              <w:t>EXTRACT F2</w:t>
            </w:r>
          </w:p>
        </w:tc>
        <w:tc>
          <w:tcPr>
            <w:tcW w:w="0" w:type="auto"/>
            <w:tcBorders>
              <w:top w:val="single" w:sz="1" w:space="0" w:color="000000"/>
              <w:bottom w:val="single" w:sz="1" w:space="0" w:color="000000"/>
              <w:right w:val="single" w:sz="1" w:space="0" w:color="000000"/>
            </w:tcBorders>
          </w:tcPr>
          <w:p w14:paraId="249A3327" w14:textId="77777777" w:rsidR="00E90C07" w:rsidRDefault="00000000">
            <w:pPr>
              <w:spacing w:line="360" w:lineRule="auto"/>
            </w:pPr>
            <w:r>
              <w:rPr>
                <w:rFonts w:ascii="Helvetica Neue" w:eastAsia="Helvetica Neue" w:hAnsi="Helvetica Neue" w:cs="Helvetica Neue"/>
                <w:color w:val="000000"/>
                <w:sz w:val="17"/>
              </w:rPr>
              <w:t>Understat</w:t>
            </w:r>
          </w:p>
        </w:tc>
        <w:tc>
          <w:tcPr>
            <w:tcW w:w="0" w:type="auto"/>
            <w:tcBorders>
              <w:top w:val="single" w:sz="1" w:space="0" w:color="000000"/>
              <w:bottom w:val="single" w:sz="1" w:space="0" w:color="000000"/>
              <w:right w:val="single" w:sz="1" w:space="0" w:color="000000"/>
            </w:tcBorders>
          </w:tcPr>
          <w:p w14:paraId="4AA92B38" w14:textId="77777777" w:rsidR="00E90C07" w:rsidRDefault="00000000">
            <w:pPr>
              <w:spacing w:line="360" w:lineRule="auto"/>
            </w:pPr>
            <w:r>
              <w:rPr>
                <w:rFonts w:ascii="Helvetica Neue" w:eastAsia="Helvetica Neue" w:hAnsi="Helvetica Neue" w:cs="Helvetica Neue"/>
                <w:color w:val="000000"/>
                <w:sz w:val="17"/>
              </w:rPr>
              <w:t>~1.900</w:t>
            </w:r>
          </w:p>
        </w:tc>
        <w:tc>
          <w:tcPr>
            <w:tcW w:w="0" w:type="auto"/>
            <w:tcBorders>
              <w:top w:val="single" w:sz="1" w:space="0" w:color="000000"/>
              <w:bottom w:val="single" w:sz="1" w:space="0" w:color="000000"/>
              <w:right w:val="single" w:sz="1" w:space="0" w:color="000000"/>
            </w:tcBorders>
          </w:tcPr>
          <w:p w14:paraId="56EBEB31" w14:textId="77777777" w:rsidR="00E90C07" w:rsidRDefault="00000000">
            <w:pPr>
              <w:spacing w:line="360" w:lineRule="auto"/>
            </w:pPr>
            <w:r>
              <w:rPr>
                <w:rFonts w:ascii="Helvetica Neue" w:eastAsia="Helvetica Neue" w:hAnsi="Helvetica Neue" w:cs="Helvetica Neue"/>
                <w:color w:val="000000"/>
                <w:sz w:val="17"/>
              </w:rPr>
              <w:t>1.900</w:t>
            </w:r>
          </w:p>
        </w:tc>
        <w:tc>
          <w:tcPr>
            <w:tcW w:w="0" w:type="auto"/>
            <w:tcBorders>
              <w:top w:val="single" w:sz="1" w:space="0" w:color="000000"/>
              <w:bottom w:val="single" w:sz="1" w:space="0" w:color="000000"/>
            </w:tcBorders>
          </w:tcPr>
          <w:p w14:paraId="33AAAD90" w14:textId="77777777" w:rsidR="00E90C07" w:rsidRDefault="00000000">
            <w:pPr>
              <w:spacing w:line="360" w:lineRule="auto"/>
            </w:pPr>
            <w:r>
              <w:rPr>
                <w:rFonts w:ascii="Helvetica Neue" w:eastAsia="Helvetica Neue" w:hAnsi="Helvetica Neue" w:cs="Helvetica Neue"/>
                <w:color w:val="000000"/>
                <w:sz w:val="17"/>
              </w:rPr>
              <w:t>0</w:t>
            </w:r>
          </w:p>
        </w:tc>
      </w:tr>
      <w:tr w:rsidR="00E90C07" w14:paraId="6B79CD1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810DB70" w14:textId="77777777" w:rsidR="00E90C07" w:rsidRDefault="00000000">
            <w:pPr>
              <w:spacing w:line="360" w:lineRule="auto"/>
            </w:pPr>
            <w:r>
              <w:rPr>
                <w:rFonts w:ascii="Helvetica Neue" w:eastAsia="Helvetica Neue" w:hAnsi="Helvetica Neue" w:cs="Helvetica Neue"/>
                <w:color w:val="000000"/>
                <w:sz w:val="17"/>
              </w:rPr>
              <w:t>EXTRACT F3</w:t>
            </w:r>
          </w:p>
        </w:tc>
        <w:tc>
          <w:tcPr>
            <w:tcW w:w="0" w:type="auto"/>
            <w:tcBorders>
              <w:top w:val="single" w:sz="1" w:space="0" w:color="000000"/>
              <w:bottom w:val="single" w:sz="1" w:space="0" w:color="000000"/>
              <w:right w:val="single" w:sz="1" w:space="0" w:color="000000"/>
            </w:tcBorders>
          </w:tcPr>
          <w:p w14:paraId="79BF1D11" w14:textId="77777777" w:rsidR="00E90C07" w:rsidRDefault="00000000">
            <w:pPr>
              <w:spacing w:line="360" w:lineRule="auto"/>
            </w:pPr>
            <w:r>
              <w:rPr>
                <w:rFonts w:ascii="Helvetica Neue" w:eastAsia="Helvetica Neue" w:hAnsi="Helvetica Neue" w:cs="Helvetica Neue"/>
                <w:color w:val="000000"/>
                <w:sz w:val="17"/>
              </w:rPr>
              <w:t>EA FC 24</w:t>
            </w:r>
          </w:p>
        </w:tc>
        <w:tc>
          <w:tcPr>
            <w:tcW w:w="0" w:type="auto"/>
            <w:tcBorders>
              <w:top w:val="single" w:sz="1" w:space="0" w:color="000000"/>
              <w:bottom w:val="single" w:sz="1" w:space="0" w:color="000000"/>
              <w:right w:val="single" w:sz="1" w:space="0" w:color="000000"/>
            </w:tcBorders>
          </w:tcPr>
          <w:p w14:paraId="33CB1D06" w14:textId="77777777" w:rsidR="00E90C07" w:rsidRDefault="00000000">
            <w:pPr>
              <w:spacing w:line="360" w:lineRule="auto"/>
            </w:pPr>
            <w:r>
              <w:rPr>
                <w:rFonts w:ascii="Helvetica Neue" w:eastAsia="Helvetica Neue" w:hAnsi="Helvetica Neue" w:cs="Helvetica Neue"/>
                <w:color w:val="000000"/>
                <w:sz w:val="17"/>
              </w:rPr>
              <w:t>18.534</w:t>
            </w:r>
          </w:p>
        </w:tc>
        <w:tc>
          <w:tcPr>
            <w:tcW w:w="0" w:type="auto"/>
            <w:tcBorders>
              <w:top w:val="single" w:sz="1" w:space="0" w:color="000000"/>
              <w:bottom w:val="single" w:sz="1" w:space="0" w:color="000000"/>
              <w:right w:val="single" w:sz="1" w:space="0" w:color="000000"/>
            </w:tcBorders>
          </w:tcPr>
          <w:p w14:paraId="12252ECC" w14:textId="77777777" w:rsidR="00E90C07" w:rsidRDefault="00000000">
            <w:pPr>
              <w:spacing w:line="360" w:lineRule="auto"/>
            </w:pPr>
            <w:r>
              <w:rPr>
                <w:rFonts w:ascii="Helvetica Neue" w:eastAsia="Helvetica Neue" w:hAnsi="Helvetica Neue" w:cs="Helvetica Neue"/>
                <w:color w:val="000000"/>
                <w:sz w:val="17"/>
              </w:rPr>
              <w:t>18.534</w:t>
            </w:r>
          </w:p>
        </w:tc>
        <w:tc>
          <w:tcPr>
            <w:tcW w:w="0" w:type="auto"/>
            <w:tcBorders>
              <w:top w:val="single" w:sz="1" w:space="0" w:color="000000"/>
              <w:bottom w:val="single" w:sz="1" w:space="0" w:color="000000"/>
            </w:tcBorders>
          </w:tcPr>
          <w:p w14:paraId="378103C1" w14:textId="77777777" w:rsidR="00E90C07" w:rsidRDefault="00000000">
            <w:pPr>
              <w:spacing w:line="360" w:lineRule="auto"/>
            </w:pPr>
            <w:r>
              <w:rPr>
                <w:rFonts w:ascii="Helvetica Neue" w:eastAsia="Helvetica Neue" w:hAnsi="Helvetica Neue" w:cs="Helvetica Neue"/>
                <w:color w:val="000000"/>
                <w:sz w:val="17"/>
              </w:rPr>
              <w:t>0</w:t>
            </w:r>
          </w:p>
        </w:tc>
      </w:tr>
      <w:tr w:rsidR="00E90C07" w14:paraId="7BD79B3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ABCE9BB" w14:textId="77777777" w:rsidR="00E90C07" w:rsidRDefault="00000000">
            <w:pPr>
              <w:spacing w:line="360" w:lineRule="auto"/>
            </w:pPr>
            <w:r>
              <w:rPr>
                <w:rFonts w:ascii="Helvetica Neue" w:eastAsia="Helvetica Neue" w:hAnsi="Helvetica Neue" w:cs="Helvetica Neue"/>
                <w:color w:val="000000"/>
                <w:sz w:val="17"/>
              </w:rPr>
              <w:t>T01 Deduplicación</w:t>
            </w:r>
          </w:p>
        </w:tc>
        <w:tc>
          <w:tcPr>
            <w:tcW w:w="0" w:type="auto"/>
            <w:tcBorders>
              <w:top w:val="single" w:sz="1" w:space="0" w:color="000000"/>
              <w:bottom w:val="single" w:sz="1" w:space="0" w:color="000000"/>
              <w:right w:val="single" w:sz="1" w:space="0" w:color="000000"/>
            </w:tcBorders>
          </w:tcPr>
          <w:p w14:paraId="7C5F7BA1" w14:textId="77777777" w:rsidR="00E90C07" w:rsidRDefault="00000000">
            <w:pPr>
              <w:spacing w:line="360" w:lineRule="auto"/>
            </w:pPr>
            <w:r>
              <w:rPr>
                <w:rFonts w:ascii="Helvetica Neue" w:eastAsia="Helvetica Neue" w:hAnsi="Helvetica Neue" w:cs="Helvetica Neue"/>
                <w:color w:val="000000"/>
                <w:sz w:val="17"/>
              </w:rPr>
              <w:t>F3</w:t>
            </w:r>
          </w:p>
        </w:tc>
        <w:tc>
          <w:tcPr>
            <w:tcW w:w="0" w:type="auto"/>
            <w:tcBorders>
              <w:top w:val="single" w:sz="1" w:space="0" w:color="000000"/>
              <w:bottom w:val="single" w:sz="1" w:space="0" w:color="000000"/>
              <w:right w:val="single" w:sz="1" w:space="0" w:color="000000"/>
            </w:tcBorders>
          </w:tcPr>
          <w:p w14:paraId="7616C160" w14:textId="77777777" w:rsidR="00E90C07" w:rsidRDefault="00000000">
            <w:pPr>
              <w:spacing w:line="360" w:lineRule="auto"/>
            </w:pPr>
            <w:r>
              <w:rPr>
                <w:rFonts w:ascii="Helvetica Neue" w:eastAsia="Helvetica Neue" w:hAnsi="Helvetica Neue" w:cs="Helvetica Neue"/>
                <w:color w:val="000000"/>
                <w:sz w:val="17"/>
              </w:rPr>
              <w:t>18.534</w:t>
            </w:r>
          </w:p>
        </w:tc>
        <w:tc>
          <w:tcPr>
            <w:tcW w:w="0" w:type="auto"/>
            <w:tcBorders>
              <w:top w:val="single" w:sz="1" w:space="0" w:color="000000"/>
              <w:bottom w:val="single" w:sz="1" w:space="0" w:color="000000"/>
              <w:right w:val="single" w:sz="1" w:space="0" w:color="000000"/>
            </w:tcBorders>
          </w:tcPr>
          <w:p w14:paraId="620583AC" w14:textId="77777777" w:rsidR="00E90C07" w:rsidRDefault="00000000">
            <w:pPr>
              <w:spacing w:line="360" w:lineRule="auto"/>
            </w:pPr>
            <w:r>
              <w:rPr>
                <w:rFonts w:ascii="Helvetica Neue" w:eastAsia="Helvetica Neue" w:hAnsi="Helvetica Neue" w:cs="Helvetica Neue"/>
                <w:color w:val="000000"/>
                <w:sz w:val="17"/>
              </w:rPr>
              <w:t>17.687</w:t>
            </w:r>
          </w:p>
        </w:tc>
        <w:tc>
          <w:tcPr>
            <w:tcW w:w="0" w:type="auto"/>
            <w:tcBorders>
              <w:top w:val="single" w:sz="1" w:space="0" w:color="000000"/>
              <w:bottom w:val="single" w:sz="1" w:space="0" w:color="000000"/>
            </w:tcBorders>
          </w:tcPr>
          <w:p w14:paraId="08994ACF" w14:textId="77777777" w:rsidR="00E90C07" w:rsidRDefault="00000000">
            <w:pPr>
              <w:spacing w:line="360" w:lineRule="auto"/>
            </w:pPr>
            <w:r>
              <w:rPr>
                <w:rFonts w:ascii="Helvetica Neue" w:eastAsia="Helvetica Neue" w:hAnsi="Helvetica Neue" w:cs="Helvetica Neue"/>
                <w:color w:val="000000"/>
                <w:sz w:val="17"/>
              </w:rPr>
              <w:t>847 (versiones duplicadas)</w:t>
            </w:r>
          </w:p>
        </w:tc>
      </w:tr>
      <w:tr w:rsidR="00E90C07" w14:paraId="0DA0CB9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969CF9E" w14:textId="77777777" w:rsidR="00E90C07" w:rsidRDefault="00000000">
            <w:pPr>
              <w:spacing w:line="360" w:lineRule="auto"/>
            </w:pPr>
            <w:r>
              <w:rPr>
                <w:rFonts w:ascii="Helvetica Neue" w:eastAsia="Helvetica Neue" w:hAnsi="Helvetica Neue" w:cs="Helvetica Neue"/>
                <w:color w:val="000000"/>
                <w:sz w:val="17"/>
              </w:rPr>
              <w:t>T02-T03 Nulos/Blancos</w:t>
            </w:r>
          </w:p>
        </w:tc>
        <w:tc>
          <w:tcPr>
            <w:tcW w:w="0" w:type="auto"/>
            <w:tcBorders>
              <w:top w:val="single" w:sz="1" w:space="0" w:color="000000"/>
              <w:bottom w:val="single" w:sz="1" w:space="0" w:color="000000"/>
              <w:right w:val="single" w:sz="1" w:space="0" w:color="000000"/>
            </w:tcBorders>
          </w:tcPr>
          <w:p w14:paraId="0B4E9D05" w14:textId="77777777" w:rsidR="00E90C07" w:rsidRDefault="00000000">
            <w:pPr>
              <w:spacing w:line="360" w:lineRule="auto"/>
            </w:pPr>
            <w:r>
              <w:rPr>
                <w:rFonts w:ascii="Helvetica Neue" w:eastAsia="Helvetica Neue" w:hAnsi="Helvetica Neue" w:cs="Helvetica Neue"/>
                <w:color w:val="000000"/>
                <w:sz w:val="17"/>
              </w:rPr>
              <w:t>Dataset unif.</w:t>
            </w:r>
          </w:p>
        </w:tc>
        <w:tc>
          <w:tcPr>
            <w:tcW w:w="0" w:type="auto"/>
            <w:tcBorders>
              <w:top w:val="single" w:sz="1" w:space="0" w:color="000000"/>
              <w:bottom w:val="single" w:sz="1" w:space="0" w:color="000000"/>
              <w:right w:val="single" w:sz="1" w:space="0" w:color="000000"/>
            </w:tcBorders>
          </w:tcPr>
          <w:p w14:paraId="61EA7A44" w14:textId="77777777" w:rsidR="00E90C07" w:rsidRDefault="00000000">
            <w:pPr>
              <w:spacing w:line="360" w:lineRule="auto"/>
            </w:pPr>
            <w:r>
              <w:rPr>
                <w:rFonts w:ascii="Helvetica Neue" w:eastAsia="Helvetica Neue" w:hAnsi="Helvetica Neue" w:cs="Helvetica Neue"/>
                <w:color w:val="000000"/>
                <w:sz w:val="17"/>
              </w:rPr>
              <w:t>17.687</w:t>
            </w:r>
          </w:p>
        </w:tc>
        <w:tc>
          <w:tcPr>
            <w:tcW w:w="0" w:type="auto"/>
            <w:tcBorders>
              <w:top w:val="single" w:sz="1" w:space="0" w:color="000000"/>
              <w:bottom w:val="single" w:sz="1" w:space="0" w:color="000000"/>
              <w:right w:val="single" w:sz="1" w:space="0" w:color="000000"/>
            </w:tcBorders>
          </w:tcPr>
          <w:p w14:paraId="7B617E68" w14:textId="77777777" w:rsidR="00E90C07" w:rsidRDefault="00000000">
            <w:pPr>
              <w:spacing w:line="360" w:lineRule="auto"/>
            </w:pPr>
            <w:r>
              <w:rPr>
                <w:rFonts w:ascii="Helvetica Neue" w:eastAsia="Helvetica Neue" w:hAnsi="Helvetica Neue" w:cs="Helvetica Neue"/>
                <w:color w:val="000000"/>
                <w:sz w:val="17"/>
              </w:rPr>
              <w:t>17.687</w:t>
            </w:r>
          </w:p>
        </w:tc>
        <w:tc>
          <w:tcPr>
            <w:tcW w:w="0" w:type="auto"/>
            <w:tcBorders>
              <w:top w:val="single" w:sz="1" w:space="0" w:color="000000"/>
              <w:bottom w:val="single" w:sz="1" w:space="0" w:color="000000"/>
            </w:tcBorders>
          </w:tcPr>
          <w:p w14:paraId="663B57B6" w14:textId="77777777" w:rsidR="00E90C07" w:rsidRDefault="00000000">
            <w:pPr>
              <w:spacing w:line="360" w:lineRule="auto"/>
            </w:pPr>
            <w:r>
              <w:rPr>
                <w:rFonts w:ascii="Helvetica Neue" w:eastAsia="Helvetica Neue" w:hAnsi="Helvetica Neue" w:cs="Helvetica Neue"/>
                <w:color w:val="000000"/>
                <w:sz w:val="17"/>
              </w:rPr>
              <w:t>0 (imputados)</w:t>
            </w:r>
          </w:p>
        </w:tc>
      </w:tr>
      <w:tr w:rsidR="00E90C07" w14:paraId="35004CB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CAF3DF7" w14:textId="77777777" w:rsidR="00E90C07" w:rsidRDefault="00000000">
            <w:pPr>
              <w:spacing w:line="360" w:lineRule="auto"/>
            </w:pPr>
            <w:r>
              <w:rPr>
                <w:rFonts w:ascii="Helvetica Neue" w:eastAsia="Helvetica Neue" w:hAnsi="Helvetica Neue" w:cs="Helvetica Neue"/>
                <w:color w:val="000000"/>
                <w:sz w:val="17"/>
              </w:rPr>
              <w:t>T10 Referencial (filtro LaLiga)</w:t>
            </w:r>
          </w:p>
        </w:tc>
        <w:tc>
          <w:tcPr>
            <w:tcW w:w="0" w:type="auto"/>
            <w:tcBorders>
              <w:top w:val="single" w:sz="1" w:space="0" w:color="000000"/>
              <w:bottom w:val="single" w:sz="1" w:space="0" w:color="000000"/>
              <w:right w:val="single" w:sz="1" w:space="0" w:color="000000"/>
            </w:tcBorders>
          </w:tcPr>
          <w:p w14:paraId="19E90BF8" w14:textId="77777777" w:rsidR="00E90C07" w:rsidRDefault="00000000">
            <w:pPr>
              <w:spacing w:line="360" w:lineRule="auto"/>
            </w:pPr>
            <w:r>
              <w:rPr>
                <w:rFonts w:ascii="Helvetica Neue" w:eastAsia="Helvetica Neue" w:hAnsi="Helvetica Neue" w:cs="Helvetica Neue"/>
                <w:color w:val="000000"/>
                <w:sz w:val="17"/>
              </w:rPr>
              <w:t>F3 cruce F1</w:t>
            </w:r>
          </w:p>
        </w:tc>
        <w:tc>
          <w:tcPr>
            <w:tcW w:w="0" w:type="auto"/>
            <w:tcBorders>
              <w:top w:val="single" w:sz="1" w:space="0" w:color="000000"/>
              <w:bottom w:val="single" w:sz="1" w:space="0" w:color="000000"/>
              <w:right w:val="single" w:sz="1" w:space="0" w:color="000000"/>
            </w:tcBorders>
          </w:tcPr>
          <w:p w14:paraId="1C7CD77A" w14:textId="77777777" w:rsidR="00E90C07" w:rsidRDefault="00000000">
            <w:pPr>
              <w:spacing w:line="360" w:lineRule="auto"/>
            </w:pPr>
            <w:r>
              <w:rPr>
                <w:rFonts w:ascii="Helvetica Neue" w:eastAsia="Helvetica Neue" w:hAnsi="Helvetica Neue" w:cs="Helvetica Neue"/>
                <w:color w:val="000000"/>
                <w:sz w:val="17"/>
              </w:rPr>
              <w:t>17.687</w:t>
            </w:r>
          </w:p>
        </w:tc>
        <w:tc>
          <w:tcPr>
            <w:tcW w:w="0" w:type="auto"/>
            <w:tcBorders>
              <w:top w:val="single" w:sz="1" w:space="0" w:color="000000"/>
              <w:bottom w:val="single" w:sz="1" w:space="0" w:color="000000"/>
              <w:right w:val="single" w:sz="1" w:space="0" w:color="000000"/>
            </w:tcBorders>
          </w:tcPr>
          <w:p w14:paraId="7C632780" w14:textId="77777777" w:rsidR="00E90C07" w:rsidRDefault="00000000">
            <w:pPr>
              <w:spacing w:line="360" w:lineRule="auto"/>
            </w:pPr>
            <w:r>
              <w:rPr>
                <w:rFonts w:ascii="Helvetica Neue" w:eastAsia="Helvetica Neue" w:hAnsi="Helvetica Neue" w:cs="Helvetica Neue"/>
                <w:color w:val="000000"/>
                <w:sz w:val="17"/>
              </w:rPr>
              <w:t>~3.400</w:t>
            </w:r>
          </w:p>
        </w:tc>
        <w:tc>
          <w:tcPr>
            <w:tcW w:w="0" w:type="auto"/>
            <w:tcBorders>
              <w:top w:val="single" w:sz="1" w:space="0" w:color="000000"/>
              <w:bottom w:val="single" w:sz="1" w:space="0" w:color="000000"/>
            </w:tcBorders>
          </w:tcPr>
          <w:p w14:paraId="02EF64F2" w14:textId="77777777" w:rsidR="00E90C07" w:rsidRDefault="00000000">
            <w:pPr>
              <w:spacing w:line="360" w:lineRule="auto"/>
            </w:pPr>
            <w:r>
              <w:rPr>
                <w:rFonts w:ascii="Helvetica Neue" w:eastAsia="Helvetica Neue" w:hAnsi="Helvetica Neue" w:cs="Helvetica Neue"/>
                <w:color w:val="000000"/>
                <w:sz w:val="17"/>
              </w:rPr>
              <w:t>~14.287 (equipos fuera de LaLiga)</w:t>
            </w:r>
          </w:p>
        </w:tc>
      </w:tr>
      <w:tr w:rsidR="00E90C07" w14:paraId="0B676E1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78CCAAC" w14:textId="77777777" w:rsidR="00E90C07" w:rsidRDefault="00000000">
            <w:pPr>
              <w:spacing w:line="360" w:lineRule="auto"/>
            </w:pPr>
            <w:r>
              <w:rPr>
                <w:rFonts w:ascii="Helvetica Neue" w:eastAsia="Helvetica Neue" w:hAnsi="Helvetica Neue" w:cs="Helvetica Neue"/>
                <w:color w:val="000000"/>
                <w:sz w:val="17"/>
              </w:rPr>
              <w:t>MERGE FACT</w:t>
            </w:r>
          </w:p>
        </w:tc>
        <w:tc>
          <w:tcPr>
            <w:tcW w:w="0" w:type="auto"/>
            <w:tcBorders>
              <w:top w:val="single" w:sz="1" w:space="0" w:color="000000"/>
              <w:bottom w:val="single" w:sz="1" w:space="0" w:color="000000"/>
              <w:right w:val="single" w:sz="1" w:space="0" w:color="000000"/>
            </w:tcBorders>
          </w:tcPr>
          <w:p w14:paraId="1F481B6D" w14:textId="77777777" w:rsidR="00E90C07" w:rsidRDefault="00000000">
            <w:pPr>
              <w:spacing w:line="360" w:lineRule="auto"/>
            </w:pPr>
            <w:r>
              <w:rPr>
                <w:rFonts w:ascii="Helvetica Neue" w:eastAsia="Helvetica Neue" w:hAnsi="Helvetica Neue" w:cs="Helvetica Neue"/>
                <w:color w:val="000000"/>
                <w:sz w:val="17"/>
              </w:rPr>
              <w:t>Todas</w:t>
            </w:r>
          </w:p>
        </w:tc>
        <w:tc>
          <w:tcPr>
            <w:tcW w:w="0" w:type="auto"/>
            <w:tcBorders>
              <w:top w:val="single" w:sz="1" w:space="0" w:color="000000"/>
              <w:bottom w:val="single" w:sz="1" w:space="0" w:color="000000"/>
              <w:right w:val="single" w:sz="1" w:space="0" w:color="000000"/>
            </w:tcBorders>
          </w:tcPr>
          <w:p w14:paraId="2C50F080" w14:textId="77777777" w:rsidR="00E90C07" w:rsidRDefault="00000000">
            <w:pPr>
              <w:spacing w:line="360" w:lineRule="auto"/>
            </w:pPr>
            <w:r>
              <w:rPr>
                <w:rFonts w:ascii="Helvetica Neue" w:eastAsia="Helvetica Neue" w:hAnsi="Helvetica Neue" w:cs="Helvetica Neue"/>
                <w:color w:val="000000"/>
                <w:sz w:val="17"/>
              </w:rPr>
              <w:t>1.900 partidos + 3.400 jugadores</w:t>
            </w:r>
          </w:p>
        </w:tc>
        <w:tc>
          <w:tcPr>
            <w:tcW w:w="0" w:type="auto"/>
            <w:tcBorders>
              <w:top w:val="single" w:sz="1" w:space="0" w:color="000000"/>
              <w:bottom w:val="single" w:sz="1" w:space="0" w:color="000000"/>
              <w:right w:val="single" w:sz="1" w:space="0" w:color="000000"/>
            </w:tcBorders>
          </w:tcPr>
          <w:p w14:paraId="3827386A" w14:textId="77777777" w:rsidR="00E90C07" w:rsidRDefault="00000000">
            <w:pPr>
              <w:spacing w:line="360" w:lineRule="auto"/>
            </w:pPr>
            <w:r>
              <w:rPr>
                <w:rFonts w:ascii="Helvetica Neue" w:eastAsia="Helvetica Neue" w:hAnsi="Helvetica Neue" w:cs="Helvetica Neue"/>
                <w:color w:val="000000"/>
                <w:sz w:val="17"/>
              </w:rPr>
              <w:t>1.900 filas FACT</w:t>
            </w:r>
          </w:p>
        </w:tc>
        <w:tc>
          <w:tcPr>
            <w:tcW w:w="0" w:type="auto"/>
            <w:tcBorders>
              <w:top w:val="single" w:sz="1" w:space="0" w:color="000000"/>
              <w:bottom w:val="single" w:sz="1" w:space="0" w:color="000000"/>
            </w:tcBorders>
          </w:tcPr>
          <w:p w14:paraId="53AC1326" w14:textId="77777777" w:rsidR="00E90C07" w:rsidRDefault="00000000">
            <w:pPr>
              <w:spacing w:line="360" w:lineRule="auto"/>
            </w:pPr>
            <w:r>
              <w:rPr>
                <w:rFonts w:ascii="Helvetica Neue" w:eastAsia="Helvetica Neue" w:hAnsi="Helvetica Neue" w:cs="Helvetica Neue"/>
                <w:color w:val="000000"/>
                <w:sz w:val="17"/>
              </w:rPr>
              <w:t>—</w:t>
            </w:r>
          </w:p>
        </w:tc>
      </w:tr>
    </w:tbl>
    <w:p w14:paraId="19F69D81" w14:textId="77777777" w:rsidR="00E90C07" w:rsidRDefault="00E90C07"/>
    <w:p w14:paraId="25052619" w14:textId="77777777" w:rsidR="00E90C07" w:rsidRDefault="00000000">
      <w:pPr>
        <w:spacing w:after="210" w:line="360" w:lineRule="auto"/>
        <w:ind w:left="630"/>
      </w:pPr>
      <w:r>
        <w:rPr>
          <w:rFonts w:eastAsia="Georgia" w:hAnsi="Georgia" w:cs="Georgia"/>
          <w:color w:val="000000"/>
        </w:rPr>
        <w:t>La reducción de F3 a ~3.400 registros es esperada: solo se conservan los jugadores cuyos equipos aparecen en LaLiga en alguna de las 5 temporadas.</w:t>
      </w:r>
    </w:p>
    <w:p w14:paraId="51934474" w14:textId="77777777" w:rsidR="00E90C07" w:rsidRDefault="00CA4DF2">
      <w:pPr>
        <w:spacing w:before="210" w:after="0" w:line="360" w:lineRule="auto"/>
      </w:pPr>
      <w:r>
        <w:rPr>
          <w:noProof/>
        </w:rPr>
      </w:r>
      <w:r>
        <w:rPr>
          <w:noProof/>
        </w:rPr>
        <w:pict w14:anchorId="69841936">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9B5F8E6" w14:textId="77777777" w:rsidR="00E90C07" w:rsidRDefault="00000000">
      <w:pPr>
        <w:spacing w:before="315" w:after="105" w:line="360" w:lineRule="auto"/>
        <w:ind w:left="-30"/>
      </w:pPr>
      <w:bookmarkStart w:id="19" w:name="bm_6_eda_final"/>
      <w:r>
        <w:rPr>
          <w:rFonts w:eastAsia="Georgia" w:hAnsi="Georgia" w:cs="Georgia"/>
          <w:b/>
          <w:color w:val="000000"/>
          <w:sz w:val="24"/>
        </w:rPr>
        <w:t>6. EDA Final</w:t>
      </w:r>
      <w:bookmarkEnd w:id="19"/>
    </w:p>
    <w:p w14:paraId="751A5276" w14:textId="77777777" w:rsidR="00E90C07" w:rsidRDefault="00000000">
      <w:pPr>
        <w:spacing w:after="210" w:line="360" w:lineRule="auto"/>
      </w:pPr>
      <w:r>
        <w:rPr>
          <w:rFonts w:eastAsia="Georgia" w:hAnsi="Georgia" w:cs="Georgia"/>
          <w:color w:val="000000"/>
        </w:rPr>
        <w:t>Con los datos limpios y el dataset consolidado, se realiza un análisis exploratorio sobre las 1.900 filas de partidos y los ~3.400 jugadores de LaLiga.</w:t>
      </w:r>
    </w:p>
    <w:p w14:paraId="0DDA80F1" w14:textId="77777777" w:rsidR="00E90C07" w:rsidRDefault="00000000">
      <w:pPr>
        <w:spacing w:before="315" w:after="105" w:line="360" w:lineRule="auto"/>
        <w:ind w:left="-30"/>
      </w:pPr>
      <w:bookmarkStart w:id="20" w:name="clasificación_de_variables_del_da_7bf701"/>
      <w:r>
        <w:rPr>
          <w:rFonts w:eastAsia="Georgia" w:hAnsi="Georgia" w:cs="Georgia"/>
          <w:b/>
          <w:color w:val="000000"/>
          <w:sz w:val="24"/>
        </w:rPr>
        <w:t>Clasificación de variables del dataset final</w:t>
      </w:r>
      <w:bookmarkEnd w:id="20"/>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937"/>
        <w:gridCol w:w="5450"/>
      </w:tblGrid>
      <w:tr w:rsidR="00E90C07" w14:paraId="462A8E3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2914BA3" w14:textId="77777777" w:rsidR="00E90C07" w:rsidRDefault="00000000">
            <w:pPr>
              <w:spacing w:line="360" w:lineRule="auto"/>
            </w:pPr>
            <w:r>
              <w:rPr>
                <w:rFonts w:ascii="Helvetica Neue" w:eastAsia="Helvetica Neue" w:hAnsi="Helvetica Neue" w:cs="Helvetica Neue"/>
                <w:color w:val="000000"/>
                <w:sz w:val="17"/>
              </w:rPr>
              <w:t>Tipo</w:t>
            </w:r>
          </w:p>
        </w:tc>
        <w:tc>
          <w:tcPr>
            <w:tcW w:w="0" w:type="auto"/>
            <w:tcBorders>
              <w:top w:val="single" w:sz="1" w:space="0" w:color="000000"/>
              <w:bottom w:val="single" w:sz="1" w:space="0" w:color="000000"/>
            </w:tcBorders>
          </w:tcPr>
          <w:p w14:paraId="6B0F5486" w14:textId="77777777" w:rsidR="00E90C07" w:rsidRDefault="00000000">
            <w:pPr>
              <w:spacing w:line="360" w:lineRule="auto"/>
            </w:pPr>
            <w:r>
              <w:rPr>
                <w:rFonts w:ascii="Helvetica Neue" w:eastAsia="Helvetica Neue" w:hAnsi="Helvetica Neue" w:cs="Helvetica Neue"/>
                <w:color w:val="000000"/>
                <w:sz w:val="17"/>
              </w:rPr>
              <w:t>Variables del dataset final</w:t>
            </w:r>
          </w:p>
        </w:tc>
      </w:tr>
      <w:tr w:rsidR="00E90C07" w14:paraId="30AAB51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99FBA36" w14:textId="77777777" w:rsidR="00E90C07" w:rsidRDefault="00000000">
            <w:pPr>
              <w:spacing w:line="360" w:lineRule="auto"/>
            </w:pPr>
            <w:r>
              <w:rPr>
                <w:rFonts w:ascii="Helvetica Neue" w:eastAsia="Helvetica Neue" w:hAnsi="Helvetica Neue" w:cs="Helvetica Neue"/>
                <w:color w:val="000000"/>
                <w:sz w:val="17"/>
              </w:rPr>
              <w:t>Cuantitativa continua</w:t>
            </w:r>
          </w:p>
        </w:tc>
        <w:tc>
          <w:tcPr>
            <w:tcW w:w="0" w:type="auto"/>
            <w:tcBorders>
              <w:top w:val="single" w:sz="1" w:space="0" w:color="000000"/>
              <w:bottom w:val="single" w:sz="1" w:space="0" w:color="000000"/>
            </w:tcBorders>
          </w:tcPr>
          <w:p w14:paraId="2FB793B8" w14:textId="77777777" w:rsidR="00E90C07" w:rsidRDefault="00000000">
            <w:pPr>
              <w:spacing w:line="360" w:lineRule="auto"/>
            </w:pPr>
            <w:r>
              <w:rPr>
                <w:rFonts w:ascii="Helvetica Neue" w:eastAsia="Helvetica Neue" w:hAnsi="Helvetica Neue" w:cs="Helvetica Neue"/>
                <w:color w:val="000000"/>
                <w:sz w:val="17"/>
              </w:rPr>
              <w:t>xG, xGA, xPTS, value_eur, wage_eur, xG_diff, xG_per_overall_point</w:t>
            </w:r>
          </w:p>
        </w:tc>
      </w:tr>
      <w:tr w:rsidR="00E90C07" w14:paraId="2A81434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FF2E703" w14:textId="77777777" w:rsidR="00E90C07" w:rsidRDefault="00000000">
            <w:pPr>
              <w:spacing w:line="360" w:lineRule="auto"/>
            </w:pPr>
            <w:r>
              <w:rPr>
                <w:rFonts w:ascii="Helvetica Neue" w:eastAsia="Helvetica Neue" w:hAnsi="Helvetica Neue" w:cs="Helvetica Neue"/>
                <w:color w:val="000000"/>
                <w:sz w:val="17"/>
              </w:rPr>
              <w:t>Cuantitativa discreta</w:t>
            </w:r>
          </w:p>
        </w:tc>
        <w:tc>
          <w:tcPr>
            <w:tcW w:w="0" w:type="auto"/>
            <w:tcBorders>
              <w:top w:val="single" w:sz="1" w:space="0" w:color="000000"/>
              <w:bottom w:val="single" w:sz="1" w:space="0" w:color="000000"/>
            </w:tcBorders>
          </w:tcPr>
          <w:p w14:paraId="449530E3" w14:textId="77777777" w:rsidR="00E90C07" w:rsidRDefault="00000000">
            <w:pPr>
              <w:spacing w:line="360" w:lineRule="auto"/>
            </w:pPr>
            <w:r>
              <w:rPr>
                <w:rFonts w:ascii="Helvetica Neue" w:eastAsia="Helvetica Neue" w:hAnsi="Helvetica Neue" w:cs="Helvetica Neue"/>
                <w:color w:val="000000"/>
                <w:sz w:val="17"/>
              </w:rPr>
              <w:t>FTHG, FTAG, HS, HST, overall, potential, pace, shooting, passing</w:t>
            </w:r>
          </w:p>
        </w:tc>
      </w:tr>
      <w:tr w:rsidR="00E90C07" w14:paraId="7D58A55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BFF4B05" w14:textId="77777777" w:rsidR="00E90C07" w:rsidRDefault="00000000">
            <w:pPr>
              <w:spacing w:line="360" w:lineRule="auto"/>
            </w:pPr>
            <w:r>
              <w:rPr>
                <w:rFonts w:ascii="Helvetica Neue" w:eastAsia="Helvetica Neue" w:hAnsi="Helvetica Neue" w:cs="Helvetica Neue"/>
                <w:color w:val="000000"/>
                <w:sz w:val="17"/>
              </w:rPr>
              <w:t>Cualitativa nominal</w:t>
            </w:r>
          </w:p>
        </w:tc>
        <w:tc>
          <w:tcPr>
            <w:tcW w:w="0" w:type="auto"/>
            <w:tcBorders>
              <w:top w:val="single" w:sz="1" w:space="0" w:color="000000"/>
              <w:bottom w:val="single" w:sz="1" w:space="0" w:color="000000"/>
            </w:tcBorders>
          </w:tcPr>
          <w:p w14:paraId="4BEDD030" w14:textId="77777777" w:rsidR="00E90C07" w:rsidRDefault="00000000">
            <w:pPr>
              <w:spacing w:line="360" w:lineRule="auto"/>
            </w:pPr>
            <w:r>
              <w:rPr>
                <w:rFonts w:ascii="Helvetica Neue" w:eastAsia="Helvetica Neue" w:hAnsi="Helvetica Neue" w:cs="Helvetica Neue"/>
                <w:color w:val="000000"/>
                <w:sz w:val="17"/>
              </w:rPr>
              <w:t>HomeTeam, AwayTeam, FTR, club_name, nationality_name</w:t>
            </w:r>
          </w:p>
        </w:tc>
      </w:tr>
      <w:tr w:rsidR="00E90C07" w14:paraId="0BAEB72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CCAF322" w14:textId="77777777" w:rsidR="00E90C07" w:rsidRDefault="00000000">
            <w:pPr>
              <w:spacing w:line="360" w:lineRule="auto"/>
            </w:pPr>
            <w:r>
              <w:rPr>
                <w:rFonts w:ascii="Helvetica Neue" w:eastAsia="Helvetica Neue" w:hAnsi="Helvetica Neue" w:cs="Helvetica Neue"/>
                <w:color w:val="000000"/>
                <w:sz w:val="17"/>
              </w:rPr>
              <w:t>Temporal</w:t>
            </w:r>
          </w:p>
        </w:tc>
        <w:tc>
          <w:tcPr>
            <w:tcW w:w="0" w:type="auto"/>
            <w:tcBorders>
              <w:top w:val="single" w:sz="1" w:space="0" w:color="000000"/>
              <w:bottom w:val="single" w:sz="1" w:space="0" w:color="000000"/>
            </w:tcBorders>
          </w:tcPr>
          <w:p w14:paraId="20DE4FF9" w14:textId="77777777" w:rsidR="00E90C07" w:rsidRDefault="00000000">
            <w:pPr>
              <w:spacing w:line="360" w:lineRule="auto"/>
            </w:pPr>
            <w:r>
              <w:rPr>
                <w:rFonts w:ascii="Helvetica Neue" w:eastAsia="Helvetica Neue" w:hAnsi="Helvetica Neue" w:cs="Helvetica Neue"/>
                <w:color w:val="000000"/>
                <w:sz w:val="17"/>
              </w:rPr>
              <w:t>Date, Temporada</w:t>
            </w:r>
          </w:p>
        </w:tc>
      </w:tr>
    </w:tbl>
    <w:p w14:paraId="48B5601C" w14:textId="77777777" w:rsidR="00E90C07" w:rsidRDefault="00E90C07"/>
    <w:p w14:paraId="7134DF32" w14:textId="77777777" w:rsidR="00E90C07" w:rsidRDefault="00000000">
      <w:pPr>
        <w:spacing w:before="315" w:after="105" w:line="360" w:lineRule="auto"/>
        <w:ind w:left="-30"/>
      </w:pPr>
      <w:bookmarkStart w:id="21" w:name="g01_heatmap_de_correlación_variab_9dfca7"/>
      <w:r>
        <w:rPr>
          <w:rFonts w:eastAsia="Georgia" w:hAnsi="Georgia" w:cs="Georgia"/>
          <w:b/>
          <w:color w:val="000000"/>
          <w:sz w:val="24"/>
        </w:rPr>
        <w:t>G01 — Heatmap de correlación (variables numéricas clave)</w:t>
      </w:r>
      <w:bookmarkEnd w:id="21"/>
    </w:p>
    <w:p w14:paraId="146376E1" w14:textId="77777777" w:rsidR="00E90C07" w:rsidRDefault="00000000">
      <w:pPr>
        <w:spacing w:after="210" w:line="360" w:lineRule="auto"/>
      </w:pPr>
      <w:r>
        <w:rPr>
          <w:rFonts w:eastAsia="Georgia" w:hAnsi="Georgia" w:cs="Georgia"/>
          <w:color w:val="000000"/>
        </w:rPr>
        <w:t xml:space="preserve">El heatmap de correlación entre </w:t>
      </w:r>
      <w:r>
        <w:rPr>
          <w:rStyle w:val="VerbatimChar"/>
          <w:rFonts w:ascii="Menlo" w:eastAsia="Menlo" w:hAnsi="Menlo" w:cs="Menlo"/>
          <w:color w:val="000000"/>
          <w:sz w:val="18"/>
          <w:shd w:val="clear" w:color="auto" w:fill="F8F8FA"/>
        </w:rPr>
        <w:t>overall</w:t>
      </w:r>
      <w:r>
        <w:rPr>
          <w:rFonts w:eastAsia="Georgia" w:hAnsi="Georgia" w:cs="Georgia"/>
          <w:color w:val="000000"/>
        </w:rPr>
        <w:t xml:space="preserve">, </w:t>
      </w:r>
      <w:r>
        <w:rPr>
          <w:rStyle w:val="VerbatimChar"/>
          <w:rFonts w:ascii="Menlo" w:eastAsia="Menlo" w:hAnsi="Menlo" w:cs="Menlo"/>
          <w:color w:val="000000"/>
          <w:sz w:val="18"/>
          <w:shd w:val="clear" w:color="auto" w:fill="F8F8FA"/>
        </w:rPr>
        <w:t>xG</w:t>
      </w:r>
      <w:r>
        <w:rPr>
          <w:rFonts w:eastAsia="Georgia" w:hAnsi="Georgia" w:cs="Georgia"/>
          <w:color w:val="000000"/>
        </w:rPr>
        <w:t xml:space="preserve">, </w:t>
      </w:r>
      <w:r>
        <w:rPr>
          <w:rStyle w:val="VerbatimChar"/>
          <w:rFonts w:ascii="Menlo" w:eastAsia="Menlo" w:hAnsi="Menlo" w:cs="Menlo"/>
          <w:color w:val="000000"/>
          <w:sz w:val="18"/>
          <w:shd w:val="clear" w:color="auto" w:fill="F8F8FA"/>
        </w:rPr>
        <w:t>FTHG</w:t>
      </w:r>
      <w:r>
        <w:rPr>
          <w:rFonts w:eastAsia="Georgia" w:hAnsi="Georgia" w:cs="Georgia"/>
          <w:color w:val="000000"/>
        </w:rPr>
        <w:t xml:space="preserve">, </w:t>
      </w:r>
      <w:r>
        <w:rPr>
          <w:rStyle w:val="VerbatimChar"/>
          <w:rFonts w:ascii="Menlo" w:eastAsia="Menlo" w:hAnsi="Menlo" w:cs="Menlo"/>
          <w:color w:val="000000"/>
          <w:sz w:val="18"/>
          <w:shd w:val="clear" w:color="auto" w:fill="F8F8FA"/>
        </w:rPr>
        <w:t>value_eur</w:t>
      </w:r>
      <w:r>
        <w:rPr>
          <w:rFonts w:eastAsia="Georgia" w:hAnsi="Georgia" w:cs="Georgia"/>
          <w:color w:val="000000"/>
        </w:rPr>
        <w:t xml:space="preserve"> y </w:t>
      </w:r>
      <w:r>
        <w:rPr>
          <w:rStyle w:val="VerbatimChar"/>
          <w:rFonts w:ascii="Menlo" w:eastAsia="Menlo" w:hAnsi="Menlo" w:cs="Menlo"/>
          <w:color w:val="000000"/>
          <w:sz w:val="18"/>
          <w:shd w:val="clear" w:color="auto" w:fill="F8F8FA"/>
        </w:rPr>
        <w:t>xPTS</w:t>
      </w:r>
      <w:r>
        <w:rPr>
          <w:rFonts w:eastAsia="Georgia" w:hAnsi="Georgia" w:cs="Georgia"/>
          <w:color w:val="000000"/>
        </w:rPr>
        <w:t xml:space="preserve"> revela dos clusters claros: los atributos FIFA (</w:t>
      </w:r>
      <w:r>
        <w:rPr>
          <w:rStyle w:val="VerbatimChar"/>
          <w:rFonts w:ascii="Menlo" w:eastAsia="Menlo" w:hAnsi="Menlo" w:cs="Menlo"/>
          <w:color w:val="000000"/>
          <w:sz w:val="18"/>
          <w:shd w:val="clear" w:color="auto" w:fill="F8F8FA"/>
        </w:rPr>
        <w:t>overall</w:t>
      </w:r>
      <w:r>
        <w:rPr>
          <w:rFonts w:eastAsia="Georgia" w:hAnsi="Georgia" w:cs="Georgia"/>
          <w:color w:val="000000"/>
        </w:rPr>
        <w:t xml:space="preserve">, </w:t>
      </w:r>
      <w:r>
        <w:rPr>
          <w:rStyle w:val="VerbatimChar"/>
          <w:rFonts w:ascii="Menlo" w:eastAsia="Menlo" w:hAnsi="Menlo" w:cs="Menlo"/>
          <w:color w:val="000000"/>
          <w:sz w:val="18"/>
          <w:shd w:val="clear" w:color="auto" w:fill="F8F8FA"/>
        </w:rPr>
        <w:t>value_eur</w:t>
      </w:r>
      <w:r>
        <w:rPr>
          <w:rFonts w:eastAsia="Georgia" w:hAnsi="Georgia" w:cs="Georgia"/>
          <w:color w:val="000000"/>
        </w:rPr>
        <w:t xml:space="preserve">, </w:t>
      </w:r>
      <w:r>
        <w:rPr>
          <w:rStyle w:val="VerbatimChar"/>
          <w:rFonts w:ascii="Menlo" w:eastAsia="Menlo" w:hAnsi="Menlo" w:cs="Menlo"/>
          <w:color w:val="000000"/>
          <w:sz w:val="18"/>
          <w:shd w:val="clear" w:color="auto" w:fill="F8F8FA"/>
        </w:rPr>
        <w:t>potential</w:t>
      </w:r>
      <w:r>
        <w:rPr>
          <w:rFonts w:eastAsia="Georgia" w:hAnsi="Georgia" w:cs="Georgia"/>
          <w:color w:val="000000"/>
        </w:rPr>
        <w:t>) forman un grupo altamente correlacionado entre sí (r &gt; 0.75), mientras que las métricas de partido reales (</w:t>
      </w:r>
      <w:r>
        <w:rPr>
          <w:rStyle w:val="VerbatimChar"/>
          <w:rFonts w:ascii="Menlo" w:eastAsia="Menlo" w:hAnsi="Menlo" w:cs="Menlo"/>
          <w:color w:val="000000"/>
          <w:sz w:val="18"/>
          <w:shd w:val="clear" w:color="auto" w:fill="F8F8FA"/>
        </w:rPr>
        <w:t>xG</w:t>
      </w:r>
      <w:r>
        <w:rPr>
          <w:rFonts w:eastAsia="Georgia" w:hAnsi="Georgia" w:cs="Georgia"/>
          <w:color w:val="000000"/>
        </w:rPr>
        <w:t xml:space="preserve">, </w:t>
      </w:r>
      <w:r>
        <w:rPr>
          <w:rStyle w:val="VerbatimChar"/>
          <w:rFonts w:ascii="Menlo" w:eastAsia="Menlo" w:hAnsi="Menlo" w:cs="Menlo"/>
          <w:color w:val="000000"/>
          <w:sz w:val="18"/>
          <w:shd w:val="clear" w:color="auto" w:fill="F8F8FA"/>
        </w:rPr>
        <w:t>FTHG</w:t>
      </w:r>
      <w:r>
        <w:rPr>
          <w:rFonts w:eastAsia="Georgia" w:hAnsi="Georgia" w:cs="Georgia"/>
          <w:color w:val="000000"/>
        </w:rPr>
        <w:t xml:space="preserve">, </w:t>
      </w:r>
      <w:r>
        <w:rPr>
          <w:rStyle w:val="VerbatimChar"/>
          <w:rFonts w:ascii="Menlo" w:eastAsia="Menlo" w:hAnsi="Menlo" w:cs="Menlo"/>
          <w:color w:val="000000"/>
          <w:sz w:val="18"/>
          <w:shd w:val="clear" w:color="auto" w:fill="F8F8FA"/>
        </w:rPr>
        <w:t>xPTS</w:t>
      </w:r>
      <w:r>
        <w:rPr>
          <w:rFonts w:eastAsia="Georgia" w:hAnsi="Georgia" w:cs="Georgia"/>
          <w:color w:val="000000"/>
        </w:rPr>
        <w:t xml:space="preserve">) forman otro cluster con correlaciones moderadas entre ellas (r ≈ 0.55–0.65). La correlación entre los dos clusters es baja (r ≈ 0.30–0.40), lo que sugiere que el overall FIFA es un buen predictor del </w:t>
      </w:r>
      <w:r>
        <w:rPr>
          <w:rFonts w:eastAsia="Georgia" w:hAnsi="Georgia" w:cs="Georgia"/>
          <w:i/>
          <w:color w:val="000000"/>
        </w:rPr>
        <w:t>valor de mercado</w:t>
      </w:r>
      <w:r>
        <w:rPr>
          <w:rFonts w:eastAsia="Georgia" w:hAnsi="Georgia" w:cs="Georgia"/>
          <w:color w:val="000000"/>
        </w:rPr>
        <w:t xml:space="preserve"> pero no del </w:t>
      </w:r>
      <w:r>
        <w:rPr>
          <w:rFonts w:eastAsia="Georgia" w:hAnsi="Georgia" w:cs="Georgia"/>
          <w:i/>
          <w:color w:val="000000"/>
        </w:rPr>
        <w:t>rendimiento real partido a partido</w:t>
      </w:r>
      <w:r>
        <w:rPr>
          <w:rFonts w:eastAsia="Georgia" w:hAnsi="Georgia" w:cs="Georgia"/>
          <w:color w:val="000000"/>
        </w:rPr>
        <w:t>.</w:t>
      </w:r>
    </w:p>
    <w:p w14:paraId="46D45700" w14:textId="77777777" w:rsidR="00E90C07" w:rsidRDefault="00000000">
      <w:pPr>
        <w:spacing w:after="210" w:line="360" w:lineRule="auto"/>
      </w:pPr>
      <w:r>
        <w:rPr>
          <w:rFonts w:eastAsia="Georgia" w:hAnsi="Georgia" w:cs="Georgia"/>
          <w:i/>
          <w:color w:val="000000"/>
        </w:rPr>
        <w:t>Figura 3. Heatmap de correlación entre variables numéricas clave.</w:t>
      </w:r>
    </w:p>
    <w:p w14:paraId="5B1A7CDB" w14:textId="77777777" w:rsidR="00E90C07" w:rsidRDefault="00000000">
      <w:pPr>
        <w:spacing w:before="315" w:after="105" w:line="360" w:lineRule="auto"/>
        <w:ind w:left="-30"/>
      </w:pPr>
      <w:bookmarkStart w:id="22" w:name="g02_histogramas_de_overall_y_xg_p_578102"/>
      <w:r>
        <w:rPr>
          <w:rFonts w:eastAsia="Georgia" w:hAnsi="Georgia" w:cs="Georgia"/>
          <w:b/>
          <w:color w:val="000000"/>
          <w:sz w:val="24"/>
        </w:rPr>
        <w:t xml:space="preserve">G02 — Histogramas de </w:t>
      </w:r>
      <w:r>
        <w:rPr>
          <w:rStyle w:val="VerbatimChar"/>
          <w:rFonts w:ascii="Georgia" w:eastAsia="Georgia" w:hAnsi="Georgia" w:cs="Georgia"/>
          <w:b/>
          <w:color w:val="000000"/>
          <w:sz w:val="24"/>
          <w:shd w:val="clear" w:color="auto" w:fill="F8F8FA"/>
        </w:rPr>
        <w:t>overall</w:t>
      </w:r>
      <w:r>
        <w:rPr>
          <w:rFonts w:eastAsia="Georgia" w:hAnsi="Georgia" w:cs="Georgia"/>
          <w:b/>
          <w:color w:val="000000"/>
          <w:sz w:val="24"/>
        </w:rPr>
        <w:t xml:space="preserve"> y </w:t>
      </w:r>
      <w:r>
        <w:rPr>
          <w:rStyle w:val="VerbatimChar"/>
          <w:rFonts w:ascii="Georgia" w:eastAsia="Georgia" w:hAnsi="Georgia" w:cs="Georgia"/>
          <w:b/>
          <w:color w:val="000000"/>
          <w:sz w:val="24"/>
          <w:shd w:val="clear" w:color="auto" w:fill="F8F8FA"/>
        </w:rPr>
        <w:t>xG_per_overall_point</w:t>
      </w:r>
      <w:bookmarkEnd w:id="22"/>
    </w:p>
    <w:p w14:paraId="2234BFF1" w14:textId="77777777" w:rsidR="00E90C07" w:rsidRDefault="00000000">
      <w:pPr>
        <w:spacing w:after="210" w:line="360" w:lineRule="auto"/>
      </w:pPr>
      <w:r>
        <w:rPr>
          <w:rFonts w:eastAsia="Georgia" w:hAnsi="Georgia" w:cs="Georgia"/>
          <w:color w:val="000000"/>
        </w:rPr>
        <w:t xml:space="preserve">La distribución del </w:t>
      </w:r>
      <w:r>
        <w:rPr>
          <w:rStyle w:val="VerbatimChar"/>
          <w:rFonts w:ascii="Menlo" w:eastAsia="Menlo" w:hAnsi="Menlo" w:cs="Menlo"/>
          <w:color w:val="000000"/>
          <w:sz w:val="18"/>
          <w:shd w:val="clear" w:color="auto" w:fill="F8F8FA"/>
        </w:rPr>
        <w:t>overall</w:t>
      </w:r>
      <w:r>
        <w:rPr>
          <w:rFonts w:eastAsia="Georgia" w:hAnsi="Georgia" w:cs="Georgia"/>
          <w:color w:val="000000"/>
        </w:rPr>
        <w:t xml:space="preserve"> en LaLiga sigue una curva normal con media en 74 y cola derecha extendida (jugadores de élite como Vinícius, Bellingham). La distribución de </w:t>
      </w:r>
      <w:r>
        <w:rPr>
          <w:rStyle w:val="VerbatimChar"/>
          <w:rFonts w:ascii="Menlo" w:eastAsia="Menlo" w:hAnsi="Menlo" w:cs="Menlo"/>
          <w:color w:val="000000"/>
          <w:sz w:val="18"/>
          <w:shd w:val="clear" w:color="auto" w:fill="F8F8FA"/>
        </w:rPr>
        <w:t>xG_per_overall_point</w:t>
      </w:r>
      <w:r>
        <w:rPr>
          <w:rFonts w:eastAsia="Georgia" w:hAnsi="Georgia" w:cs="Georgia"/>
          <w:color w:val="000000"/>
        </w:rPr>
        <w:t xml:space="preserve"> es mucho más dispersa, con algunos equipos generando casi el doble de xG por punto de overall que otros. Esto identifica equipos "sobrerrendidores" respecto a su plantilla teórica.</w:t>
      </w:r>
    </w:p>
    <w:p w14:paraId="5CB446FB" w14:textId="77777777" w:rsidR="00E90C07" w:rsidRDefault="00000000">
      <w:pPr>
        <w:spacing w:after="210" w:line="360" w:lineRule="auto"/>
      </w:pPr>
      <w:r>
        <w:rPr>
          <w:rFonts w:eastAsia="Georgia" w:hAnsi="Georgia" w:cs="Georgia"/>
          <w:i/>
          <w:color w:val="000000"/>
        </w:rPr>
        <w:t>Figura 4. Histograma de overall FIFA y xG generado por punto de overall.</w:t>
      </w:r>
    </w:p>
    <w:p w14:paraId="0B140180" w14:textId="77777777" w:rsidR="00E90C07" w:rsidRDefault="00000000">
      <w:pPr>
        <w:spacing w:before="315" w:after="105" w:line="360" w:lineRule="auto"/>
        <w:ind w:left="-30"/>
      </w:pPr>
      <w:bookmarkStart w:id="23" w:name="g03_boxplot_overall_medio_por_equ_56be37"/>
      <w:r>
        <w:rPr>
          <w:rFonts w:eastAsia="Georgia" w:hAnsi="Georgia" w:cs="Georgia"/>
          <w:b/>
          <w:color w:val="000000"/>
          <w:sz w:val="24"/>
        </w:rPr>
        <w:t xml:space="preserve">G03 — Boxplot: </w:t>
      </w:r>
      <w:r>
        <w:rPr>
          <w:rStyle w:val="VerbatimChar"/>
          <w:rFonts w:ascii="Georgia" w:eastAsia="Georgia" w:hAnsi="Georgia" w:cs="Georgia"/>
          <w:b/>
          <w:color w:val="000000"/>
          <w:sz w:val="24"/>
          <w:shd w:val="clear" w:color="auto" w:fill="F8F8FA"/>
        </w:rPr>
        <w:t>overall</w:t>
      </w:r>
      <w:r>
        <w:rPr>
          <w:rFonts w:eastAsia="Georgia" w:hAnsi="Georgia" w:cs="Georgia"/>
          <w:b/>
          <w:color w:val="000000"/>
          <w:sz w:val="24"/>
        </w:rPr>
        <w:t xml:space="preserve"> medio por equipo y posición final en tabla</w:t>
      </w:r>
      <w:bookmarkEnd w:id="23"/>
    </w:p>
    <w:p w14:paraId="198A37B6" w14:textId="77777777" w:rsidR="00E90C07" w:rsidRDefault="00000000">
      <w:pPr>
        <w:spacing w:after="210" w:line="360" w:lineRule="auto"/>
      </w:pPr>
      <w:r>
        <w:rPr>
          <w:rFonts w:eastAsia="Georgia" w:hAnsi="Georgia" w:cs="Georgia"/>
          <w:color w:val="000000"/>
        </w:rPr>
        <w:lastRenderedPageBreak/>
        <w:t>Los equipos en el Top 4 tienen un rango intercuartílico de overall entre 76 y 82. Los equipos descendidos se concentran entre 68 y 73. Sin embargo, el solapamiento entre los cuartiles de Top 4 y mitad de tabla es significativo, lo que confirma que el overall FIFA no es determinante por sí solo.</w:t>
      </w:r>
    </w:p>
    <w:p w14:paraId="6687FB09" w14:textId="77777777" w:rsidR="00E90C07" w:rsidRDefault="00000000">
      <w:pPr>
        <w:spacing w:after="210" w:line="360" w:lineRule="auto"/>
      </w:pPr>
      <w:r>
        <w:rPr>
          <w:rFonts w:eastAsia="Georgia" w:hAnsi="Georgia" w:cs="Georgia"/>
          <w:i/>
          <w:color w:val="000000"/>
        </w:rPr>
        <w:t>Figura 5. Boxplot de overall medio por posición final en LaLiga.</w:t>
      </w:r>
    </w:p>
    <w:p w14:paraId="09B671C6" w14:textId="77777777" w:rsidR="00E90C07" w:rsidRDefault="00000000">
      <w:pPr>
        <w:spacing w:before="315" w:after="105" w:line="360" w:lineRule="auto"/>
        <w:ind w:left="-30"/>
      </w:pPr>
      <w:bookmarkStart w:id="24" w:name="g04_barras_de_frecuencia_xg_real_6866c0"/>
      <w:r>
        <w:rPr>
          <w:rFonts w:eastAsia="Georgia" w:hAnsi="Georgia" w:cs="Georgia"/>
          <w:b/>
          <w:color w:val="000000"/>
          <w:sz w:val="24"/>
        </w:rPr>
        <w:t>G04 — Barras de frecuencia: xG real vs xG implícito por equipo</w:t>
      </w:r>
      <w:bookmarkEnd w:id="24"/>
    </w:p>
    <w:p w14:paraId="373762D1" w14:textId="77777777" w:rsidR="00E90C07" w:rsidRDefault="00000000">
      <w:pPr>
        <w:spacing w:after="210" w:line="360" w:lineRule="auto"/>
      </w:pPr>
      <w:r>
        <w:rPr>
          <w:rFonts w:eastAsia="Georgia" w:hAnsi="Georgia" w:cs="Georgia"/>
          <w:color w:val="000000"/>
        </w:rPr>
        <w:t xml:space="preserve">Los equipos más eficientes (generan más goles de los que su xG sugiere) en las 5 temporadas son </w:t>
      </w:r>
      <w:r>
        <w:rPr>
          <w:rFonts w:eastAsia="Georgia" w:hAnsi="Georgia" w:cs="Georgia"/>
          <w:b/>
          <w:color w:val="000000"/>
        </w:rPr>
        <w:t>Atlético de Madrid</w:t>
      </w:r>
      <w:r>
        <w:rPr>
          <w:rFonts w:eastAsia="Georgia" w:hAnsi="Georgia" w:cs="Georgia"/>
          <w:color w:val="000000"/>
        </w:rPr>
        <w:t xml:space="preserve"> y </w:t>
      </w:r>
      <w:r>
        <w:rPr>
          <w:rFonts w:eastAsia="Georgia" w:hAnsi="Georgia" w:cs="Georgia"/>
          <w:b/>
          <w:color w:val="000000"/>
        </w:rPr>
        <w:t>Villarreal</w:t>
      </w:r>
      <w:r>
        <w:rPr>
          <w:rFonts w:eastAsia="Georgia" w:hAnsi="Georgia" w:cs="Georgia"/>
          <w:color w:val="000000"/>
        </w:rPr>
        <w:t>. Los más "ineficientes" (marcan menos de su xG) son equipos recién ascendidos con jugadores de menor overall que no convierten las ocasiones.</w:t>
      </w:r>
    </w:p>
    <w:p w14:paraId="62D6B401" w14:textId="77777777" w:rsidR="00E90C07" w:rsidRDefault="00000000">
      <w:pPr>
        <w:spacing w:after="210" w:line="360" w:lineRule="auto"/>
      </w:pPr>
      <w:r>
        <w:rPr>
          <w:rFonts w:eastAsia="Georgia" w:hAnsi="Georgia" w:cs="Georgia"/>
          <w:i/>
          <w:color w:val="000000"/>
        </w:rPr>
        <w:t>Figura 6. xG generado vs goles reales por equipo (media de 5 temporadas).</w:t>
      </w:r>
    </w:p>
    <w:p w14:paraId="61C48086" w14:textId="77777777" w:rsidR="00E90C07" w:rsidRDefault="00000000">
      <w:pPr>
        <w:spacing w:before="315" w:after="105" w:line="360" w:lineRule="auto"/>
        <w:ind w:left="-30"/>
      </w:pPr>
      <w:bookmarkStart w:id="25" w:name="g05_serie_temporal_evolución_del_dee15d"/>
      <w:r>
        <w:rPr>
          <w:rFonts w:eastAsia="Georgia" w:hAnsi="Georgia" w:cs="Georgia"/>
          <w:b/>
          <w:color w:val="000000"/>
          <w:sz w:val="24"/>
        </w:rPr>
        <w:t>G05 — Serie temporal: evolución del overall medio en LaLiga por temporada</w:t>
      </w:r>
      <w:bookmarkEnd w:id="25"/>
    </w:p>
    <w:p w14:paraId="4A837FAD" w14:textId="77777777" w:rsidR="00E90C07" w:rsidRDefault="00000000">
      <w:pPr>
        <w:spacing w:after="210" w:line="360" w:lineRule="auto"/>
      </w:pPr>
      <w:r>
        <w:rPr>
          <w:rFonts w:eastAsia="Georgia" w:hAnsi="Georgia" w:cs="Georgia"/>
          <w:color w:val="000000"/>
        </w:rPr>
        <w:t>El overall medio de los jugadores de LaLiga ha aumentado de 73.2 en la temporada 2020/21 a 75.1 en 2024/25, reflejando tanto la inversión creciente de los clubes como la mejora del algoritmo de EA Sports para valorar jugadores emergentes. El salto más notable se produce en 2022/23, coincidiendo con la llegada de varios jugadores de élite a equipos medianos.</w:t>
      </w:r>
    </w:p>
    <w:p w14:paraId="31C5F860" w14:textId="77777777" w:rsidR="00E90C07" w:rsidRDefault="00000000">
      <w:pPr>
        <w:spacing w:after="210" w:line="360" w:lineRule="auto"/>
      </w:pPr>
      <w:r>
        <w:rPr>
          <w:rFonts w:eastAsia="Georgia" w:hAnsi="Georgia" w:cs="Georgia"/>
          <w:i/>
          <w:color w:val="000000"/>
        </w:rPr>
        <w:t>Figura 7. Evolución temporal del overall medio en LaLiga (2020/21 – 2024/25).</w:t>
      </w:r>
    </w:p>
    <w:p w14:paraId="12D63D44" w14:textId="77777777" w:rsidR="00E90C07" w:rsidRDefault="00000000">
      <w:pPr>
        <w:spacing w:before="315" w:after="105" w:line="360" w:lineRule="auto"/>
        <w:ind w:left="-30"/>
      </w:pPr>
      <w:bookmarkStart w:id="26" w:name="g06_scatter_value_eur_vs_xg_gener_259e17"/>
      <w:r>
        <w:rPr>
          <w:rFonts w:eastAsia="Georgia" w:hAnsi="Georgia" w:cs="Georgia"/>
          <w:b/>
          <w:color w:val="000000"/>
          <w:sz w:val="24"/>
        </w:rPr>
        <w:t xml:space="preserve">G06 — Scatter: </w:t>
      </w:r>
      <w:r>
        <w:rPr>
          <w:rStyle w:val="VerbatimChar"/>
          <w:rFonts w:ascii="Georgia" w:eastAsia="Georgia" w:hAnsi="Georgia" w:cs="Georgia"/>
          <w:b/>
          <w:color w:val="000000"/>
          <w:sz w:val="24"/>
          <w:shd w:val="clear" w:color="auto" w:fill="F8F8FA"/>
        </w:rPr>
        <w:t>value_eur</w:t>
      </w:r>
      <w:r>
        <w:rPr>
          <w:rFonts w:eastAsia="Georgia" w:hAnsi="Georgia" w:cs="Georgia"/>
          <w:b/>
          <w:color w:val="000000"/>
          <w:sz w:val="24"/>
        </w:rPr>
        <w:t xml:space="preserve"> vs </w:t>
      </w:r>
      <w:r>
        <w:rPr>
          <w:rStyle w:val="VerbatimChar"/>
          <w:rFonts w:ascii="Georgia" w:eastAsia="Georgia" w:hAnsi="Georgia" w:cs="Georgia"/>
          <w:b/>
          <w:color w:val="000000"/>
          <w:sz w:val="24"/>
          <w:shd w:val="clear" w:color="auto" w:fill="F8F8FA"/>
        </w:rPr>
        <w:t>xG</w:t>
      </w:r>
      <w:r>
        <w:rPr>
          <w:rFonts w:eastAsia="Georgia" w:hAnsi="Georgia" w:cs="Georgia"/>
          <w:b/>
          <w:color w:val="000000"/>
          <w:sz w:val="24"/>
        </w:rPr>
        <w:t xml:space="preserve"> generado por temporada</w:t>
      </w:r>
      <w:bookmarkEnd w:id="26"/>
    </w:p>
    <w:p w14:paraId="3FF90AA2" w14:textId="77777777" w:rsidR="00E90C07" w:rsidRDefault="00000000">
      <w:pPr>
        <w:spacing w:after="210" w:line="360" w:lineRule="auto"/>
      </w:pPr>
      <w:r>
        <w:rPr>
          <w:rFonts w:eastAsia="Georgia" w:hAnsi="Georgia" w:cs="Georgia"/>
          <w:color w:val="000000"/>
        </w:rPr>
        <w:t>El scatter entre el valor de mercado del equipo y su xG total en la temporada muestra una correlación positiva moderada (r ≈ 0.52). Los outliers más interesantes son equipos que generan mucho xG con una plantilla de bajo valor (p. ej. Villarreal en 2021/22) y equipos que invierten mucho pero generan poco xG por euro (p. ej. equipos con fichajes fallidos).</w:t>
      </w:r>
    </w:p>
    <w:p w14:paraId="5019B3C7" w14:textId="77777777" w:rsidR="00E90C07" w:rsidRDefault="00000000">
      <w:pPr>
        <w:spacing w:after="210" w:line="360" w:lineRule="auto"/>
      </w:pPr>
      <w:r>
        <w:rPr>
          <w:rFonts w:eastAsia="Georgia" w:hAnsi="Georgia" w:cs="Georgia"/>
          <w:i/>
          <w:color w:val="000000"/>
        </w:rPr>
        <w:t>Figura 8. Dispersión entre valor de mercado total del equipo y xG generado.</w:t>
      </w:r>
    </w:p>
    <w:p w14:paraId="0512CBB6" w14:textId="77777777" w:rsidR="00E90C07" w:rsidRDefault="00000000">
      <w:pPr>
        <w:spacing w:before="315" w:after="105" w:line="360" w:lineRule="auto"/>
        <w:ind w:left="-30"/>
      </w:pPr>
      <w:bookmarkStart w:id="27" w:name="g07_evolución_post_inversión_rend_800063"/>
      <w:r>
        <w:rPr>
          <w:rFonts w:eastAsia="Georgia" w:hAnsi="Georgia" w:cs="Georgia"/>
          <w:b/>
          <w:color w:val="000000"/>
          <w:sz w:val="24"/>
        </w:rPr>
        <w:t>G07 — Evolución post-inversión: rendimiento en la temporada siguiente a un fichaje grande</w:t>
      </w:r>
      <w:bookmarkEnd w:id="27"/>
    </w:p>
    <w:p w14:paraId="3D1DC69B" w14:textId="77777777" w:rsidR="00E90C07" w:rsidRDefault="00000000">
      <w:pPr>
        <w:spacing w:after="210" w:line="360" w:lineRule="auto"/>
      </w:pPr>
      <w:r>
        <w:rPr>
          <w:rFonts w:eastAsia="Georgia" w:hAnsi="Georgia" w:cs="Georgia"/>
          <w:color w:val="000000"/>
        </w:rPr>
        <w:t xml:space="preserve">Cuando un equipo incrementa su </w:t>
      </w:r>
      <w:r>
        <w:rPr>
          <w:rStyle w:val="VerbatimChar"/>
          <w:rFonts w:ascii="Menlo" w:eastAsia="Menlo" w:hAnsi="Menlo" w:cs="Menlo"/>
          <w:color w:val="000000"/>
          <w:sz w:val="18"/>
          <w:shd w:val="clear" w:color="auto" w:fill="F8F8FA"/>
        </w:rPr>
        <w:t>value_investment</w:t>
      </w:r>
      <w:r>
        <w:rPr>
          <w:rFonts w:eastAsia="Georgia" w:hAnsi="Georgia" w:cs="Georgia"/>
          <w:color w:val="000000"/>
        </w:rPr>
        <w:t xml:space="preserve"> más de un 40% respecto a la temporada anterior, el xPTS mejora de media un +8.3% en la temporada siguiente. Sin embargo, la varianza es muy alta: hay un 35% de casos donde el rendimiento empeora a pesar de la inversión, lo que sugiere que el encaje táctico y el tiempo de adaptación son factores tan importantes como el overall de los jugadores fichados.</w:t>
      </w:r>
    </w:p>
    <w:p w14:paraId="3A58F8B5" w14:textId="77777777" w:rsidR="00E90C07" w:rsidRDefault="00000000">
      <w:pPr>
        <w:spacing w:after="210" w:line="360" w:lineRule="auto"/>
      </w:pPr>
      <w:r>
        <w:rPr>
          <w:rFonts w:eastAsia="Georgia" w:hAnsi="Georgia" w:cs="Georgia"/>
          <w:i/>
          <w:color w:val="000000"/>
        </w:rPr>
        <w:lastRenderedPageBreak/>
        <w:t>Figura 9. Variación de xPTS en la temporada posterior a una inversión superior al 40%.</w:t>
      </w:r>
    </w:p>
    <w:p w14:paraId="024A0DC7" w14:textId="77777777" w:rsidR="00E90C07" w:rsidRDefault="00000000">
      <w:pPr>
        <w:spacing w:before="315" w:after="105" w:line="360" w:lineRule="auto"/>
        <w:ind w:left="-30"/>
      </w:pPr>
      <w:bookmarkStart w:id="28" w:name="g08_funnel_de_tracking_del_pipeline"/>
      <w:r>
        <w:rPr>
          <w:rFonts w:eastAsia="Georgia" w:hAnsi="Georgia" w:cs="Georgia"/>
          <w:b/>
          <w:color w:val="000000"/>
          <w:sz w:val="24"/>
        </w:rPr>
        <w:t>G08 — Funnel de tracking del pipeline</w:t>
      </w:r>
      <w:bookmarkEnd w:id="28"/>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434"/>
        <w:gridCol w:w="2843"/>
      </w:tblGrid>
      <w:tr w:rsidR="00E90C07" w14:paraId="3772702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DFF2C7C" w14:textId="77777777" w:rsidR="00E90C07" w:rsidRDefault="00000000">
            <w:pPr>
              <w:spacing w:line="360" w:lineRule="auto"/>
            </w:pPr>
            <w:r>
              <w:rPr>
                <w:rFonts w:ascii="Helvetica Neue" w:eastAsia="Helvetica Neue" w:hAnsi="Helvetica Neue" w:cs="Helvetica Neue"/>
                <w:color w:val="000000"/>
                <w:sz w:val="17"/>
              </w:rPr>
              <w:t>Fase</w:t>
            </w:r>
          </w:p>
        </w:tc>
        <w:tc>
          <w:tcPr>
            <w:tcW w:w="0" w:type="auto"/>
            <w:tcBorders>
              <w:top w:val="single" w:sz="1" w:space="0" w:color="000000"/>
              <w:bottom w:val="single" w:sz="1" w:space="0" w:color="000000"/>
            </w:tcBorders>
          </w:tcPr>
          <w:p w14:paraId="715A7CCB" w14:textId="77777777" w:rsidR="00E90C07" w:rsidRDefault="00000000">
            <w:pPr>
              <w:spacing w:line="360" w:lineRule="auto"/>
            </w:pPr>
            <w:r>
              <w:rPr>
                <w:rFonts w:ascii="Helvetica Neue" w:eastAsia="Helvetica Neue" w:hAnsi="Helvetica Neue" w:cs="Helvetica Neue"/>
                <w:color w:val="000000"/>
                <w:sz w:val="17"/>
              </w:rPr>
              <w:t>Registros</w:t>
            </w:r>
          </w:p>
        </w:tc>
      </w:tr>
      <w:tr w:rsidR="00E90C07" w14:paraId="31AE402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C458479" w14:textId="77777777" w:rsidR="00E90C07" w:rsidRDefault="00000000">
            <w:pPr>
              <w:spacing w:line="360" w:lineRule="auto"/>
            </w:pPr>
            <w:r>
              <w:rPr>
                <w:rFonts w:ascii="Helvetica Neue" w:eastAsia="Helvetica Neue" w:hAnsi="Helvetica Neue" w:cs="Helvetica Neue"/>
                <w:color w:val="000000"/>
                <w:sz w:val="17"/>
              </w:rPr>
              <w:t>EXTRACT (total bruto)</w:t>
            </w:r>
          </w:p>
        </w:tc>
        <w:tc>
          <w:tcPr>
            <w:tcW w:w="0" w:type="auto"/>
            <w:tcBorders>
              <w:top w:val="single" w:sz="1" w:space="0" w:color="000000"/>
              <w:bottom w:val="single" w:sz="1" w:space="0" w:color="000000"/>
            </w:tcBorders>
          </w:tcPr>
          <w:p w14:paraId="51F7FCE8" w14:textId="77777777" w:rsidR="00E90C07" w:rsidRDefault="00000000">
            <w:pPr>
              <w:spacing w:line="360" w:lineRule="auto"/>
            </w:pPr>
            <w:r>
              <w:rPr>
                <w:rFonts w:ascii="Helvetica Neue" w:eastAsia="Helvetica Neue" w:hAnsi="Helvetica Neue" w:cs="Helvetica Neue"/>
                <w:color w:val="000000"/>
                <w:sz w:val="17"/>
              </w:rPr>
              <w:t>22.334</w:t>
            </w:r>
          </w:p>
        </w:tc>
      </w:tr>
      <w:tr w:rsidR="00E90C07" w14:paraId="54AD61D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4DFD2EA" w14:textId="77777777" w:rsidR="00E90C07" w:rsidRDefault="00000000">
            <w:pPr>
              <w:spacing w:line="360" w:lineRule="auto"/>
            </w:pPr>
            <w:r>
              <w:rPr>
                <w:rFonts w:ascii="Helvetica Neue" w:eastAsia="Helvetica Neue" w:hAnsi="Helvetica Neue" w:cs="Helvetica Neue"/>
                <w:color w:val="000000"/>
                <w:sz w:val="17"/>
              </w:rPr>
              <w:t>Tras T01 (deduplicación F3)</w:t>
            </w:r>
          </w:p>
        </w:tc>
        <w:tc>
          <w:tcPr>
            <w:tcW w:w="0" w:type="auto"/>
            <w:tcBorders>
              <w:top w:val="single" w:sz="1" w:space="0" w:color="000000"/>
              <w:bottom w:val="single" w:sz="1" w:space="0" w:color="000000"/>
            </w:tcBorders>
          </w:tcPr>
          <w:p w14:paraId="19AB1E12" w14:textId="77777777" w:rsidR="00E90C07" w:rsidRDefault="00000000">
            <w:pPr>
              <w:spacing w:line="360" w:lineRule="auto"/>
            </w:pPr>
            <w:r>
              <w:rPr>
                <w:rFonts w:ascii="Helvetica Neue" w:eastAsia="Helvetica Neue" w:hAnsi="Helvetica Neue" w:cs="Helvetica Neue"/>
                <w:color w:val="000000"/>
                <w:sz w:val="17"/>
              </w:rPr>
              <w:t>21.487</w:t>
            </w:r>
          </w:p>
        </w:tc>
      </w:tr>
      <w:tr w:rsidR="00E90C07" w14:paraId="77FE02A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A8E817E" w14:textId="77777777" w:rsidR="00E90C07" w:rsidRDefault="00000000">
            <w:pPr>
              <w:spacing w:line="360" w:lineRule="auto"/>
            </w:pPr>
            <w:r>
              <w:rPr>
                <w:rFonts w:ascii="Helvetica Neue" w:eastAsia="Helvetica Neue" w:hAnsi="Helvetica Neue" w:cs="Helvetica Neue"/>
                <w:color w:val="000000"/>
                <w:sz w:val="17"/>
              </w:rPr>
              <w:t>Tras T07/T08 (filtros rango)</w:t>
            </w:r>
          </w:p>
        </w:tc>
        <w:tc>
          <w:tcPr>
            <w:tcW w:w="0" w:type="auto"/>
            <w:tcBorders>
              <w:top w:val="single" w:sz="1" w:space="0" w:color="000000"/>
              <w:bottom w:val="single" w:sz="1" w:space="0" w:color="000000"/>
            </w:tcBorders>
          </w:tcPr>
          <w:p w14:paraId="680A8E32" w14:textId="77777777" w:rsidR="00E90C07" w:rsidRDefault="00000000">
            <w:pPr>
              <w:spacing w:line="360" w:lineRule="auto"/>
            </w:pPr>
            <w:r>
              <w:rPr>
                <w:rFonts w:ascii="Helvetica Neue" w:eastAsia="Helvetica Neue" w:hAnsi="Helvetica Neue" w:cs="Helvetica Neue"/>
                <w:color w:val="000000"/>
                <w:sz w:val="17"/>
              </w:rPr>
              <w:t>21.487</w:t>
            </w:r>
          </w:p>
        </w:tc>
      </w:tr>
      <w:tr w:rsidR="00E90C07" w14:paraId="552D219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6B9CA57" w14:textId="77777777" w:rsidR="00E90C07" w:rsidRDefault="00000000">
            <w:pPr>
              <w:spacing w:line="360" w:lineRule="auto"/>
            </w:pPr>
            <w:r>
              <w:rPr>
                <w:rFonts w:ascii="Helvetica Neue" w:eastAsia="Helvetica Neue" w:hAnsi="Helvetica Neue" w:cs="Helvetica Neue"/>
                <w:color w:val="000000"/>
                <w:sz w:val="17"/>
              </w:rPr>
              <w:t>Tras T10 (filtro LaLiga)</w:t>
            </w:r>
          </w:p>
        </w:tc>
        <w:tc>
          <w:tcPr>
            <w:tcW w:w="0" w:type="auto"/>
            <w:tcBorders>
              <w:top w:val="single" w:sz="1" w:space="0" w:color="000000"/>
              <w:bottom w:val="single" w:sz="1" w:space="0" w:color="000000"/>
            </w:tcBorders>
          </w:tcPr>
          <w:p w14:paraId="0094527C" w14:textId="77777777" w:rsidR="00E90C07" w:rsidRDefault="00000000">
            <w:pPr>
              <w:spacing w:line="360" w:lineRule="auto"/>
            </w:pPr>
            <w:r>
              <w:rPr>
                <w:rFonts w:ascii="Helvetica Neue" w:eastAsia="Helvetica Neue" w:hAnsi="Helvetica Neue" w:cs="Helvetica Neue"/>
                <w:color w:val="000000"/>
                <w:sz w:val="17"/>
              </w:rPr>
              <w:t>5.300</w:t>
            </w:r>
          </w:p>
        </w:tc>
      </w:tr>
      <w:tr w:rsidR="00E90C07" w14:paraId="5B9C0D2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F6E365C" w14:textId="77777777" w:rsidR="00E90C07" w:rsidRDefault="00000000">
            <w:pPr>
              <w:spacing w:line="360" w:lineRule="auto"/>
            </w:pPr>
            <w:r>
              <w:rPr>
                <w:rFonts w:ascii="Helvetica Neue" w:eastAsia="Helvetica Neue" w:hAnsi="Helvetica Neue" w:cs="Helvetica Neue"/>
                <w:color w:val="000000"/>
                <w:sz w:val="17"/>
              </w:rPr>
              <w:t>Dataset final para FACT</w:t>
            </w:r>
          </w:p>
        </w:tc>
        <w:tc>
          <w:tcPr>
            <w:tcW w:w="0" w:type="auto"/>
            <w:tcBorders>
              <w:top w:val="single" w:sz="1" w:space="0" w:color="000000"/>
              <w:bottom w:val="single" w:sz="1" w:space="0" w:color="000000"/>
            </w:tcBorders>
          </w:tcPr>
          <w:p w14:paraId="02283594" w14:textId="77777777" w:rsidR="00E90C07" w:rsidRDefault="00000000">
            <w:pPr>
              <w:spacing w:line="360" w:lineRule="auto"/>
            </w:pPr>
            <w:r>
              <w:rPr>
                <w:rFonts w:ascii="Helvetica Neue" w:eastAsia="Helvetica Neue" w:hAnsi="Helvetica Neue" w:cs="Helvetica Neue"/>
                <w:color w:val="000000"/>
                <w:sz w:val="17"/>
              </w:rPr>
              <w:t>1.900 partidos + 3.400 jugadores</w:t>
            </w:r>
          </w:p>
        </w:tc>
      </w:tr>
    </w:tbl>
    <w:p w14:paraId="0CB2BA8B" w14:textId="77777777" w:rsidR="00E90C07" w:rsidRDefault="00E90C07"/>
    <w:p w14:paraId="3FAB1148" w14:textId="77777777" w:rsidR="00E90C07" w:rsidRDefault="00000000">
      <w:pPr>
        <w:spacing w:after="210" w:line="360" w:lineRule="auto"/>
      </w:pPr>
      <w:r>
        <w:rPr>
          <w:rFonts w:eastAsia="Georgia" w:hAnsi="Georgia" w:cs="Georgia"/>
          <w:i/>
          <w:color w:val="000000"/>
        </w:rPr>
        <w:t>Figura 10. Funnel de tracking del volumen de registros por fase del pipeline.</w:t>
      </w:r>
    </w:p>
    <w:p w14:paraId="20C2C622" w14:textId="77777777" w:rsidR="00E90C07" w:rsidRDefault="00CA4DF2">
      <w:pPr>
        <w:spacing w:before="210" w:after="0" w:line="360" w:lineRule="auto"/>
      </w:pPr>
      <w:r>
        <w:rPr>
          <w:noProof/>
        </w:rPr>
      </w:r>
      <w:r>
        <w:rPr>
          <w:noProof/>
        </w:rPr>
        <w:pict w14:anchorId="6B82DDFD">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B37CB0F" w14:textId="77777777" w:rsidR="00E90C07" w:rsidRDefault="00000000">
      <w:pPr>
        <w:spacing w:before="315" w:after="105" w:line="360" w:lineRule="auto"/>
        <w:ind w:left="-30"/>
      </w:pPr>
      <w:bookmarkStart w:id="29" w:name="bm_7_modelo_dimensional_diagrama_802d72"/>
      <w:r>
        <w:rPr>
          <w:rFonts w:eastAsia="Georgia" w:hAnsi="Georgia" w:cs="Georgia"/>
          <w:b/>
          <w:color w:val="000000"/>
          <w:sz w:val="24"/>
        </w:rPr>
        <w:t>7. Modelo Dimensional — Diagrama en Estrella</w:t>
      </w:r>
      <w:bookmarkEnd w:id="29"/>
    </w:p>
    <w:p w14:paraId="5675EDF1" w14:textId="77777777" w:rsidR="00E90C07" w:rsidRDefault="00000000">
      <w:pPr>
        <w:spacing w:after="210" w:line="360" w:lineRule="auto"/>
      </w:pPr>
      <w:r>
        <w:rPr>
          <w:rFonts w:eastAsia="Georgia" w:hAnsi="Georgia" w:cs="Georgia"/>
          <w:color w:val="000000"/>
        </w:rPr>
        <w:t>Los datos limpios se modelaron siguiendo el esquema en estrella de Ralph Kimball: una tabla de hechos central con las métricas del negocio, rodeada de cuatro tablas de dimensiones que aportan el contexto descriptivo.</w:t>
      </w:r>
    </w:p>
    <w:p w14:paraId="05361B2F" w14:textId="77777777" w:rsidR="00E90C07" w:rsidRDefault="00000000">
      <w:pPr>
        <w:spacing w:before="315" w:after="105" w:line="360" w:lineRule="auto"/>
        <w:ind w:left="-30"/>
      </w:pPr>
      <w:bookmarkStart w:id="30" w:name="diagrama_en_estrella"/>
      <w:r>
        <w:rPr>
          <w:rFonts w:eastAsia="Georgia" w:hAnsi="Georgia" w:cs="Georgia"/>
          <w:b/>
          <w:color w:val="000000"/>
          <w:sz w:val="24"/>
        </w:rPr>
        <w:t>Diagrama en estrella</w:t>
      </w:r>
      <w:bookmarkEnd w:id="30"/>
    </w:p>
    <w:p w14:paraId="07BD8B61" w14:textId="77777777" w:rsidR="00E90C07" w:rsidRDefault="00000000">
      <w:pPr>
        <w:shd w:val="clear" w:color="auto" w:fill="F8F8FA"/>
        <w:spacing w:line="336" w:lineRule="auto"/>
      </w:pPr>
      <w:r>
        <w:rPr>
          <w:rStyle w:val="VerbatimChar"/>
          <w:rFonts w:ascii="Menlo" w:eastAsia="Menlo" w:hAnsi="Menlo" w:cs="Menlo"/>
          <w:color w:val="000000"/>
          <w:sz w:val="18"/>
        </w:rPr>
        <w:t xml:space="preserve">                          ┌──────────────────────┐</w:t>
      </w:r>
      <w:r>
        <w:rPr>
          <w:rStyle w:val="VerbatimChar"/>
          <w:rFonts w:ascii="Menlo" w:eastAsia="Menlo" w:hAnsi="Menlo" w:cs="Menlo"/>
          <w:color w:val="000000"/>
          <w:sz w:val="18"/>
        </w:rPr>
        <w:br/>
        <w:t xml:space="preserve">                          │     DIM_JUGADOR       │</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 sk_jugador (PK)       │</w:t>
      </w:r>
      <w:r>
        <w:rPr>
          <w:rStyle w:val="VerbatimChar"/>
          <w:rFonts w:ascii="Menlo" w:eastAsia="Menlo" w:hAnsi="Menlo" w:cs="Menlo"/>
          <w:color w:val="000000"/>
          <w:sz w:val="18"/>
        </w:rPr>
        <w:br/>
        <w:t xml:space="preserve">                          │ nombre_hash VARCHAR   │</w:t>
      </w:r>
      <w:r>
        <w:rPr>
          <w:rStyle w:val="VerbatimChar"/>
          <w:rFonts w:ascii="Menlo" w:eastAsia="Menlo" w:hAnsi="Menlo" w:cs="Menlo"/>
          <w:color w:val="000000"/>
          <w:sz w:val="18"/>
        </w:rPr>
        <w:br/>
        <w:t xml:space="preserve">                          │ posicion VARCHAR      │</w:t>
      </w:r>
      <w:r>
        <w:rPr>
          <w:rStyle w:val="VerbatimChar"/>
          <w:rFonts w:ascii="Menlo" w:eastAsia="Menlo" w:hAnsi="Menlo" w:cs="Menlo"/>
          <w:color w:val="000000"/>
          <w:sz w:val="18"/>
        </w:rPr>
        <w:br/>
        <w:t xml:space="preserve">                          │ nacionalidad VARCHAR  │</w:t>
      </w:r>
      <w:r>
        <w:rPr>
          <w:rStyle w:val="VerbatimChar"/>
          <w:rFonts w:ascii="Menlo" w:eastAsia="Menlo" w:hAnsi="Menlo" w:cs="Menlo"/>
          <w:color w:val="000000"/>
          <w:sz w:val="18"/>
        </w:rPr>
        <w:br/>
        <w:t xml:space="preserve">                          │ pie_dominante VARCHAR │</w:t>
      </w:r>
      <w:r>
        <w:rPr>
          <w:rStyle w:val="VerbatimChar"/>
          <w:rFonts w:ascii="Menlo" w:eastAsia="Menlo" w:hAnsi="Menlo" w:cs="Menlo"/>
          <w:color w:val="000000"/>
          <w:sz w:val="18"/>
        </w:rPr>
        <w:br/>
        <w:t xml:space="preserve">                          │ overall INTEGER       │</w:t>
      </w:r>
      <w:r>
        <w:rPr>
          <w:rStyle w:val="VerbatimChar"/>
          <w:rFonts w:ascii="Menlo" w:eastAsia="Menlo" w:hAnsi="Menlo" w:cs="Menlo"/>
          <w:color w:val="000000"/>
          <w:sz w:val="18"/>
        </w:rPr>
        <w:br/>
        <w:t xml:space="preserve">                          │ potential INTEGER     │</w:t>
      </w:r>
      <w:r>
        <w:rPr>
          <w:rStyle w:val="VerbatimChar"/>
          <w:rFonts w:ascii="Menlo" w:eastAsia="Menlo" w:hAnsi="Menlo" w:cs="Menlo"/>
          <w:color w:val="000000"/>
          <w:sz w:val="18"/>
        </w:rPr>
        <w:br/>
        <w:t xml:space="preserve">                          │ pace INTEGER          │</w:t>
      </w:r>
      <w:r>
        <w:rPr>
          <w:rStyle w:val="VerbatimChar"/>
          <w:rFonts w:ascii="Menlo" w:eastAsia="Menlo" w:hAnsi="Menlo" w:cs="Menlo"/>
          <w:color w:val="000000"/>
          <w:sz w:val="18"/>
        </w:rPr>
        <w:br/>
        <w:t xml:space="preserve">                          │ shooting INTEGER      │</w:t>
      </w:r>
      <w:r>
        <w:rPr>
          <w:rStyle w:val="VerbatimChar"/>
          <w:rFonts w:ascii="Menlo" w:eastAsia="Menlo" w:hAnsi="Menlo" w:cs="Menlo"/>
          <w:color w:val="000000"/>
          <w:sz w:val="18"/>
        </w:rPr>
        <w:br/>
        <w:t xml:space="preserve">                          │ passing INTEGER       │</w:t>
      </w:r>
      <w:r>
        <w:rPr>
          <w:rStyle w:val="VerbatimChar"/>
          <w:rFonts w:ascii="Menlo" w:eastAsia="Menlo" w:hAnsi="Menlo" w:cs="Menlo"/>
          <w:color w:val="000000"/>
          <w:sz w:val="18"/>
        </w:rPr>
        <w:br/>
        <w:t xml:space="preserve">                          │ defending INTEGER     │</w:t>
      </w:r>
      <w:r>
        <w:rPr>
          <w:rStyle w:val="VerbatimChar"/>
          <w:rFonts w:ascii="Menlo" w:eastAsia="Menlo" w:hAnsi="Menlo" w:cs="Menlo"/>
          <w:color w:val="000000"/>
          <w:sz w:val="18"/>
        </w:rPr>
        <w:br/>
        <w:t xml:space="preserve">                          │ dribbling INTEGER     │</w:t>
      </w:r>
      <w:r>
        <w:rPr>
          <w:rStyle w:val="VerbatimChar"/>
          <w:rFonts w:ascii="Menlo" w:eastAsia="Menlo" w:hAnsi="Menlo" w:cs="Menlo"/>
          <w:color w:val="000000"/>
          <w:sz w:val="18"/>
        </w:rPr>
        <w:br/>
        <w:t xml:space="preserve">                          │ value_eur REAL        │</w:t>
      </w:r>
      <w:r>
        <w:rPr>
          <w:rStyle w:val="VerbatimChar"/>
          <w:rFonts w:ascii="Menlo" w:eastAsia="Menlo" w:hAnsi="Menlo" w:cs="Menlo"/>
          <w:color w:val="000000"/>
          <w:sz w:val="18"/>
        </w:rPr>
        <w:br/>
        <w:t xml:space="preserve">                          │ wage_eur REAL         │</w:t>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t xml:space="preserve">                          │ ~3.400 jugadores      │</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 FK sk_jugador</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   ┌──────────────────────┐</w:t>
      </w:r>
      <w:r>
        <w:rPr>
          <w:rStyle w:val="VerbatimChar"/>
          <w:rFonts w:ascii="Menlo" w:eastAsia="Menlo" w:hAnsi="Menlo" w:cs="Menlo"/>
          <w:color w:val="000000"/>
          <w:sz w:val="18"/>
        </w:rPr>
        <w:br/>
        <w:t>│     DIM_EQUIPO       │   │       FACT_RENDIMIENTO        │   │     DIM_TIEMPO        │</w:t>
      </w:r>
      <w:r>
        <w:rPr>
          <w:rStyle w:val="VerbatimChar"/>
          <w:rFonts w:ascii="Menlo" w:eastAsia="Menlo" w:hAnsi="Menlo" w:cs="Menlo"/>
          <w:color w:val="000000"/>
          <w:sz w:val="18"/>
        </w:rPr>
        <w:br/>
        <w:t>├──────────────────────┤   ├──────────────────────────────┤   ├──────────────────────┤</w:t>
      </w:r>
      <w:r>
        <w:rPr>
          <w:rStyle w:val="VerbatimChar"/>
          <w:rFonts w:ascii="Menlo" w:eastAsia="Menlo" w:hAnsi="Menlo" w:cs="Menlo"/>
          <w:color w:val="000000"/>
          <w:sz w:val="18"/>
        </w:rPr>
        <w:br/>
        <w:t>│ sk_equipo (PK)       │   │ sk_rendimiento BIGINT (PK)   │   │ sk_tiempo (PK)        │</w:t>
      </w:r>
      <w:r>
        <w:rPr>
          <w:rStyle w:val="VerbatimChar"/>
          <w:rFonts w:ascii="Menlo" w:eastAsia="Menlo" w:hAnsi="Menlo" w:cs="Menlo"/>
          <w:color w:val="000000"/>
          <w:sz w:val="18"/>
        </w:rPr>
        <w:br/>
        <w:t>│ nombre_equipo VARCHAR│◄──┤ sk_equipo_local FK           │   │ fecha DATE            │</w:t>
      </w:r>
      <w:r>
        <w:rPr>
          <w:rStyle w:val="VerbatimChar"/>
          <w:rFonts w:ascii="Menlo" w:eastAsia="Menlo" w:hAnsi="Menlo" w:cs="Menlo"/>
          <w:color w:val="000000"/>
          <w:sz w:val="18"/>
        </w:rPr>
        <w:br/>
        <w:t>│ ciudad VARCHAR       │   │ sk_equipo_visitante FK ──────┘   │ mes INTEGER           │</w:t>
      </w:r>
      <w:r>
        <w:rPr>
          <w:rStyle w:val="VerbatimChar"/>
          <w:rFonts w:ascii="Menlo" w:eastAsia="Menlo" w:hAnsi="Menlo" w:cs="Menlo"/>
          <w:color w:val="000000"/>
          <w:sz w:val="18"/>
        </w:rPr>
        <w:br/>
        <w:t>│ estadio VARCHAR      │   │ sk_tiempo FK ────────────────►   │ anio INTEGER          │</w:t>
      </w:r>
      <w:r>
        <w:rPr>
          <w:rStyle w:val="VerbatimChar"/>
          <w:rFonts w:ascii="Menlo" w:eastAsia="Menlo" w:hAnsi="Menlo" w:cs="Menlo"/>
          <w:color w:val="000000"/>
          <w:sz w:val="18"/>
        </w:rPr>
        <w:br/>
        <w:t>│ liga VARCHAR         │   │ sk_jugador FK                │   │ trimestre INTEGER     │</w:t>
      </w:r>
      <w:r>
        <w:rPr>
          <w:rStyle w:val="VerbatimChar"/>
          <w:rFonts w:ascii="Menlo" w:eastAsia="Menlo" w:hAnsi="Menlo" w:cs="Menlo"/>
          <w:color w:val="000000"/>
          <w:sz w:val="18"/>
        </w:rPr>
        <w:br/>
        <w:t>│ pais VARCHAR         │   │ sk_competicion FK            │   │ temporada TEXT        │</w:t>
      </w:r>
      <w:r>
        <w:rPr>
          <w:rStyle w:val="VerbatimChar"/>
          <w:rFonts w:ascii="Menlo" w:eastAsia="Menlo" w:hAnsi="Menlo" w:cs="Menlo"/>
          <w:color w:val="000000"/>
          <w:sz w:val="18"/>
        </w:rPr>
        <w:br/>
        <w:t>│ 27 equipos únicos    │   ├──────────────────────────────┤   │ dia_semana INTEGER    │</w:t>
      </w:r>
      <w:r>
        <w:rPr>
          <w:rStyle w:val="VerbatimChar"/>
          <w:rFonts w:ascii="Menlo" w:eastAsia="Menlo" w:hAnsi="Menlo" w:cs="Menlo"/>
          <w:color w:val="000000"/>
          <w:sz w:val="18"/>
        </w:rPr>
        <w:br/>
        <w:t>└──────────────────────┘   │ MÉTRICAS DE PARTIDO          │   │ 696 fechas únicas     │</w:t>
      </w:r>
      <w:r>
        <w:rPr>
          <w:rStyle w:val="VerbatimChar"/>
          <w:rFonts w:ascii="Menlo" w:eastAsia="Menlo" w:hAnsi="Menlo" w:cs="Menlo"/>
          <w:color w:val="000000"/>
          <w:sz w:val="18"/>
        </w:rPr>
        <w:br/>
        <w:t xml:space="preserve">                           │ FTHG INTEGER                 │   └──────────────────────┘</w:t>
      </w:r>
      <w:r>
        <w:rPr>
          <w:rStyle w:val="VerbatimChar"/>
          <w:rFonts w:ascii="Menlo" w:eastAsia="Menlo" w:hAnsi="Menlo" w:cs="Menlo"/>
          <w:color w:val="000000"/>
          <w:sz w:val="18"/>
        </w:rPr>
        <w:br/>
        <w:t xml:space="preserve">                           │ FTAG INTEGER                 │</w:t>
      </w:r>
      <w:r>
        <w:rPr>
          <w:rStyle w:val="VerbatimChar"/>
          <w:rFonts w:ascii="Menlo" w:eastAsia="Menlo" w:hAnsi="Menlo" w:cs="Menlo"/>
          <w:color w:val="000000"/>
          <w:sz w:val="18"/>
        </w:rPr>
        <w:br/>
        <w:t xml:space="preserve">                           │ FTR TEXT                     │   ┌──────────────────────┐</w:t>
      </w:r>
      <w:r>
        <w:rPr>
          <w:rStyle w:val="VerbatimChar"/>
          <w:rFonts w:ascii="Menlo" w:eastAsia="Menlo" w:hAnsi="Menlo" w:cs="Menlo"/>
          <w:color w:val="000000"/>
          <w:sz w:val="18"/>
        </w:rPr>
        <w:br/>
        <w:t xml:space="preserve">                           │ xG_local REAL                │   │   DIM_COMPETICION     │</w:t>
      </w:r>
      <w:r>
        <w:rPr>
          <w:rStyle w:val="VerbatimChar"/>
          <w:rFonts w:ascii="Menlo" w:eastAsia="Menlo" w:hAnsi="Menlo" w:cs="Menlo"/>
          <w:color w:val="000000"/>
          <w:sz w:val="18"/>
        </w:rPr>
        <w:br/>
        <w:t xml:space="preserve">                           │ xG_visitante REAL            │   ├──────────────────────┤</w:t>
      </w:r>
      <w:r>
        <w:rPr>
          <w:rStyle w:val="VerbatimChar"/>
          <w:rFonts w:ascii="Menlo" w:eastAsia="Menlo" w:hAnsi="Menlo" w:cs="Menlo"/>
          <w:color w:val="000000"/>
          <w:sz w:val="18"/>
        </w:rPr>
        <w:br/>
        <w:t xml:space="preserve">                           │ xGA_local REAL               │◄──┤ sk_competicion (PK)  │</w:t>
      </w:r>
      <w:r>
        <w:rPr>
          <w:rStyle w:val="VerbatimChar"/>
          <w:rFonts w:ascii="Menlo" w:eastAsia="Menlo" w:hAnsi="Menlo" w:cs="Menlo"/>
          <w:color w:val="000000"/>
          <w:sz w:val="18"/>
        </w:rPr>
        <w:br/>
        <w:t xml:space="preserve">                           │ HS INTEGER / HST INTEGER     │   │ liga TEXT             │</w:t>
      </w:r>
      <w:r>
        <w:rPr>
          <w:rStyle w:val="VerbatimChar"/>
          <w:rFonts w:ascii="Menlo" w:eastAsia="Menlo" w:hAnsi="Menlo" w:cs="Menlo"/>
          <w:color w:val="000000"/>
          <w:sz w:val="18"/>
        </w:rPr>
        <w:br/>
        <w:t xml:space="preserve">                           │ xPTS_local REAL              │   │ pais TEXT             │</w:t>
      </w:r>
      <w:r>
        <w:rPr>
          <w:rStyle w:val="VerbatimChar"/>
          <w:rFonts w:ascii="Menlo" w:eastAsia="Menlo" w:hAnsi="Menlo" w:cs="Menlo"/>
          <w:color w:val="000000"/>
          <w:sz w:val="18"/>
        </w:rPr>
        <w:br/>
        <w:t xml:space="preserve">                           │ xG_diff REAL                 │   │ nivel INTEGER         │</w:t>
      </w:r>
      <w:r>
        <w:rPr>
          <w:rStyle w:val="VerbatimChar"/>
          <w:rFonts w:ascii="Menlo" w:eastAsia="Menlo" w:hAnsi="Menlo" w:cs="Menlo"/>
          <w:color w:val="000000"/>
          <w:sz w:val="18"/>
        </w:rPr>
        <w:br/>
        <w:t xml:space="preserve">                           │ overperformance REAL         │   │ temporada TEXT        │</w:t>
      </w:r>
      <w:r>
        <w:rPr>
          <w:rStyle w:val="VerbatimChar"/>
          <w:rFonts w:ascii="Menlo" w:eastAsia="Menlo" w:hAnsi="Menlo" w:cs="Menlo"/>
          <w:color w:val="000000"/>
          <w:sz w:val="18"/>
        </w:rPr>
        <w:br/>
        <w:t xml:space="preserve">                           │ overall_mean_local REAL      │   └──────────────────────┘</w:t>
      </w:r>
      <w:r>
        <w:rPr>
          <w:rStyle w:val="VerbatimChar"/>
          <w:rFonts w:ascii="Menlo" w:eastAsia="Menlo" w:hAnsi="Menlo" w:cs="Menlo"/>
          <w:color w:val="000000"/>
          <w:sz w:val="18"/>
        </w:rPr>
        <w:br/>
        <w:t xml:space="preserve">                           │ value_investment REAL        │</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 TRAZABILIDAD                 │</w:t>
      </w:r>
      <w:r>
        <w:rPr>
          <w:rStyle w:val="VerbatimChar"/>
          <w:rFonts w:ascii="Menlo" w:eastAsia="Menlo" w:hAnsi="Menlo" w:cs="Menlo"/>
          <w:color w:val="000000"/>
          <w:sz w:val="18"/>
        </w:rPr>
        <w:br/>
        <w:t xml:space="preserve">                           │ source_id TEXT               │</w:t>
      </w:r>
      <w:r>
        <w:rPr>
          <w:rStyle w:val="VerbatimChar"/>
          <w:rFonts w:ascii="Menlo" w:eastAsia="Menlo" w:hAnsi="Menlo" w:cs="Menlo"/>
          <w:color w:val="000000"/>
          <w:sz w:val="18"/>
        </w:rPr>
        <w:br/>
        <w:t xml:space="preserve">                           │ load_timestamp TIMESTAMP     │</w:t>
      </w:r>
      <w:r>
        <w:rPr>
          <w:rStyle w:val="VerbatimChar"/>
          <w:rFonts w:ascii="Menlo" w:eastAsia="Menlo" w:hAnsi="Menlo" w:cs="Menlo"/>
          <w:color w:val="000000"/>
          <w:sz w:val="18"/>
        </w:rPr>
        <w:br/>
        <w:t xml:space="preserve">                           │ 1 registro = 1 partido       │</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r>
    </w:p>
    <w:p w14:paraId="0D98CFA6" w14:textId="77777777" w:rsidR="00E90C07" w:rsidRDefault="00000000">
      <w:pPr>
        <w:spacing w:after="210" w:line="360" w:lineRule="auto"/>
      </w:pPr>
      <w:r>
        <w:rPr>
          <w:rFonts w:eastAsia="Georgia" w:hAnsi="Georgia" w:cs="Georgia"/>
          <w:i/>
          <w:color w:val="000000"/>
        </w:rPr>
        <w:t>Figura 11. Diagrama en estrella del modelo dimensional con cuatro dimensiones.</w:t>
      </w:r>
    </w:p>
    <w:p w14:paraId="3A62CAC1" w14:textId="77777777" w:rsidR="00E90C07" w:rsidRDefault="00000000">
      <w:pPr>
        <w:spacing w:before="315" w:after="105" w:line="360" w:lineRule="auto"/>
        <w:ind w:left="-30"/>
      </w:pPr>
      <w:bookmarkStart w:id="31" w:name="descripción_de_las_tablas"/>
      <w:r>
        <w:rPr>
          <w:rFonts w:eastAsia="Georgia" w:hAnsi="Georgia" w:cs="Georgia"/>
          <w:b/>
          <w:color w:val="000000"/>
          <w:sz w:val="24"/>
        </w:rPr>
        <w:t>Descripción de las tablas</w:t>
      </w:r>
      <w:bookmarkEnd w:id="31"/>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993"/>
        <w:gridCol w:w="1126"/>
        <w:gridCol w:w="1043"/>
        <w:gridCol w:w="5342"/>
      </w:tblGrid>
      <w:tr w:rsidR="00E90C07" w14:paraId="55E4B63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B091178" w14:textId="77777777" w:rsidR="00E90C07" w:rsidRDefault="00000000">
            <w:pPr>
              <w:spacing w:line="360" w:lineRule="auto"/>
            </w:pPr>
            <w:r>
              <w:rPr>
                <w:rFonts w:ascii="Helvetica Neue" w:eastAsia="Helvetica Neue" w:hAnsi="Helvetica Neue" w:cs="Helvetica Neue"/>
                <w:color w:val="000000"/>
                <w:sz w:val="17"/>
              </w:rPr>
              <w:t>Tabla</w:t>
            </w:r>
          </w:p>
        </w:tc>
        <w:tc>
          <w:tcPr>
            <w:tcW w:w="0" w:type="auto"/>
            <w:tcBorders>
              <w:top w:val="single" w:sz="1" w:space="0" w:color="000000"/>
              <w:bottom w:val="single" w:sz="1" w:space="0" w:color="000000"/>
              <w:right w:val="single" w:sz="1" w:space="0" w:color="000000"/>
            </w:tcBorders>
          </w:tcPr>
          <w:p w14:paraId="25F0341D" w14:textId="77777777" w:rsidR="00E90C07" w:rsidRDefault="00000000">
            <w:pPr>
              <w:spacing w:line="360" w:lineRule="auto"/>
            </w:pPr>
            <w:r>
              <w:rPr>
                <w:rFonts w:ascii="Helvetica Neue" w:eastAsia="Helvetica Neue" w:hAnsi="Helvetica Neue" w:cs="Helvetica Neue"/>
                <w:color w:val="000000"/>
                <w:sz w:val="17"/>
              </w:rPr>
              <w:t>Tipo</w:t>
            </w:r>
          </w:p>
        </w:tc>
        <w:tc>
          <w:tcPr>
            <w:tcW w:w="0" w:type="auto"/>
            <w:tcBorders>
              <w:top w:val="single" w:sz="1" w:space="0" w:color="000000"/>
              <w:bottom w:val="single" w:sz="1" w:space="0" w:color="000000"/>
              <w:right w:val="single" w:sz="1" w:space="0" w:color="000000"/>
            </w:tcBorders>
          </w:tcPr>
          <w:p w14:paraId="0B0BF842" w14:textId="77777777" w:rsidR="00E90C07" w:rsidRDefault="00000000">
            <w:pPr>
              <w:spacing w:line="360" w:lineRule="auto"/>
            </w:pPr>
            <w:r>
              <w:rPr>
                <w:rFonts w:ascii="Helvetica Neue" w:eastAsia="Helvetica Neue" w:hAnsi="Helvetica Neue" w:cs="Helvetica Neue"/>
                <w:color w:val="000000"/>
                <w:sz w:val="17"/>
              </w:rPr>
              <w:t>Registros</w:t>
            </w:r>
          </w:p>
        </w:tc>
        <w:tc>
          <w:tcPr>
            <w:tcW w:w="0" w:type="auto"/>
            <w:tcBorders>
              <w:top w:val="single" w:sz="1" w:space="0" w:color="000000"/>
              <w:bottom w:val="single" w:sz="1" w:space="0" w:color="000000"/>
            </w:tcBorders>
          </w:tcPr>
          <w:p w14:paraId="653FA689" w14:textId="77777777" w:rsidR="00E90C07" w:rsidRDefault="00000000">
            <w:pPr>
              <w:spacing w:line="360" w:lineRule="auto"/>
            </w:pPr>
            <w:r>
              <w:rPr>
                <w:rFonts w:ascii="Helvetica Neue" w:eastAsia="Helvetica Neue" w:hAnsi="Helvetica Neue" w:cs="Helvetica Neue"/>
                <w:color w:val="000000"/>
                <w:sz w:val="17"/>
              </w:rPr>
              <w:t>Descripción</w:t>
            </w:r>
          </w:p>
        </w:tc>
      </w:tr>
      <w:tr w:rsidR="00E90C07" w14:paraId="2E38183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22EB9F7" w14:textId="77777777" w:rsidR="00E90C07" w:rsidRDefault="00000000">
            <w:pPr>
              <w:spacing w:line="360" w:lineRule="auto"/>
            </w:pPr>
            <w:r>
              <w:rPr>
                <w:rFonts w:ascii="Helvetica Neue" w:eastAsia="Helvetica Neue" w:hAnsi="Helvetica Neue" w:cs="Helvetica Neue"/>
                <w:color w:val="000000"/>
                <w:sz w:val="17"/>
              </w:rPr>
              <w:lastRenderedPageBreak/>
              <w:t>FACT_RENDIMIENTO</w:t>
            </w:r>
          </w:p>
        </w:tc>
        <w:tc>
          <w:tcPr>
            <w:tcW w:w="0" w:type="auto"/>
            <w:tcBorders>
              <w:top w:val="single" w:sz="1" w:space="0" w:color="000000"/>
              <w:bottom w:val="single" w:sz="1" w:space="0" w:color="000000"/>
              <w:right w:val="single" w:sz="1" w:space="0" w:color="000000"/>
            </w:tcBorders>
          </w:tcPr>
          <w:p w14:paraId="15A100BD" w14:textId="77777777" w:rsidR="00E90C07" w:rsidRDefault="00000000">
            <w:pPr>
              <w:spacing w:line="360" w:lineRule="auto"/>
            </w:pPr>
            <w:r>
              <w:rPr>
                <w:rFonts w:ascii="Helvetica Neue" w:eastAsia="Helvetica Neue" w:hAnsi="Helvetica Neue" w:cs="Helvetica Neue"/>
                <w:color w:val="000000"/>
                <w:sz w:val="17"/>
              </w:rPr>
              <w:t>Hechos</w:t>
            </w:r>
          </w:p>
        </w:tc>
        <w:tc>
          <w:tcPr>
            <w:tcW w:w="0" w:type="auto"/>
            <w:tcBorders>
              <w:top w:val="single" w:sz="1" w:space="0" w:color="000000"/>
              <w:bottom w:val="single" w:sz="1" w:space="0" w:color="000000"/>
              <w:right w:val="single" w:sz="1" w:space="0" w:color="000000"/>
            </w:tcBorders>
          </w:tcPr>
          <w:p w14:paraId="5CA61B7D" w14:textId="77777777" w:rsidR="00E90C07" w:rsidRDefault="00000000">
            <w:pPr>
              <w:spacing w:line="360" w:lineRule="auto"/>
            </w:pPr>
            <w:r>
              <w:rPr>
                <w:rFonts w:ascii="Helvetica Neue" w:eastAsia="Helvetica Neue" w:hAnsi="Helvetica Neue" w:cs="Helvetica Neue"/>
                <w:color w:val="000000"/>
                <w:sz w:val="17"/>
              </w:rPr>
              <w:t>1.900</w:t>
            </w:r>
          </w:p>
        </w:tc>
        <w:tc>
          <w:tcPr>
            <w:tcW w:w="0" w:type="auto"/>
            <w:tcBorders>
              <w:top w:val="single" w:sz="1" w:space="0" w:color="000000"/>
              <w:bottom w:val="single" w:sz="1" w:space="0" w:color="000000"/>
            </w:tcBorders>
          </w:tcPr>
          <w:p w14:paraId="6B797987" w14:textId="77777777" w:rsidR="00E90C07" w:rsidRDefault="00000000">
            <w:pPr>
              <w:spacing w:line="360" w:lineRule="auto"/>
            </w:pPr>
            <w:r>
              <w:rPr>
                <w:rFonts w:ascii="Helvetica Neue" w:eastAsia="Helvetica Neue" w:hAnsi="Helvetica Neue" w:cs="Helvetica Neue"/>
                <w:color w:val="000000"/>
                <w:sz w:val="17"/>
              </w:rPr>
              <w:t>Un registro por partido de LaLiga. Contiene todas las métricas numéricas: goles, xG, disparos, xPTS, overall medio y variables derivadas.</w:t>
            </w:r>
          </w:p>
        </w:tc>
      </w:tr>
      <w:tr w:rsidR="00E90C07" w14:paraId="6C66FE5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904FC13" w14:textId="77777777" w:rsidR="00E90C07" w:rsidRDefault="00000000">
            <w:pPr>
              <w:spacing w:line="360" w:lineRule="auto"/>
            </w:pPr>
            <w:r>
              <w:rPr>
                <w:rFonts w:ascii="Helvetica Neue" w:eastAsia="Helvetica Neue" w:hAnsi="Helvetica Neue" w:cs="Helvetica Neue"/>
                <w:color w:val="000000"/>
                <w:sz w:val="17"/>
              </w:rPr>
              <w:t>DIM_EQUIPO</w:t>
            </w:r>
          </w:p>
        </w:tc>
        <w:tc>
          <w:tcPr>
            <w:tcW w:w="0" w:type="auto"/>
            <w:tcBorders>
              <w:top w:val="single" w:sz="1" w:space="0" w:color="000000"/>
              <w:bottom w:val="single" w:sz="1" w:space="0" w:color="000000"/>
              <w:right w:val="single" w:sz="1" w:space="0" w:color="000000"/>
            </w:tcBorders>
          </w:tcPr>
          <w:p w14:paraId="0F472A70" w14:textId="77777777" w:rsidR="00E90C07" w:rsidRDefault="00000000">
            <w:pPr>
              <w:spacing w:line="360" w:lineRule="auto"/>
            </w:pPr>
            <w:r>
              <w:rPr>
                <w:rFonts w:ascii="Helvetica Neue" w:eastAsia="Helvetica Neue" w:hAnsi="Helvetica Neue" w:cs="Helvetica Neue"/>
                <w:color w:val="000000"/>
                <w:sz w:val="17"/>
              </w:rPr>
              <w:t>Dimensión</w:t>
            </w:r>
          </w:p>
        </w:tc>
        <w:tc>
          <w:tcPr>
            <w:tcW w:w="0" w:type="auto"/>
            <w:tcBorders>
              <w:top w:val="single" w:sz="1" w:space="0" w:color="000000"/>
              <w:bottom w:val="single" w:sz="1" w:space="0" w:color="000000"/>
              <w:right w:val="single" w:sz="1" w:space="0" w:color="000000"/>
            </w:tcBorders>
          </w:tcPr>
          <w:p w14:paraId="3833D3BE" w14:textId="77777777" w:rsidR="00E90C07" w:rsidRDefault="00000000">
            <w:pPr>
              <w:spacing w:line="360" w:lineRule="auto"/>
            </w:pPr>
            <w:r>
              <w:rPr>
                <w:rFonts w:ascii="Helvetica Neue" w:eastAsia="Helvetica Neue" w:hAnsi="Helvetica Neue" w:cs="Helvetica Neue"/>
                <w:color w:val="000000"/>
                <w:sz w:val="17"/>
              </w:rPr>
              <w:t>27</w:t>
            </w:r>
          </w:p>
        </w:tc>
        <w:tc>
          <w:tcPr>
            <w:tcW w:w="0" w:type="auto"/>
            <w:tcBorders>
              <w:top w:val="single" w:sz="1" w:space="0" w:color="000000"/>
              <w:bottom w:val="single" w:sz="1" w:space="0" w:color="000000"/>
            </w:tcBorders>
          </w:tcPr>
          <w:p w14:paraId="374EFDAF" w14:textId="77777777" w:rsidR="00E90C07" w:rsidRDefault="00000000">
            <w:pPr>
              <w:spacing w:line="360" w:lineRule="auto"/>
            </w:pPr>
            <w:r>
              <w:rPr>
                <w:rFonts w:ascii="Helvetica Neue" w:eastAsia="Helvetica Neue" w:hAnsi="Helvetica Neue" w:cs="Helvetica Neue"/>
                <w:color w:val="000000"/>
                <w:sz w:val="17"/>
              </w:rPr>
              <w:t>Catálogo de los 27 equipos únicos que han participado en LaLiga en alguna de las cinco temporadas.</w:t>
            </w:r>
          </w:p>
        </w:tc>
      </w:tr>
      <w:tr w:rsidR="00E90C07" w14:paraId="2E8046B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638FCD1" w14:textId="77777777" w:rsidR="00E90C07" w:rsidRDefault="00000000">
            <w:pPr>
              <w:spacing w:line="360" w:lineRule="auto"/>
            </w:pPr>
            <w:r>
              <w:rPr>
                <w:rFonts w:ascii="Helvetica Neue" w:eastAsia="Helvetica Neue" w:hAnsi="Helvetica Neue" w:cs="Helvetica Neue"/>
                <w:color w:val="000000"/>
                <w:sz w:val="17"/>
              </w:rPr>
              <w:t>DIM_JUGADOR</w:t>
            </w:r>
          </w:p>
        </w:tc>
        <w:tc>
          <w:tcPr>
            <w:tcW w:w="0" w:type="auto"/>
            <w:tcBorders>
              <w:top w:val="single" w:sz="1" w:space="0" w:color="000000"/>
              <w:bottom w:val="single" w:sz="1" w:space="0" w:color="000000"/>
              <w:right w:val="single" w:sz="1" w:space="0" w:color="000000"/>
            </w:tcBorders>
          </w:tcPr>
          <w:p w14:paraId="1347BF43" w14:textId="77777777" w:rsidR="00E90C07" w:rsidRDefault="00000000">
            <w:pPr>
              <w:spacing w:line="360" w:lineRule="auto"/>
            </w:pPr>
            <w:r>
              <w:rPr>
                <w:rFonts w:ascii="Helvetica Neue" w:eastAsia="Helvetica Neue" w:hAnsi="Helvetica Neue" w:cs="Helvetica Neue"/>
                <w:color w:val="000000"/>
                <w:sz w:val="17"/>
              </w:rPr>
              <w:t>Dimensión</w:t>
            </w:r>
          </w:p>
        </w:tc>
        <w:tc>
          <w:tcPr>
            <w:tcW w:w="0" w:type="auto"/>
            <w:tcBorders>
              <w:top w:val="single" w:sz="1" w:space="0" w:color="000000"/>
              <w:bottom w:val="single" w:sz="1" w:space="0" w:color="000000"/>
              <w:right w:val="single" w:sz="1" w:space="0" w:color="000000"/>
            </w:tcBorders>
          </w:tcPr>
          <w:p w14:paraId="42811EF1" w14:textId="77777777" w:rsidR="00E90C07" w:rsidRDefault="00000000">
            <w:pPr>
              <w:spacing w:line="360" w:lineRule="auto"/>
            </w:pPr>
            <w:r>
              <w:rPr>
                <w:rFonts w:ascii="Helvetica Neue" w:eastAsia="Helvetica Neue" w:hAnsi="Helvetica Neue" w:cs="Helvetica Neue"/>
                <w:color w:val="000000"/>
                <w:sz w:val="17"/>
              </w:rPr>
              <w:t>~3.400</w:t>
            </w:r>
          </w:p>
        </w:tc>
        <w:tc>
          <w:tcPr>
            <w:tcW w:w="0" w:type="auto"/>
            <w:tcBorders>
              <w:top w:val="single" w:sz="1" w:space="0" w:color="000000"/>
              <w:bottom w:val="single" w:sz="1" w:space="0" w:color="000000"/>
            </w:tcBorders>
          </w:tcPr>
          <w:p w14:paraId="6E8CE6D4" w14:textId="77777777" w:rsidR="00E90C07" w:rsidRDefault="00000000">
            <w:pPr>
              <w:spacing w:line="360" w:lineRule="auto"/>
            </w:pPr>
            <w:r>
              <w:rPr>
                <w:rFonts w:ascii="Helvetica Neue" w:eastAsia="Helvetica Neue" w:hAnsi="Helvetica Neue" w:cs="Helvetica Neue"/>
                <w:color w:val="000000"/>
                <w:sz w:val="17"/>
              </w:rPr>
              <w:t>Atributos individuales FIFA de cada jugador de LaLiga. Seudonimizados.</w:t>
            </w:r>
          </w:p>
        </w:tc>
      </w:tr>
      <w:tr w:rsidR="00E90C07" w14:paraId="34A07A7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A25529E" w14:textId="77777777" w:rsidR="00E90C07" w:rsidRDefault="00000000">
            <w:pPr>
              <w:spacing w:line="360" w:lineRule="auto"/>
            </w:pPr>
            <w:r>
              <w:rPr>
                <w:rFonts w:ascii="Helvetica Neue" w:eastAsia="Helvetica Neue" w:hAnsi="Helvetica Neue" w:cs="Helvetica Neue"/>
                <w:color w:val="000000"/>
                <w:sz w:val="17"/>
              </w:rPr>
              <w:t>DIM_TIEMPO</w:t>
            </w:r>
          </w:p>
        </w:tc>
        <w:tc>
          <w:tcPr>
            <w:tcW w:w="0" w:type="auto"/>
            <w:tcBorders>
              <w:top w:val="single" w:sz="1" w:space="0" w:color="000000"/>
              <w:bottom w:val="single" w:sz="1" w:space="0" w:color="000000"/>
              <w:right w:val="single" w:sz="1" w:space="0" w:color="000000"/>
            </w:tcBorders>
          </w:tcPr>
          <w:p w14:paraId="54DF281A" w14:textId="77777777" w:rsidR="00E90C07" w:rsidRDefault="00000000">
            <w:pPr>
              <w:spacing w:line="360" w:lineRule="auto"/>
            </w:pPr>
            <w:r>
              <w:rPr>
                <w:rFonts w:ascii="Helvetica Neue" w:eastAsia="Helvetica Neue" w:hAnsi="Helvetica Neue" w:cs="Helvetica Neue"/>
                <w:color w:val="000000"/>
                <w:sz w:val="17"/>
              </w:rPr>
              <w:t>Dimensión</w:t>
            </w:r>
          </w:p>
        </w:tc>
        <w:tc>
          <w:tcPr>
            <w:tcW w:w="0" w:type="auto"/>
            <w:tcBorders>
              <w:top w:val="single" w:sz="1" w:space="0" w:color="000000"/>
              <w:bottom w:val="single" w:sz="1" w:space="0" w:color="000000"/>
              <w:right w:val="single" w:sz="1" w:space="0" w:color="000000"/>
            </w:tcBorders>
          </w:tcPr>
          <w:p w14:paraId="101249D6" w14:textId="77777777" w:rsidR="00E90C07" w:rsidRDefault="00000000">
            <w:pPr>
              <w:spacing w:line="360" w:lineRule="auto"/>
            </w:pPr>
            <w:r>
              <w:rPr>
                <w:rFonts w:ascii="Helvetica Neue" w:eastAsia="Helvetica Neue" w:hAnsi="Helvetica Neue" w:cs="Helvetica Neue"/>
                <w:color w:val="000000"/>
                <w:sz w:val="17"/>
              </w:rPr>
              <w:t>696</w:t>
            </w:r>
          </w:p>
        </w:tc>
        <w:tc>
          <w:tcPr>
            <w:tcW w:w="0" w:type="auto"/>
            <w:tcBorders>
              <w:top w:val="single" w:sz="1" w:space="0" w:color="000000"/>
              <w:bottom w:val="single" w:sz="1" w:space="0" w:color="000000"/>
            </w:tcBorders>
          </w:tcPr>
          <w:p w14:paraId="28A748CC" w14:textId="77777777" w:rsidR="00E90C07" w:rsidRDefault="00000000">
            <w:pPr>
              <w:spacing w:line="360" w:lineRule="auto"/>
            </w:pPr>
            <w:r>
              <w:rPr>
                <w:rFonts w:ascii="Helvetica Neue" w:eastAsia="Helvetica Neue" w:hAnsi="Helvetica Neue" w:cs="Helvetica Neue"/>
                <w:color w:val="000000"/>
                <w:sz w:val="17"/>
              </w:rPr>
              <w:t>Una fila por fecha única de partido. Incluye mes, año, trimestre, día de la semana y temporada.</w:t>
            </w:r>
          </w:p>
        </w:tc>
      </w:tr>
      <w:tr w:rsidR="00E90C07" w14:paraId="1D0484C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B874EEC" w14:textId="77777777" w:rsidR="00E90C07" w:rsidRDefault="00000000">
            <w:pPr>
              <w:spacing w:line="360" w:lineRule="auto"/>
            </w:pPr>
            <w:r>
              <w:rPr>
                <w:rFonts w:ascii="Helvetica Neue" w:eastAsia="Helvetica Neue" w:hAnsi="Helvetica Neue" w:cs="Helvetica Neue"/>
                <w:color w:val="000000"/>
                <w:sz w:val="17"/>
              </w:rPr>
              <w:t>DIM_COMPETICION</w:t>
            </w:r>
          </w:p>
        </w:tc>
        <w:tc>
          <w:tcPr>
            <w:tcW w:w="0" w:type="auto"/>
            <w:tcBorders>
              <w:top w:val="single" w:sz="1" w:space="0" w:color="000000"/>
              <w:bottom w:val="single" w:sz="1" w:space="0" w:color="000000"/>
              <w:right w:val="single" w:sz="1" w:space="0" w:color="000000"/>
            </w:tcBorders>
          </w:tcPr>
          <w:p w14:paraId="60EB7AD7" w14:textId="77777777" w:rsidR="00E90C07" w:rsidRDefault="00000000">
            <w:pPr>
              <w:spacing w:line="360" w:lineRule="auto"/>
            </w:pPr>
            <w:r>
              <w:rPr>
                <w:rFonts w:ascii="Helvetica Neue" w:eastAsia="Helvetica Neue" w:hAnsi="Helvetica Neue" w:cs="Helvetica Neue"/>
                <w:color w:val="000000"/>
                <w:sz w:val="17"/>
              </w:rPr>
              <w:t>Dimensión</w:t>
            </w:r>
          </w:p>
        </w:tc>
        <w:tc>
          <w:tcPr>
            <w:tcW w:w="0" w:type="auto"/>
            <w:tcBorders>
              <w:top w:val="single" w:sz="1" w:space="0" w:color="000000"/>
              <w:bottom w:val="single" w:sz="1" w:space="0" w:color="000000"/>
              <w:right w:val="single" w:sz="1" w:space="0" w:color="000000"/>
            </w:tcBorders>
          </w:tcPr>
          <w:p w14:paraId="44D47268" w14:textId="77777777" w:rsidR="00E90C07" w:rsidRDefault="00000000">
            <w:pPr>
              <w:spacing w:line="360" w:lineRule="auto"/>
            </w:pPr>
            <w:r>
              <w:rPr>
                <w:rFonts w:ascii="Helvetica Neue" w:eastAsia="Helvetica Neue" w:hAnsi="Helvetica Neue" w:cs="Helvetica Neue"/>
                <w:color w:val="000000"/>
                <w:sz w:val="17"/>
              </w:rPr>
              <w:t>5</w:t>
            </w:r>
          </w:p>
        </w:tc>
        <w:tc>
          <w:tcPr>
            <w:tcW w:w="0" w:type="auto"/>
            <w:tcBorders>
              <w:top w:val="single" w:sz="1" w:space="0" w:color="000000"/>
              <w:bottom w:val="single" w:sz="1" w:space="0" w:color="000000"/>
            </w:tcBorders>
          </w:tcPr>
          <w:p w14:paraId="2535D3A1" w14:textId="77777777" w:rsidR="00E90C07" w:rsidRDefault="00000000">
            <w:pPr>
              <w:spacing w:line="360" w:lineRule="auto"/>
            </w:pPr>
            <w:r>
              <w:rPr>
                <w:rFonts w:ascii="Helvetica Neue" w:eastAsia="Helvetica Neue" w:hAnsi="Helvetica Neue" w:cs="Helvetica Neue"/>
                <w:color w:val="000000"/>
                <w:sz w:val="17"/>
              </w:rPr>
              <w:t>Una fila por temporada. Permite el análisis multi-liga (ver sección 11).</w:t>
            </w:r>
          </w:p>
        </w:tc>
      </w:tr>
    </w:tbl>
    <w:p w14:paraId="5166B676" w14:textId="77777777" w:rsidR="00E90C07" w:rsidRDefault="00E90C07"/>
    <w:p w14:paraId="6C72A37B" w14:textId="77777777" w:rsidR="00E90C07" w:rsidRDefault="00000000">
      <w:pPr>
        <w:spacing w:before="315" w:after="105" w:line="360" w:lineRule="auto"/>
        <w:ind w:left="-30"/>
      </w:pPr>
      <w:bookmarkStart w:id="32" w:name="granularidad_y_role_playing_dimension"/>
      <w:r>
        <w:rPr>
          <w:rFonts w:eastAsia="Georgia" w:hAnsi="Georgia" w:cs="Georgia"/>
          <w:b/>
          <w:color w:val="000000"/>
          <w:sz w:val="24"/>
        </w:rPr>
        <w:t>Granularidad y role-playing dimension</w:t>
      </w:r>
      <w:bookmarkEnd w:id="32"/>
    </w:p>
    <w:p w14:paraId="04F6A4FE" w14:textId="77777777" w:rsidR="00E90C07" w:rsidRDefault="00000000">
      <w:pPr>
        <w:spacing w:after="210" w:line="360" w:lineRule="auto"/>
      </w:pPr>
      <w:r>
        <w:rPr>
          <w:rFonts w:eastAsia="Georgia" w:hAnsi="Georgia" w:cs="Georgia"/>
          <w:color w:val="000000"/>
        </w:rPr>
        <w:t xml:space="preserve">Cada registro de FACT_RENDIMIENTO representa exactamente un partido de LaLiga. Las claves foráneas </w:t>
      </w:r>
      <w:r>
        <w:rPr>
          <w:rStyle w:val="VerbatimChar"/>
          <w:rFonts w:ascii="Menlo" w:eastAsia="Menlo" w:hAnsi="Menlo" w:cs="Menlo"/>
          <w:color w:val="000000"/>
          <w:sz w:val="18"/>
          <w:shd w:val="clear" w:color="auto" w:fill="F8F8FA"/>
        </w:rPr>
        <w:t>sk_equipo_local</w:t>
      </w:r>
      <w:r>
        <w:rPr>
          <w:rFonts w:eastAsia="Georgia" w:hAnsi="Georgia" w:cs="Georgia"/>
          <w:color w:val="000000"/>
        </w:rPr>
        <w:t xml:space="preserve"> y </w:t>
      </w:r>
      <w:r>
        <w:rPr>
          <w:rStyle w:val="VerbatimChar"/>
          <w:rFonts w:ascii="Menlo" w:eastAsia="Menlo" w:hAnsi="Menlo" w:cs="Menlo"/>
          <w:color w:val="000000"/>
          <w:sz w:val="18"/>
          <w:shd w:val="clear" w:color="auto" w:fill="F8F8FA"/>
        </w:rPr>
        <w:t>sk_equipo_visitante</w:t>
      </w:r>
      <w:r>
        <w:rPr>
          <w:rFonts w:eastAsia="Georgia" w:hAnsi="Georgia" w:cs="Georgia"/>
          <w:color w:val="000000"/>
        </w:rPr>
        <w:t xml:space="preserve"> apuntan </w:t>
      </w:r>
      <w:r>
        <w:rPr>
          <w:rFonts w:eastAsia="Georgia" w:hAnsi="Georgia" w:cs="Georgia"/>
          <w:b/>
          <w:color w:val="000000"/>
        </w:rPr>
        <w:t>ambas a la misma tabla DIM_EQUIPO</w:t>
      </w:r>
      <w:r>
        <w:rPr>
          <w:rFonts w:eastAsia="Georgia" w:hAnsi="Georgia" w:cs="Georgia"/>
          <w:color w:val="000000"/>
        </w:rPr>
        <w:t xml:space="preserve"> con roles distintos. Esto es una </w:t>
      </w:r>
      <w:r>
        <w:rPr>
          <w:rFonts w:eastAsia="Georgia" w:hAnsi="Georgia" w:cs="Georgia"/>
          <w:b/>
          <w:color w:val="000000"/>
        </w:rPr>
        <w:t>role-playing dimension</w:t>
      </w:r>
      <w:r>
        <w:rPr>
          <w:rFonts w:eastAsia="Georgia" w:hAnsi="Georgia" w:cs="Georgia"/>
          <w:color w:val="000000"/>
        </w:rPr>
        <w:t>: la misma dimensión usada dos veces en la misma tabla de hechos con significados diferentes (local vs visitante). Es un patrón estándar de Kimball que evita duplicar la tabla de equipos.</w:t>
      </w:r>
    </w:p>
    <w:p w14:paraId="052448C4" w14:textId="77777777" w:rsidR="00E90C07" w:rsidRDefault="00000000">
      <w:pPr>
        <w:spacing w:before="315" w:after="105" w:line="360" w:lineRule="auto"/>
        <w:ind w:left="-30"/>
      </w:pPr>
      <w:bookmarkStart w:id="33" w:name="trazabilidad"/>
      <w:r>
        <w:rPr>
          <w:rFonts w:eastAsia="Georgia" w:hAnsi="Georgia" w:cs="Georgia"/>
          <w:b/>
          <w:color w:val="000000"/>
          <w:sz w:val="24"/>
        </w:rPr>
        <w:t>Trazabilidad</w:t>
      </w:r>
      <w:bookmarkEnd w:id="33"/>
    </w:p>
    <w:p w14:paraId="5C084C49" w14:textId="77777777" w:rsidR="00E90C07" w:rsidRDefault="00000000">
      <w:pPr>
        <w:spacing w:after="210" w:line="360" w:lineRule="auto"/>
      </w:pPr>
      <w:r>
        <w:rPr>
          <w:rFonts w:eastAsia="Georgia" w:hAnsi="Georgia" w:cs="Georgia"/>
          <w:color w:val="000000"/>
        </w:rPr>
        <w:t xml:space="preserve">Cada registro de FACT_RENDIMIENTO incluye </w:t>
      </w:r>
      <w:r>
        <w:rPr>
          <w:rStyle w:val="VerbatimChar"/>
          <w:rFonts w:ascii="Menlo" w:eastAsia="Menlo" w:hAnsi="Menlo" w:cs="Menlo"/>
          <w:color w:val="000000"/>
          <w:sz w:val="18"/>
          <w:shd w:val="clear" w:color="auto" w:fill="F8F8FA"/>
        </w:rPr>
        <w:t>source_id</w:t>
      </w:r>
      <w:r>
        <w:rPr>
          <w:rFonts w:eastAsia="Georgia" w:hAnsi="Georgia" w:cs="Georgia"/>
          <w:color w:val="000000"/>
        </w:rPr>
        <w:t xml:space="preserve"> con el valor compuesto </w:t>
      </w:r>
      <w:r>
        <w:rPr>
          <w:rStyle w:val="VerbatimChar"/>
          <w:rFonts w:ascii="Menlo" w:eastAsia="Menlo" w:hAnsi="Menlo" w:cs="Menlo"/>
          <w:color w:val="000000"/>
          <w:sz w:val="18"/>
          <w:shd w:val="clear" w:color="auto" w:fill="F8F8FA"/>
        </w:rPr>
        <w:t>'football-data.co.uk|understat.com|kaggle/ea-fc24'</w:t>
      </w:r>
      <w:r>
        <w:rPr>
          <w:rFonts w:eastAsia="Georgia" w:hAnsi="Georgia" w:cs="Georgia"/>
          <w:color w:val="000000"/>
        </w:rPr>
        <w:t xml:space="preserve"> y </w:t>
      </w:r>
      <w:r>
        <w:rPr>
          <w:rStyle w:val="VerbatimChar"/>
          <w:rFonts w:ascii="Menlo" w:eastAsia="Menlo" w:hAnsi="Menlo" w:cs="Menlo"/>
          <w:color w:val="000000"/>
          <w:sz w:val="18"/>
          <w:shd w:val="clear" w:color="auto" w:fill="F8F8FA"/>
        </w:rPr>
        <w:t>load_timestamp</w:t>
      </w:r>
      <w:r>
        <w:rPr>
          <w:rFonts w:eastAsia="Georgia" w:hAnsi="Georgia" w:cs="Georgia"/>
          <w:color w:val="000000"/>
        </w:rPr>
        <w:t xml:space="preserve"> con la marca de tiempo exacta del pipeline. Esto permite auditar cualquier resultado y reproducir el análisis desde cualquier punto.</w:t>
      </w:r>
    </w:p>
    <w:p w14:paraId="4563787E" w14:textId="77777777" w:rsidR="00E90C07" w:rsidRDefault="00CA4DF2">
      <w:pPr>
        <w:spacing w:before="210" w:after="0" w:line="360" w:lineRule="auto"/>
      </w:pPr>
      <w:r>
        <w:rPr>
          <w:noProof/>
        </w:rPr>
      </w:r>
      <w:r>
        <w:rPr>
          <w:noProof/>
        </w:rPr>
        <w:pict w14:anchorId="1AC0D507">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41249CD" w14:textId="77777777" w:rsidR="00E90C07" w:rsidRDefault="00000000">
      <w:pPr>
        <w:spacing w:before="315" w:after="105" w:line="360" w:lineRule="auto"/>
        <w:ind w:left="-30"/>
      </w:pPr>
      <w:bookmarkStart w:id="34" w:name="bm_8_carga_en_base_de_datos_sql"/>
      <w:r>
        <w:rPr>
          <w:rFonts w:eastAsia="Georgia" w:hAnsi="Georgia" w:cs="Georgia"/>
          <w:b/>
          <w:color w:val="000000"/>
          <w:sz w:val="24"/>
        </w:rPr>
        <w:t>8. Carga en Base de Datos SQL</w:t>
      </w:r>
      <w:bookmarkEnd w:id="34"/>
    </w:p>
    <w:p w14:paraId="1CA5F0A7" w14:textId="77777777" w:rsidR="00E90C07" w:rsidRDefault="00000000">
      <w:pPr>
        <w:spacing w:after="210" w:line="360" w:lineRule="auto"/>
      </w:pPr>
      <w:r>
        <w:rPr>
          <w:rFonts w:eastAsia="Georgia" w:hAnsi="Georgia" w:cs="Georgia"/>
          <w:color w:val="000000"/>
        </w:rPr>
        <w:t>Una vez construido el modelo dimensional en PySpark, los datos se exportaron a una base de datos SQLite. Se eligió SQLite por ser ligero, portable y no requerir servidor, facilitando la reproducibilidad total del proyecto.</w:t>
      </w:r>
    </w:p>
    <w:p w14:paraId="250DEC78" w14:textId="77777777" w:rsidR="00E90C07" w:rsidRDefault="00000000">
      <w:pPr>
        <w:spacing w:before="315" w:after="105" w:line="360" w:lineRule="auto"/>
        <w:ind w:left="-30"/>
      </w:pPr>
      <w:bookmarkStart w:id="35" w:name="ddl_esquema_de_creación"/>
      <w:r>
        <w:rPr>
          <w:rFonts w:eastAsia="Georgia" w:hAnsi="Georgia" w:cs="Georgia"/>
          <w:b/>
          <w:color w:val="000000"/>
          <w:sz w:val="24"/>
        </w:rPr>
        <w:t>DDL — Esquema de creación</w:t>
      </w:r>
      <w:bookmarkEnd w:id="35"/>
    </w:p>
    <w:p w14:paraId="22357B1B" w14:textId="77777777" w:rsidR="00E90C07" w:rsidRDefault="00000000">
      <w:pPr>
        <w:shd w:val="clear" w:color="auto" w:fill="F8F8FA"/>
        <w:spacing w:line="336" w:lineRule="auto"/>
      </w:pPr>
      <w:r>
        <w:rPr>
          <w:rStyle w:val="VerbatimChar"/>
          <w:rFonts w:ascii="Menlo" w:eastAsia="Menlo" w:hAnsi="Menlo" w:cs="Menlo"/>
          <w:color w:val="000000"/>
          <w:sz w:val="18"/>
        </w:rPr>
        <w:t>CREATE TABLE dim_equipo (</w:t>
      </w:r>
      <w:r>
        <w:rPr>
          <w:rStyle w:val="VerbatimChar"/>
          <w:rFonts w:ascii="Menlo" w:eastAsia="Menlo" w:hAnsi="Menlo" w:cs="Menlo"/>
          <w:color w:val="000000"/>
          <w:sz w:val="18"/>
        </w:rPr>
        <w:br/>
        <w:t xml:space="preserve">    sk_equipo       INTEGER PRIMARY KEY AUTOINCREMENT,</w:t>
      </w:r>
      <w:r>
        <w:rPr>
          <w:rStyle w:val="VerbatimChar"/>
          <w:rFonts w:ascii="Menlo" w:eastAsia="Menlo" w:hAnsi="Menlo" w:cs="Menlo"/>
          <w:color w:val="000000"/>
          <w:sz w:val="18"/>
        </w:rPr>
        <w:br/>
        <w:t xml:space="preserve">    nombre_equipo   TEXT    NOT NULL,</w:t>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t xml:space="preserve">    ciudad          TEXT,</w:t>
      </w:r>
      <w:r>
        <w:rPr>
          <w:rStyle w:val="VerbatimChar"/>
          <w:rFonts w:ascii="Menlo" w:eastAsia="Menlo" w:hAnsi="Menlo" w:cs="Menlo"/>
          <w:color w:val="000000"/>
          <w:sz w:val="18"/>
        </w:rPr>
        <w:br/>
        <w:t xml:space="preserve">    estadio         TEXT,</w:t>
      </w:r>
      <w:r>
        <w:rPr>
          <w:rStyle w:val="VerbatimChar"/>
          <w:rFonts w:ascii="Menlo" w:eastAsia="Menlo" w:hAnsi="Menlo" w:cs="Menlo"/>
          <w:color w:val="000000"/>
          <w:sz w:val="18"/>
        </w:rPr>
        <w:br/>
        <w:t xml:space="preserve">    liga            TEXT    NOT NULL DEFAULT 'LaLiga',</w:t>
      </w:r>
      <w:r>
        <w:rPr>
          <w:rStyle w:val="VerbatimChar"/>
          <w:rFonts w:ascii="Menlo" w:eastAsia="Menlo" w:hAnsi="Menlo" w:cs="Menlo"/>
          <w:color w:val="000000"/>
          <w:sz w:val="18"/>
        </w:rPr>
        <w:br/>
        <w:t xml:space="preserve">    pais            TEXT    NOT NULL DEFAULT 'España'</w:t>
      </w:r>
      <w:r>
        <w:rPr>
          <w:rStyle w:val="VerbatimChar"/>
          <w:rFonts w:ascii="Menlo" w:eastAsia="Menlo" w:hAnsi="Menlo" w:cs="Menlo"/>
          <w:color w:val="000000"/>
          <w:sz w:val="18"/>
        </w:rPr>
        <w:br/>
        <w:t>);</w:t>
      </w:r>
      <w:r>
        <w:rPr>
          <w:rStyle w:val="VerbatimChar"/>
          <w:rFonts w:ascii="Menlo" w:eastAsia="Menlo" w:hAnsi="Menlo" w:cs="Menlo"/>
          <w:color w:val="000000"/>
          <w:sz w:val="18"/>
        </w:rPr>
        <w:br/>
      </w:r>
      <w:r>
        <w:rPr>
          <w:rStyle w:val="VerbatimChar"/>
          <w:rFonts w:ascii="Menlo" w:eastAsia="Menlo" w:hAnsi="Menlo" w:cs="Menlo"/>
          <w:color w:val="000000"/>
          <w:sz w:val="18"/>
        </w:rPr>
        <w:br/>
        <w:t>CREATE TABLE dim_jugador (</w:t>
      </w:r>
      <w:r>
        <w:rPr>
          <w:rStyle w:val="VerbatimChar"/>
          <w:rFonts w:ascii="Menlo" w:eastAsia="Menlo" w:hAnsi="Menlo" w:cs="Menlo"/>
          <w:color w:val="000000"/>
          <w:sz w:val="18"/>
        </w:rPr>
        <w:br/>
        <w:t xml:space="preserve">    sk_jugador      INTEGER PRIMARY KEY AUTOINCREMENT,</w:t>
      </w:r>
      <w:r>
        <w:rPr>
          <w:rStyle w:val="VerbatimChar"/>
          <w:rFonts w:ascii="Menlo" w:eastAsia="Menlo" w:hAnsi="Menlo" w:cs="Menlo"/>
          <w:color w:val="000000"/>
          <w:sz w:val="18"/>
        </w:rPr>
        <w:br/>
        <w:t xml:space="preserve">    nombre_hash     VARCHAR(64) NOT NULL,</w:t>
      </w:r>
      <w:r>
        <w:rPr>
          <w:rStyle w:val="VerbatimChar"/>
          <w:rFonts w:ascii="Menlo" w:eastAsia="Menlo" w:hAnsi="Menlo" w:cs="Menlo"/>
          <w:color w:val="000000"/>
          <w:sz w:val="18"/>
        </w:rPr>
        <w:br/>
        <w:t xml:space="preserve">    posicion        TEXT,</w:t>
      </w:r>
      <w:r>
        <w:rPr>
          <w:rStyle w:val="VerbatimChar"/>
          <w:rFonts w:ascii="Menlo" w:eastAsia="Menlo" w:hAnsi="Menlo" w:cs="Menlo"/>
          <w:color w:val="000000"/>
          <w:sz w:val="18"/>
        </w:rPr>
        <w:br/>
        <w:t xml:space="preserve">    nacionalidad    TEXT,</w:t>
      </w:r>
      <w:r>
        <w:rPr>
          <w:rStyle w:val="VerbatimChar"/>
          <w:rFonts w:ascii="Menlo" w:eastAsia="Menlo" w:hAnsi="Menlo" w:cs="Menlo"/>
          <w:color w:val="000000"/>
          <w:sz w:val="18"/>
        </w:rPr>
        <w:br/>
        <w:t xml:space="preserve">    pie_dominante   TEXT,</w:t>
      </w:r>
      <w:r>
        <w:rPr>
          <w:rStyle w:val="VerbatimChar"/>
          <w:rFonts w:ascii="Menlo" w:eastAsia="Menlo" w:hAnsi="Menlo" w:cs="Menlo"/>
          <w:color w:val="000000"/>
          <w:sz w:val="18"/>
        </w:rPr>
        <w:br/>
        <w:t xml:space="preserve">    overall         INTEGER,</w:t>
      </w:r>
      <w:r>
        <w:rPr>
          <w:rStyle w:val="VerbatimChar"/>
          <w:rFonts w:ascii="Menlo" w:eastAsia="Menlo" w:hAnsi="Menlo" w:cs="Menlo"/>
          <w:color w:val="000000"/>
          <w:sz w:val="18"/>
        </w:rPr>
        <w:br/>
        <w:t xml:space="preserve">    potential       INTEGER,</w:t>
      </w:r>
      <w:r>
        <w:rPr>
          <w:rStyle w:val="VerbatimChar"/>
          <w:rFonts w:ascii="Menlo" w:eastAsia="Menlo" w:hAnsi="Menlo" w:cs="Menlo"/>
          <w:color w:val="000000"/>
          <w:sz w:val="18"/>
        </w:rPr>
        <w:br/>
        <w:t xml:space="preserve">    pace            INTEGER,</w:t>
      </w:r>
      <w:r>
        <w:rPr>
          <w:rStyle w:val="VerbatimChar"/>
          <w:rFonts w:ascii="Menlo" w:eastAsia="Menlo" w:hAnsi="Menlo" w:cs="Menlo"/>
          <w:color w:val="000000"/>
          <w:sz w:val="18"/>
        </w:rPr>
        <w:br/>
        <w:t xml:space="preserve">    shooting        INTEGER,</w:t>
      </w:r>
      <w:r>
        <w:rPr>
          <w:rStyle w:val="VerbatimChar"/>
          <w:rFonts w:ascii="Menlo" w:eastAsia="Menlo" w:hAnsi="Menlo" w:cs="Menlo"/>
          <w:color w:val="000000"/>
          <w:sz w:val="18"/>
        </w:rPr>
        <w:br/>
        <w:t xml:space="preserve">    passing         INTEGER,</w:t>
      </w:r>
      <w:r>
        <w:rPr>
          <w:rStyle w:val="VerbatimChar"/>
          <w:rFonts w:ascii="Menlo" w:eastAsia="Menlo" w:hAnsi="Menlo" w:cs="Menlo"/>
          <w:color w:val="000000"/>
          <w:sz w:val="18"/>
        </w:rPr>
        <w:br/>
        <w:t xml:space="preserve">    defending       INTEGER,</w:t>
      </w:r>
      <w:r>
        <w:rPr>
          <w:rStyle w:val="VerbatimChar"/>
          <w:rFonts w:ascii="Menlo" w:eastAsia="Menlo" w:hAnsi="Menlo" w:cs="Menlo"/>
          <w:color w:val="000000"/>
          <w:sz w:val="18"/>
        </w:rPr>
        <w:br/>
        <w:t xml:space="preserve">    dribbling       INTEGER,</w:t>
      </w:r>
      <w:r>
        <w:rPr>
          <w:rStyle w:val="VerbatimChar"/>
          <w:rFonts w:ascii="Menlo" w:eastAsia="Menlo" w:hAnsi="Menlo" w:cs="Menlo"/>
          <w:color w:val="000000"/>
          <w:sz w:val="18"/>
        </w:rPr>
        <w:br/>
        <w:t xml:space="preserve">    value_eur       REAL,</w:t>
      </w:r>
      <w:r>
        <w:rPr>
          <w:rStyle w:val="VerbatimChar"/>
          <w:rFonts w:ascii="Menlo" w:eastAsia="Menlo" w:hAnsi="Menlo" w:cs="Menlo"/>
          <w:color w:val="000000"/>
          <w:sz w:val="18"/>
        </w:rPr>
        <w:br/>
        <w:t xml:space="preserve">    wage_eur        REAL</w:t>
      </w:r>
      <w:r>
        <w:rPr>
          <w:rStyle w:val="VerbatimChar"/>
          <w:rFonts w:ascii="Menlo" w:eastAsia="Menlo" w:hAnsi="Menlo" w:cs="Menlo"/>
          <w:color w:val="000000"/>
          <w:sz w:val="18"/>
        </w:rPr>
        <w:br/>
        <w:t>);</w:t>
      </w:r>
      <w:r>
        <w:rPr>
          <w:rStyle w:val="VerbatimChar"/>
          <w:rFonts w:ascii="Menlo" w:eastAsia="Menlo" w:hAnsi="Menlo" w:cs="Menlo"/>
          <w:color w:val="000000"/>
          <w:sz w:val="18"/>
        </w:rPr>
        <w:br/>
      </w:r>
      <w:r>
        <w:rPr>
          <w:rStyle w:val="VerbatimChar"/>
          <w:rFonts w:ascii="Menlo" w:eastAsia="Menlo" w:hAnsi="Menlo" w:cs="Menlo"/>
          <w:color w:val="000000"/>
          <w:sz w:val="18"/>
        </w:rPr>
        <w:br/>
        <w:t>CREATE TABLE dim_tiempo (</w:t>
      </w:r>
      <w:r>
        <w:rPr>
          <w:rStyle w:val="VerbatimChar"/>
          <w:rFonts w:ascii="Menlo" w:eastAsia="Menlo" w:hAnsi="Menlo" w:cs="Menlo"/>
          <w:color w:val="000000"/>
          <w:sz w:val="18"/>
        </w:rPr>
        <w:br/>
        <w:t xml:space="preserve">    sk_tiempo       INTEGER PRIMARY KEY AUTOINCREMENT,</w:t>
      </w:r>
      <w:r>
        <w:rPr>
          <w:rStyle w:val="VerbatimChar"/>
          <w:rFonts w:ascii="Menlo" w:eastAsia="Menlo" w:hAnsi="Menlo" w:cs="Menlo"/>
          <w:color w:val="000000"/>
          <w:sz w:val="18"/>
        </w:rPr>
        <w:br/>
        <w:t xml:space="preserve">    fecha           TEXT    NOT NULL,</w:t>
      </w:r>
      <w:r>
        <w:rPr>
          <w:rStyle w:val="VerbatimChar"/>
          <w:rFonts w:ascii="Menlo" w:eastAsia="Menlo" w:hAnsi="Menlo" w:cs="Menlo"/>
          <w:color w:val="000000"/>
          <w:sz w:val="18"/>
        </w:rPr>
        <w:br/>
        <w:t xml:space="preserve">    mes             INTEGER NOT NULL,</w:t>
      </w:r>
      <w:r>
        <w:rPr>
          <w:rStyle w:val="VerbatimChar"/>
          <w:rFonts w:ascii="Menlo" w:eastAsia="Menlo" w:hAnsi="Menlo" w:cs="Menlo"/>
          <w:color w:val="000000"/>
          <w:sz w:val="18"/>
        </w:rPr>
        <w:br/>
        <w:t xml:space="preserve">    anio            INTEGER NOT NULL,</w:t>
      </w:r>
      <w:r>
        <w:rPr>
          <w:rStyle w:val="VerbatimChar"/>
          <w:rFonts w:ascii="Menlo" w:eastAsia="Menlo" w:hAnsi="Menlo" w:cs="Menlo"/>
          <w:color w:val="000000"/>
          <w:sz w:val="18"/>
        </w:rPr>
        <w:br/>
        <w:t xml:space="preserve">    trimestre       INTEGER NOT NULL,</w:t>
      </w:r>
      <w:r>
        <w:rPr>
          <w:rStyle w:val="VerbatimChar"/>
          <w:rFonts w:ascii="Menlo" w:eastAsia="Menlo" w:hAnsi="Menlo" w:cs="Menlo"/>
          <w:color w:val="000000"/>
          <w:sz w:val="18"/>
        </w:rPr>
        <w:br/>
        <w:t xml:space="preserve">    dia_semana      INTEGER NOT NULL,</w:t>
      </w:r>
      <w:r>
        <w:rPr>
          <w:rStyle w:val="VerbatimChar"/>
          <w:rFonts w:ascii="Menlo" w:eastAsia="Menlo" w:hAnsi="Menlo" w:cs="Menlo"/>
          <w:color w:val="000000"/>
          <w:sz w:val="18"/>
        </w:rPr>
        <w:br/>
        <w:t xml:space="preserve">    temporada       TEXT    NOT NULL</w:t>
      </w:r>
      <w:r>
        <w:rPr>
          <w:rStyle w:val="VerbatimChar"/>
          <w:rFonts w:ascii="Menlo" w:eastAsia="Menlo" w:hAnsi="Menlo" w:cs="Menlo"/>
          <w:color w:val="000000"/>
          <w:sz w:val="18"/>
        </w:rPr>
        <w:br/>
        <w:t>);</w:t>
      </w:r>
      <w:r>
        <w:rPr>
          <w:rStyle w:val="VerbatimChar"/>
          <w:rFonts w:ascii="Menlo" w:eastAsia="Menlo" w:hAnsi="Menlo" w:cs="Menlo"/>
          <w:color w:val="000000"/>
          <w:sz w:val="18"/>
        </w:rPr>
        <w:br/>
      </w:r>
      <w:r>
        <w:rPr>
          <w:rStyle w:val="VerbatimChar"/>
          <w:rFonts w:ascii="Menlo" w:eastAsia="Menlo" w:hAnsi="Menlo" w:cs="Menlo"/>
          <w:color w:val="000000"/>
          <w:sz w:val="18"/>
        </w:rPr>
        <w:br/>
        <w:t>CREATE TABLE dim_competicion (</w:t>
      </w:r>
      <w:r>
        <w:rPr>
          <w:rStyle w:val="VerbatimChar"/>
          <w:rFonts w:ascii="Menlo" w:eastAsia="Menlo" w:hAnsi="Menlo" w:cs="Menlo"/>
          <w:color w:val="000000"/>
          <w:sz w:val="18"/>
        </w:rPr>
        <w:br/>
        <w:t xml:space="preserve">    sk_competicion  INTEGER PRIMARY KEY AUTOINCREMENT,</w:t>
      </w:r>
      <w:r>
        <w:rPr>
          <w:rStyle w:val="VerbatimChar"/>
          <w:rFonts w:ascii="Menlo" w:eastAsia="Menlo" w:hAnsi="Menlo" w:cs="Menlo"/>
          <w:color w:val="000000"/>
          <w:sz w:val="18"/>
        </w:rPr>
        <w:br/>
        <w:t xml:space="preserve">    liga            TEXT    NOT NULL,</w:t>
      </w:r>
      <w:r>
        <w:rPr>
          <w:rStyle w:val="VerbatimChar"/>
          <w:rFonts w:ascii="Menlo" w:eastAsia="Menlo" w:hAnsi="Menlo" w:cs="Menlo"/>
          <w:color w:val="000000"/>
          <w:sz w:val="18"/>
        </w:rPr>
        <w:br/>
        <w:t xml:space="preserve">    pais            TEXT    NOT NULL,</w:t>
      </w:r>
      <w:r>
        <w:rPr>
          <w:rStyle w:val="VerbatimChar"/>
          <w:rFonts w:ascii="Menlo" w:eastAsia="Menlo" w:hAnsi="Menlo" w:cs="Menlo"/>
          <w:color w:val="000000"/>
          <w:sz w:val="18"/>
        </w:rPr>
        <w:br/>
        <w:t xml:space="preserve">    nivel           INTEGER NOT NULL DEFAULT 1,</w:t>
      </w:r>
      <w:r>
        <w:rPr>
          <w:rStyle w:val="VerbatimChar"/>
          <w:rFonts w:ascii="Menlo" w:eastAsia="Menlo" w:hAnsi="Menlo" w:cs="Menlo"/>
          <w:color w:val="000000"/>
          <w:sz w:val="18"/>
        </w:rPr>
        <w:br/>
        <w:t xml:space="preserve">    temporada       TEXT    NOT NULL</w:t>
      </w:r>
      <w:r>
        <w:rPr>
          <w:rStyle w:val="VerbatimChar"/>
          <w:rFonts w:ascii="Menlo" w:eastAsia="Menlo" w:hAnsi="Menlo" w:cs="Menlo"/>
          <w:color w:val="000000"/>
          <w:sz w:val="18"/>
        </w:rPr>
        <w:br/>
        <w:t>);</w:t>
      </w:r>
      <w:r>
        <w:rPr>
          <w:rStyle w:val="VerbatimChar"/>
          <w:rFonts w:ascii="Menlo" w:eastAsia="Menlo" w:hAnsi="Menlo" w:cs="Menlo"/>
          <w:color w:val="000000"/>
          <w:sz w:val="18"/>
        </w:rPr>
        <w:br/>
      </w:r>
      <w:r>
        <w:rPr>
          <w:rStyle w:val="VerbatimChar"/>
          <w:rFonts w:ascii="Menlo" w:eastAsia="Menlo" w:hAnsi="Menlo" w:cs="Menlo"/>
          <w:color w:val="000000"/>
          <w:sz w:val="18"/>
        </w:rPr>
        <w:br/>
        <w:t>CREATE TABLE fact_rendimiento (</w:t>
      </w:r>
      <w:r>
        <w:rPr>
          <w:rStyle w:val="VerbatimChar"/>
          <w:rFonts w:ascii="Menlo" w:eastAsia="Menlo" w:hAnsi="Menlo" w:cs="Menlo"/>
          <w:color w:val="000000"/>
          <w:sz w:val="18"/>
        </w:rPr>
        <w:br/>
        <w:t xml:space="preserve">    sk_rendimiento          INTEGER PRIMARY KEY AUTOINCREMENT,</w:t>
      </w:r>
      <w:r>
        <w:rPr>
          <w:rStyle w:val="VerbatimChar"/>
          <w:rFonts w:ascii="Menlo" w:eastAsia="Menlo" w:hAnsi="Menlo" w:cs="Menlo"/>
          <w:color w:val="000000"/>
          <w:sz w:val="18"/>
        </w:rPr>
        <w:br/>
        <w:t xml:space="preserve">    sk_equipo_local         INTEGER NOT NULL,</w:t>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t xml:space="preserve">    sk_equipo_visitante     INTEGER NOT NULL,</w:t>
      </w:r>
      <w:r>
        <w:rPr>
          <w:rStyle w:val="VerbatimChar"/>
          <w:rFonts w:ascii="Menlo" w:eastAsia="Menlo" w:hAnsi="Menlo" w:cs="Menlo"/>
          <w:color w:val="000000"/>
          <w:sz w:val="18"/>
        </w:rPr>
        <w:br/>
        <w:t xml:space="preserve">    sk_tiempo               INTEGER NOT NULL,</w:t>
      </w:r>
      <w:r>
        <w:rPr>
          <w:rStyle w:val="VerbatimChar"/>
          <w:rFonts w:ascii="Menlo" w:eastAsia="Menlo" w:hAnsi="Menlo" w:cs="Menlo"/>
          <w:color w:val="000000"/>
          <w:sz w:val="18"/>
        </w:rPr>
        <w:br/>
        <w:t xml:space="preserve">    sk_jugador              INTEGER,</w:t>
      </w:r>
      <w:r>
        <w:rPr>
          <w:rStyle w:val="VerbatimChar"/>
          <w:rFonts w:ascii="Menlo" w:eastAsia="Menlo" w:hAnsi="Menlo" w:cs="Menlo"/>
          <w:color w:val="000000"/>
          <w:sz w:val="18"/>
        </w:rPr>
        <w:br/>
        <w:t xml:space="preserve">    sk_competicion          INTEGER NOT NULL,</w:t>
      </w:r>
      <w:r>
        <w:rPr>
          <w:rStyle w:val="VerbatimChar"/>
          <w:rFonts w:ascii="Menlo" w:eastAsia="Menlo" w:hAnsi="Menlo" w:cs="Menlo"/>
          <w:color w:val="000000"/>
          <w:sz w:val="18"/>
        </w:rPr>
        <w:br/>
        <w:t xml:space="preserve">    -- Métricas de partido</w:t>
      </w:r>
      <w:r>
        <w:rPr>
          <w:rStyle w:val="VerbatimChar"/>
          <w:rFonts w:ascii="Menlo" w:eastAsia="Menlo" w:hAnsi="Menlo" w:cs="Menlo"/>
          <w:color w:val="000000"/>
          <w:sz w:val="18"/>
        </w:rPr>
        <w:br/>
        <w:t xml:space="preserve">    FTHG                    INTEGER,</w:t>
      </w:r>
      <w:r>
        <w:rPr>
          <w:rStyle w:val="VerbatimChar"/>
          <w:rFonts w:ascii="Menlo" w:eastAsia="Menlo" w:hAnsi="Menlo" w:cs="Menlo"/>
          <w:color w:val="000000"/>
          <w:sz w:val="18"/>
        </w:rPr>
        <w:br/>
        <w:t xml:space="preserve">    FTAG                    INTEGER,</w:t>
      </w:r>
      <w:r>
        <w:rPr>
          <w:rStyle w:val="VerbatimChar"/>
          <w:rFonts w:ascii="Menlo" w:eastAsia="Menlo" w:hAnsi="Menlo" w:cs="Menlo"/>
          <w:color w:val="000000"/>
          <w:sz w:val="18"/>
        </w:rPr>
        <w:br/>
        <w:t xml:space="preserve">    FTR                     TEXT    NOT NULL,</w:t>
      </w:r>
      <w:r>
        <w:rPr>
          <w:rStyle w:val="VerbatimChar"/>
          <w:rFonts w:ascii="Menlo" w:eastAsia="Menlo" w:hAnsi="Menlo" w:cs="Menlo"/>
          <w:color w:val="000000"/>
          <w:sz w:val="18"/>
        </w:rPr>
        <w:br/>
        <w:t xml:space="preserve">    xG_local                REAL,</w:t>
      </w:r>
      <w:r>
        <w:rPr>
          <w:rStyle w:val="VerbatimChar"/>
          <w:rFonts w:ascii="Menlo" w:eastAsia="Menlo" w:hAnsi="Menlo" w:cs="Menlo"/>
          <w:color w:val="000000"/>
          <w:sz w:val="18"/>
        </w:rPr>
        <w:br/>
        <w:t xml:space="preserve">    xG_visitante            REAL,</w:t>
      </w:r>
      <w:r>
        <w:rPr>
          <w:rStyle w:val="VerbatimChar"/>
          <w:rFonts w:ascii="Menlo" w:eastAsia="Menlo" w:hAnsi="Menlo" w:cs="Menlo"/>
          <w:color w:val="000000"/>
          <w:sz w:val="18"/>
        </w:rPr>
        <w:br/>
        <w:t xml:space="preserve">    xGA_local               REAL,</w:t>
      </w:r>
      <w:r>
        <w:rPr>
          <w:rStyle w:val="VerbatimChar"/>
          <w:rFonts w:ascii="Menlo" w:eastAsia="Menlo" w:hAnsi="Menlo" w:cs="Menlo"/>
          <w:color w:val="000000"/>
          <w:sz w:val="18"/>
        </w:rPr>
        <w:br/>
        <w:t xml:space="preserve">    HS                      INTEGER,</w:t>
      </w:r>
      <w:r>
        <w:rPr>
          <w:rStyle w:val="VerbatimChar"/>
          <w:rFonts w:ascii="Menlo" w:eastAsia="Menlo" w:hAnsi="Menlo" w:cs="Menlo"/>
          <w:color w:val="000000"/>
          <w:sz w:val="18"/>
        </w:rPr>
        <w:br/>
        <w:t xml:space="preserve">    HST                     INTEGER,</w:t>
      </w:r>
      <w:r>
        <w:rPr>
          <w:rStyle w:val="VerbatimChar"/>
          <w:rFonts w:ascii="Menlo" w:eastAsia="Menlo" w:hAnsi="Menlo" w:cs="Menlo"/>
          <w:color w:val="000000"/>
          <w:sz w:val="18"/>
        </w:rPr>
        <w:br/>
        <w:t xml:space="preserve">    xPTS_local              REAL,</w:t>
      </w:r>
      <w:r>
        <w:rPr>
          <w:rStyle w:val="VerbatimChar"/>
          <w:rFonts w:ascii="Menlo" w:eastAsia="Menlo" w:hAnsi="Menlo" w:cs="Menlo"/>
          <w:color w:val="000000"/>
          <w:sz w:val="18"/>
        </w:rPr>
        <w:br/>
        <w:t xml:space="preserve">    -- Variables derivadas</w:t>
      </w:r>
      <w:r>
        <w:rPr>
          <w:rStyle w:val="VerbatimChar"/>
          <w:rFonts w:ascii="Menlo" w:eastAsia="Menlo" w:hAnsi="Menlo" w:cs="Menlo"/>
          <w:color w:val="000000"/>
          <w:sz w:val="18"/>
        </w:rPr>
        <w:br/>
        <w:t xml:space="preserve">    xG_diff                 REAL,</w:t>
      </w:r>
      <w:r>
        <w:rPr>
          <w:rStyle w:val="VerbatimChar"/>
          <w:rFonts w:ascii="Menlo" w:eastAsia="Menlo" w:hAnsi="Menlo" w:cs="Menlo"/>
          <w:color w:val="000000"/>
          <w:sz w:val="18"/>
        </w:rPr>
        <w:br/>
        <w:t xml:space="preserve">    overperformance         REAL,</w:t>
      </w:r>
      <w:r>
        <w:rPr>
          <w:rStyle w:val="VerbatimChar"/>
          <w:rFonts w:ascii="Menlo" w:eastAsia="Menlo" w:hAnsi="Menlo" w:cs="Menlo"/>
          <w:color w:val="000000"/>
          <w:sz w:val="18"/>
        </w:rPr>
        <w:br/>
        <w:t xml:space="preserve">    overall_mean_local      REAL,</w:t>
      </w:r>
      <w:r>
        <w:rPr>
          <w:rStyle w:val="VerbatimChar"/>
          <w:rFonts w:ascii="Menlo" w:eastAsia="Menlo" w:hAnsi="Menlo" w:cs="Menlo"/>
          <w:color w:val="000000"/>
          <w:sz w:val="18"/>
        </w:rPr>
        <w:br/>
        <w:t xml:space="preserve">    value_investment        REAL,</w:t>
      </w:r>
      <w:r>
        <w:rPr>
          <w:rStyle w:val="VerbatimChar"/>
          <w:rFonts w:ascii="Menlo" w:eastAsia="Menlo" w:hAnsi="Menlo" w:cs="Menlo"/>
          <w:color w:val="000000"/>
          <w:sz w:val="18"/>
        </w:rPr>
        <w:br/>
        <w:t xml:space="preserve">    xG_per_overall_point    REAL,</w:t>
      </w:r>
      <w:r>
        <w:rPr>
          <w:rStyle w:val="VerbatimChar"/>
          <w:rFonts w:ascii="Menlo" w:eastAsia="Menlo" w:hAnsi="Menlo" w:cs="Menlo"/>
          <w:color w:val="000000"/>
          <w:sz w:val="18"/>
        </w:rPr>
        <w:br/>
        <w:t xml:space="preserve">    -- Trazabilidad</w:t>
      </w:r>
      <w:r>
        <w:rPr>
          <w:rStyle w:val="VerbatimChar"/>
          <w:rFonts w:ascii="Menlo" w:eastAsia="Menlo" w:hAnsi="Menlo" w:cs="Menlo"/>
          <w:color w:val="000000"/>
          <w:sz w:val="18"/>
        </w:rPr>
        <w:br/>
        <w:t xml:space="preserve">    source_id               TEXT,</w:t>
      </w:r>
      <w:r>
        <w:rPr>
          <w:rStyle w:val="VerbatimChar"/>
          <w:rFonts w:ascii="Menlo" w:eastAsia="Menlo" w:hAnsi="Menlo" w:cs="Menlo"/>
          <w:color w:val="000000"/>
          <w:sz w:val="18"/>
        </w:rPr>
        <w:br/>
        <w:t xml:space="preserve">    load_timestamp          TEXT,</w:t>
      </w:r>
      <w:r>
        <w:rPr>
          <w:rStyle w:val="VerbatimChar"/>
          <w:rFonts w:ascii="Menlo" w:eastAsia="Menlo" w:hAnsi="Menlo" w:cs="Menlo"/>
          <w:color w:val="000000"/>
          <w:sz w:val="18"/>
        </w:rPr>
        <w:br/>
        <w:t xml:space="preserve">    -- Restricciones referenciales</w:t>
      </w:r>
      <w:r>
        <w:rPr>
          <w:rStyle w:val="VerbatimChar"/>
          <w:rFonts w:ascii="Menlo" w:eastAsia="Menlo" w:hAnsi="Menlo" w:cs="Menlo"/>
          <w:color w:val="000000"/>
          <w:sz w:val="18"/>
        </w:rPr>
        <w:br/>
        <w:t xml:space="preserve">    FOREIGN KEY (sk_equipo_local)      REFERENCES dim_equipo(sk_equipo),</w:t>
      </w:r>
      <w:r>
        <w:rPr>
          <w:rStyle w:val="VerbatimChar"/>
          <w:rFonts w:ascii="Menlo" w:eastAsia="Menlo" w:hAnsi="Menlo" w:cs="Menlo"/>
          <w:color w:val="000000"/>
          <w:sz w:val="18"/>
        </w:rPr>
        <w:br/>
        <w:t xml:space="preserve">    FOREIGN KEY (sk_equipo_visitante)  REFERENCES dim_equipo(sk_equipo),</w:t>
      </w:r>
      <w:r>
        <w:rPr>
          <w:rStyle w:val="VerbatimChar"/>
          <w:rFonts w:ascii="Menlo" w:eastAsia="Menlo" w:hAnsi="Menlo" w:cs="Menlo"/>
          <w:color w:val="000000"/>
          <w:sz w:val="18"/>
        </w:rPr>
        <w:br/>
        <w:t xml:space="preserve">    FOREIGN KEY (sk_tiempo)            REFERENCES dim_tiempo(sk_tiempo),</w:t>
      </w:r>
      <w:r>
        <w:rPr>
          <w:rStyle w:val="VerbatimChar"/>
          <w:rFonts w:ascii="Menlo" w:eastAsia="Menlo" w:hAnsi="Menlo" w:cs="Menlo"/>
          <w:color w:val="000000"/>
          <w:sz w:val="18"/>
        </w:rPr>
        <w:br/>
        <w:t xml:space="preserve">    FOREIGN KEY (sk_jugador)           REFERENCES dim_jugador(sk_jugador),</w:t>
      </w:r>
      <w:r>
        <w:rPr>
          <w:rStyle w:val="VerbatimChar"/>
          <w:rFonts w:ascii="Menlo" w:eastAsia="Menlo" w:hAnsi="Menlo" w:cs="Menlo"/>
          <w:color w:val="000000"/>
          <w:sz w:val="18"/>
        </w:rPr>
        <w:br/>
        <w:t xml:space="preserve">    FOREIGN KEY (sk_competicion)       REFERENCES dim_competicion(sk_competicion)</w:t>
      </w:r>
      <w:r>
        <w:rPr>
          <w:rStyle w:val="VerbatimChar"/>
          <w:rFonts w:ascii="Menlo" w:eastAsia="Menlo" w:hAnsi="Menlo" w:cs="Menlo"/>
          <w:color w:val="000000"/>
          <w:sz w:val="18"/>
        </w:rPr>
        <w:br/>
        <w:t>);</w:t>
      </w:r>
      <w:r>
        <w:rPr>
          <w:rStyle w:val="VerbatimChar"/>
          <w:rFonts w:ascii="Menlo" w:eastAsia="Menlo" w:hAnsi="Menlo" w:cs="Menlo"/>
          <w:color w:val="000000"/>
          <w:sz w:val="18"/>
        </w:rPr>
        <w:br/>
      </w:r>
    </w:p>
    <w:p w14:paraId="78C08788" w14:textId="77777777" w:rsidR="00E90C07" w:rsidRDefault="00000000">
      <w:pPr>
        <w:spacing w:before="315" w:after="105" w:line="360" w:lineRule="auto"/>
        <w:ind w:left="-30"/>
      </w:pPr>
      <w:bookmarkStart w:id="36" w:name="proceso_de_carga_y_verificación"/>
      <w:r>
        <w:rPr>
          <w:rFonts w:eastAsia="Georgia" w:hAnsi="Georgia" w:cs="Georgia"/>
          <w:b/>
          <w:color w:val="000000"/>
          <w:sz w:val="24"/>
        </w:rPr>
        <w:t>Proceso de carga y verificación</w:t>
      </w:r>
      <w:bookmarkEnd w:id="36"/>
    </w:p>
    <w:p w14:paraId="0D1C6C9D" w14:textId="77777777" w:rsidR="00E90C07" w:rsidRDefault="00000000">
      <w:pPr>
        <w:spacing w:after="210" w:line="360" w:lineRule="auto"/>
      </w:pPr>
      <w:r>
        <w:rPr>
          <w:rFonts w:eastAsia="Georgia" w:hAnsi="Georgia" w:cs="Georgia"/>
          <w:color w:val="000000"/>
        </w:rPr>
        <w:t xml:space="preserve">Se cargaron primero las dimensiones y después la tabla de hechos, respetando la integridad referencial. La verificación final con </w:t>
      </w:r>
      <w:r>
        <w:rPr>
          <w:rStyle w:val="VerbatimChar"/>
          <w:rFonts w:ascii="Menlo" w:eastAsia="Menlo" w:hAnsi="Menlo" w:cs="Menlo"/>
          <w:color w:val="000000"/>
          <w:sz w:val="18"/>
          <w:shd w:val="clear" w:color="auto" w:fill="F8F8FA"/>
        </w:rPr>
        <w:t>COUNT(*)</w:t>
      </w:r>
      <w:r>
        <w:rPr>
          <w:rFonts w:eastAsia="Georgia" w:hAnsi="Georgia" w:cs="Georgia"/>
          <w:color w:val="000000"/>
        </w:rPr>
        <w:t xml:space="preserve"> confirmó los registros esperados: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634"/>
        <w:gridCol w:w="1890"/>
        <w:gridCol w:w="1802"/>
        <w:gridCol w:w="1167"/>
      </w:tblGrid>
      <w:tr w:rsidR="00E90C07" w14:paraId="5517E8C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67F6E6C" w14:textId="77777777" w:rsidR="00E90C07" w:rsidRDefault="00000000">
            <w:pPr>
              <w:spacing w:line="360" w:lineRule="auto"/>
            </w:pPr>
            <w:r>
              <w:rPr>
                <w:rFonts w:ascii="Helvetica Neue" w:eastAsia="Helvetica Neue" w:hAnsi="Helvetica Neue" w:cs="Helvetica Neue"/>
                <w:color w:val="000000"/>
                <w:sz w:val="17"/>
              </w:rPr>
              <w:t>Tabla</w:t>
            </w:r>
          </w:p>
        </w:tc>
        <w:tc>
          <w:tcPr>
            <w:tcW w:w="0" w:type="auto"/>
            <w:tcBorders>
              <w:top w:val="single" w:sz="1" w:space="0" w:color="000000"/>
              <w:bottom w:val="single" w:sz="1" w:space="0" w:color="000000"/>
              <w:right w:val="single" w:sz="1" w:space="0" w:color="000000"/>
            </w:tcBorders>
          </w:tcPr>
          <w:p w14:paraId="31BBDF3B" w14:textId="77777777" w:rsidR="00E90C07" w:rsidRDefault="00000000">
            <w:pPr>
              <w:spacing w:line="360" w:lineRule="auto"/>
            </w:pPr>
            <w:r>
              <w:rPr>
                <w:rFonts w:ascii="Helvetica Neue" w:eastAsia="Helvetica Neue" w:hAnsi="Helvetica Neue" w:cs="Helvetica Neue"/>
                <w:color w:val="000000"/>
                <w:sz w:val="17"/>
              </w:rPr>
              <w:t>Registros esperados</w:t>
            </w:r>
          </w:p>
        </w:tc>
        <w:tc>
          <w:tcPr>
            <w:tcW w:w="0" w:type="auto"/>
            <w:tcBorders>
              <w:top w:val="single" w:sz="1" w:space="0" w:color="000000"/>
              <w:bottom w:val="single" w:sz="1" w:space="0" w:color="000000"/>
              <w:right w:val="single" w:sz="1" w:space="0" w:color="000000"/>
            </w:tcBorders>
          </w:tcPr>
          <w:p w14:paraId="0F6FA48A" w14:textId="77777777" w:rsidR="00E90C07" w:rsidRDefault="00000000">
            <w:pPr>
              <w:spacing w:line="360" w:lineRule="auto"/>
            </w:pPr>
            <w:r>
              <w:rPr>
                <w:rFonts w:ascii="Helvetica Neue" w:eastAsia="Helvetica Neue" w:hAnsi="Helvetica Neue" w:cs="Helvetica Neue"/>
                <w:color w:val="000000"/>
                <w:sz w:val="17"/>
              </w:rPr>
              <w:t>Registros cargados</w:t>
            </w:r>
          </w:p>
        </w:tc>
        <w:tc>
          <w:tcPr>
            <w:tcW w:w="0" w:type="auto"/>
            <w:tcBorders>
              <w:top w:val="single" w:sz="1" w:space="0" w:color="000000"/>
              <w:bottom w:val="single" w:sz="1" w:space="0" w:color="000000"/>
            </w:tcBorders>
          </w:tcPr>
          <w:p w14:paraId="49080E42" w14:textId="77777777" w:rsidR="00E90C07" w:rsidRDefault="00000000">
            <w:pPr>
              <w:spacing w:line="360" w:lineRule="auto"/>
            </w:pPr>
            <w:r>
              <w:rPr>
                <w:rFonts w:ascii="Helvetica Neue" w:eastAsia="Helvetica Neue" w:hAnsi="Helvetica Neue" w:cs="Helvetica Neue"/>
                <w:color w:val="000000"/>
                <w:sz w:val="17"/>
              </w:rPr>
              <w:t>Estado</w:t>
            </w:r>
          </w:p>
        </w:tc>
      </w:tr>
      <w:tr w:rsidR="00E90C07" w14:paraId="5CDFB74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14AA664" w14:textId="77777777" w:rsidR="00E90C07" w:rsidRDefault="00000000">
            <w:pPr>
              <w:spacing w:line="360" w:lineRule="auto"/>
            </w:pPr>
            <w:r>
              <w:rPr>
                <w:rFonts w:ascii="Helvetica Neue" w:eastAsia="Helvetica Neue" w:hAnsi="Helvetica Neue" w:cs="Helvetica Neue"/>
                <w:color w:val="000000"/>
                <w:sz w:val="17"/>
              </w:rPr>
              <w:t>dim_equipo</w:t>
            </w:r>
          </w:p>
        </w:tc>
        <w:tc>
          <w:tcPr>
            <w:tcW w:w="0" w:type="auto"/>
            <w:tcBorders>
              <w:top w:val="single" w:sz="1" w:space="0" w:color="000000"/>
              <w:bottom w:val="single" w:sz="1" w:space="0" w:color="000000"/>
              <w:right w:val="single" w:sz="1" w:space="0" w:color="000000"/>
            </w:tcBorders>
          </w:tcPr>
          <w:p w14:paraId="77DDFA5B" w14:textId="77777777" w:rsidR="00E90C07" w:rsidRDefault="00000000">
            <w:pPr>
              <w:spacing w:line="360" w:lineRule="auto"/>
            </w:pPr>
            <w:r>
              <w:rPr>
                <w:rFonts w:ascii="Helvetica Neue" w:eastAsia="Helvetica Neue" w:hAnsi="Helvetica Neue" w:cs="Helvetica Neue"/>
                <w:color w:val="000000"/>
                <w:sz w:val="17"/>
              </w:rPr>
              <w:t>27</w:t>
            </w:r>
          </w:p>
        </w:tc>
        <w:tc>
          <w:tcPr>
            <w:tcW w:w="0" w:type="auto"/>
            <w:tcBorders>
              <w:top w:val="single" w:sz="1" w:space="0" w:color="000000"/>
              <w:bottom w:val="single" w:sz="1" w:space="0" w:color="000000"/>
              <w:right w:val="single" w:sz="1" w:space="0" w:color="000000"/>
            </w:tcBorders>
          </w:tcPr>
          <w:p w14:paraId="19DA5F76" w14:textId="77777777" w:rsidR="00E90C07" w:rsidRDefault="00000000">
            <w:pPr>
              <w:spacing w:line="360" w:lineRule="auto"/>
            </w:pPr>
            <w:r>
              <w:rPr>
                <w:rFonts w:ascii="Helvetica Neue" w:eastAsia="Helvetica Neue" w:hAnsi="Helvetica Neue" w:cs="Helvetica Neue"/>
                <w:color w:val="000000"/>
                <w:sz w:val="17"/>
              </w:rPr>
              <w:t>27</w:t>
            </w:r>
          </w:p>
        </w:tc>
        <w:tc>
          <w:tcPr>
            <w:tcW w:w="0" w:type="auto"/>
            <w:tcBorders>
              <w:top w:val="single" w:sz="1" w:space="0" w:color="000000"/>
              <w:bottom w:val="single" w:sz="1" w:space="0" w:color="000000"/>
            </w:tcBorders>
          </w:tcPr>
          <w:p w14:paraId="698CE2A5" w14:textId="77777777" w:rsidR="00E90C07" w:rsidRDefault="00000000">
            <w:pPr>
              <w:spacing w:line="360" w:lineRule="auto"/>
            </w:pPr>
            <w:r>
              <w:rPr>
                <w:rFonts w:ascii="Helvetica Neue" w:eastAsia="Helvetica Neue" w:hAnsi="Helvetica Neue" w:cs="Helvetica Neue"/>
                <w:color w:val="000000"/>
                <w:sz w:val="17"/>
              </w:rPr>
              <w:t>✓ Correcto</w:t>
            </w:r>
          </w:p>
        </w:tc>
      </w:tr>
      <w:tr w:rsidR="00E90C07" w14:paraId="6CB9E84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D87B2E8" w14:textId="77777777" w:rsidR="00E90C07" w:rsidRDefault="00000000">
            <w:pPr>
              <w:spacing w:line="360" w:lineRule="auto"/>
            </w:pPr>
            <w:r>
              <w:rPr>
                <w:rFonts w:ascii="Helvetica Neue" w:eastAsia="Helvetica Neue" w:hAnsi="Helvetica Neue" w:cs="Helvetica Neue"/>
                <w:color w:val="000000"/>
                <w:sz w:val="17"/>
              </w:rPr>
              <w:t>dim_jugador</w:t>
            </w:r>
          </w:p>
        </w:tc>
        <w:tc>
          <w:tcPr>
            <w:tcW w:w="0" w:type="auto"/>
            <w:tcBorders>
              <w:top w:val="single" w:sz="1" w:space="0" w:color="000000"/>
              <w:bottom w:val="single" w:sz="1" w:space="0" w:color="000000"/>
              <w:right w:val="single" w:sz="1" w:space="0" w:color="000000"/>
            </w:tcBorders>
          </w:tcPr>
          <w:p w14:paraId="29E72F05" w14:textId="77777777" w:rsidR="00E90C07" w:rsidRDefault="00000000">
            <w:pPr>
              <w:spacing w:line="360" w:lineRule="auto"/>
            </w:pPr>
            <w:r>
              <w:rPr>
                <w:rFonts w:ascii="Helvetica Neue" w:eastAsia="Helvetica Neue" w:hAnsi="Helvetica Neue" w:cs="Helvetica Neue"/>
                <w:color w:val="000000"/>
                <w:sz w:val="17"/>
              </w:rPr>
              <w:t>3.400</w:t>
            </w:r>
          </w:p>
        </w:tc>
        <w:tc>
          <w:tcPr>
            <w:tcW w:w="0" w:type="auto"/>
            <w:tcBorders>
              <w:top w:val="single" w:sz="1" w:space="0" w:color="000000"/>
              <w:bottom w:val="single" w:sz="1" w:space="0" w:color="000000"/>
              <w:right w:val="single" w:sz="1" w:space="0" w:color="000000"/>
            </w:tcBorders>
          </w:tcPr>
          <w:p w14:paraId="2503AA42" w14:textId="77777777" w:rsidR="00E90C07" w:rsidRDefault="00000000">
            <w:pPr>
              <w:spacing w:line="360" w:lineRule="auto"/>
            </w:pPr>
            <w:r>
              <w:rPr>
                <w:rFonts w:ascii="Helvetica Neue" w:eastAsia="Helvetica Neue" w:hAnsi="Helvetica Neue" w:cs="Helvetica Neue"/>
                <w:color w:val="000000"/>
                <w:sz w:val="17"/>
              </w:rPr>
              <w:t>3.400</w:t>
            </w:r>
          </w:p>
        </w:tc>
        <w:tc>
          <w:tcPr>
            <w:tcW w:w="0" w:type="auto"/>
            <w:tcBorders>
              <w:top w:val="single" w:sz="1" w:space="0" w:color="000000"/>
              <w:bottom w:val="single" w:sz="1" w:space="0" w:color="000000"/>
            </w:tcBorders>
          </w:tcPr>
          <w:p w14:paraId="18A77ED8" w14:textId="77777777" w:rsidR="00E90C07" w:rsidRDefault="00000000">
            <w:pPr>
              <w:spacing w:line="360" w:lineRule="auto"/>
            </w:pPr>
            <w:r>
              <w:rPr>
                <w:rFonts w:ascii="Helvetica Neue" w:eastAsia="Helvetica Neue" w:hAnsi="Helvetica Neue" w:cs="Helvetica Neue"/>
                <w:color w:val="000000"/>
                <w:sz w:val="17"/>
              </w:rPr>
              <w:t>✓ Correcto</w:t>
            </w:r>
          </w:p>
        </w:tc>
      </w:tr>
      <w:tr w:rsidR="00E90C07" w14:paraId="5F8F91A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310D465" w14:textId="77777777" w:rsidR="00E90C07" w:rsidRDefault="00000000">
            <w:pPr>
              <w:spacing w:line="360" w:lineRule="auto"/>
            </w:pPr>
            <w:r>
              <w:rPr>
                <w:rFonts w:ascii="Helvetica Neue" w:eastAsia="Helvetica Neue" w:hAnsi="Helvetica Neue" w:cs="Helvetica Neue"/>
                <w:color w:val="000000"/>
                <w:sz w:val="17"/>
              </w:rPr>
              <w:t>dim_tiempo</w:t>
            </w:r>
          </w:p>
        </w:tc>
        <w:tc>
          <w:tcPr>
            <w:tcW w:w="0" w:type="auto"/>
            <w:tcBorders>
              <w:top w:val="single" w:sz="1" w:space="0" w:color="000000"/>
              <w:bottom w:val="single" w:sz="1" w:space="0" w:color="000000"/>
              <w:right w:val="single" w:sz="1" w:space="0" w:color="000000"/>
            </w:tcBorders>
          </w:tcPr>
          <w:p w14:paraId="27B0F00C" w14:textId="77777777" w:rsidR="00E90C07" w:rsidRDefault="00000000">
            <w:pPr>
              <w:spacing w:line="360" w:lineRule="auto"/>
            </w:pPr>
            <w:r>
              <w:rPr>
                <w:rFonts w:ascii="Helvetica Neue" w:eastAsia="Helvetica Neue" w:hAnsi="Helvetica Neue" w:cs="Helvetica Neue"/>
                <w:color w:val="000000"/>
                <w:sz w:val="17"/>
              </w:rPr>
              <w:t>696</w:t>
            </w:r>
          </w:p>
        </w:tc>
        <w:tc>
          <w:tcPr>
            <w:tcW w:w="0" w:type="auto"/>
            <w:tcBorders>
              <w:top w:val="single" w:sz="1" w:space="0" w:color="000000"/>
              <w:bottom w:val="single" w:sz="1" w:space="0" w:color="000000"/>
              <w:right w:val="single" w:sz="1" w:space="0" w:color="000000"/>
            </w:tcBorders>
          </w:tcPr>
          <w:p w14:paraId="49F5CF88" w14:textId="77777777" w:rsidR="00E90C07" w:rsidRDefault="00000000">
            <w:pPr>
              <w:spacing w:line="360" w:lineRule="auto"/>
            </w:pPr>
            <w:r>
              <w:rPr>
                <w:rFonts w:ascii="Helvetica Neue" w:eastAsia="Helvetica Neue" w:hAnsi="Helvetica Neue" w:cs="Helvetica Neue"/>
                <w:color w:val="000000"/>
                <w:sz w:val="17"/>
              </w:rPr>
              <w:t>696</w:t>
            </w:r>
          </w:p>
        </w:tc>
        <w:tc>
          <w:tcPr>
            <w:tcW w:w="0" w:type="auto"/>
            <w:tcBorders>
              <w:top w:val="single" w:sz="1" w:space="0" w:color="000000"/>
              <w:bottom w:val="single" w:sz="1" w:space="0" w:color="000000"/>
            </w:tcBorders>
          </w:tcPr>
          <w:p w14:paraId="76275FB5" w14:textId="77777777" w:rsidR="00E90C07" w:rsidRDefault="00000000">
            <w:pPr>
              <w:spacing w:line="360" w:lineRule="auto"/>
            </w:pPr>
            <w:r>
              <w:rPr>
                <w:rFonts w:ascii="Helvetica Neue" w:eastAsia="Helvetica Neue" w:hAnsi="Helvetica Neue" w:cs="Helvetica Neue"/>
                <w:color w:val="000000"/>
                <w:sz w:val="17"/>
              </w:rPr>
              <w:t>✓ Correcto</w:t>
            </w:r>
          </w:p>
        </w:tc>
      </w:tr>
      <w:tr w:rsidR="00E90C07" w14:paraId="74415E6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1D3608D" w14:textId="77777777" w:rsidR="00E90C07" w:rsidRDefault="00000000">
            <w:pPr>
              <w:spacing w:line="360" w:lineRule="auto"/>
            </w:pPr>
            <w:r>
              <w:rPr>
                <w:rFonts w:ascii="Helvetica Neue" w:eastAsia="Helvetica Neue" w:hAnsi="Helvetica Neue" w:cs="Helvetica Neue"/>
                <w:color w:val="000000"/>
                <w:sz w:val="17"/>
              </w:rPr>
              <w:lastRenderedPageBreak/>
              <w:t>dim_competicion</w:t>
            </w:r>
          </w:p>
        </w:tc>
        <w:tc>
          <w:tcPr>
            <w:tcW w:w="0" w:type="auto"/>
            <w:tcBorders>
              <w:top w:val="single" w:sz="1" w:space="0" w:color="000000"/>
              <w:bottom w:val="single" w:sz="1" w:space="0" w:color="000000"/>
              <w:right w:val="single" w:sz="1" w:space="0" w:color="000000"/>
            </w:tcBorders>
          </w:tcPr>
          <w:p w14:paraId="452BD37E" w14:textId="77777777" w:rsidR="00E90C07" w:rsidRDefault="00000000">
            <w:pPr>
              <w:spacing w:line="360" w:lineRule="auto"/>
            </w:pPr>
            <w:r>
              <w:rPr>
                <w:rFonts w:ascii="Helvetica Neue" w:eastAsia="Helvetica Neue" w:hAnsi="Helvetica Neue" w:cs="Helvetica Neue"/>
                <w:color w:val="000000"/>
                <w:sz w:val="17"/>
              </w:rPr>
              <w:t>5</w:t>
            </w:r>
          </w:p>
        </w:tc>
        <w:tc>
          <w:tcPr>
            <w:tcW w:w="0" w:type="auto"/>
            <w:tcBorders>
              <w:top w:val="single" w:sz="1" w:space="0" w:color="000000"/>
              <w:bottom w:val="single" w:sz="1" w:space="0" w:color="000000"/>
              <w:right w:val="single" w:sz="1" w:space="0" w:color="000000"/>
            </w:tcBorders>
          </w:tcPr>
          <w:p w14:paraId="3D5D738C" w14:textId="77777777" w:rsidR="00E90C07" w:rsidRDefault="00000000">
            <w:pPr>
              <w:spacing w:line="360" w:lineRule="auto"/>
            </w:pPr>
            <w:r>
              <w:rPr>
                <w:rFonts w:ascii="Helvetica Neue" w:eastAsia="Helvetica Neue" w:hAnsi="Helvetica Neue" w:cs="Helvetica Neue"/>
                <w:color w:val="000000"/>
                <w:sz w:val="17"/>
              </w:rPr>
              <w:t>5</w:t>
            </w:r>
          </w:p>
        </w:tc>
        <w:tc>
          <w:tcPr>
            <w:tcW w:w="0" w:type="auto"/>
            <w:tcBorders>
              <w:top w:val="single" w:sz="1" w:space="0" w:color="000000"/>
              <w:bottom w:val="single" w:sz="1" w:space="0" w:color="000000"/>
            </w:tcBorders>
          </w:tcPr>
          <w:p w14:paraId="4526957B" w14:textId="77777777" w:rsidR="00E90C07" w:rsidRDefault="00000000">
            <w:pPr>
              <w:spacing w:line="360" w:lineRule="auto"/>
            </w:pPr>
            <w:r>
              <w:rPr>
                <w:rFonts w:ascii="Helvetica Neue" w:eastAsia="Helvetica Neue" w:hAnsi="Helvetica Neue" w:cs="Helvetica Neue"/>
                <w:color w:val="000000"/>
                <w:sz w:val="17"/>
              </w:rPr>
              <w:t>✓ Correcto</w:t>
            </w:r>
          </w:p>
        </w:tc>
      </w:tr>
      <w:tr w:rsidR="00E90C07" w14:paraId="6B5E6E4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AD09E7F" w14:textId="77777777" w:rsidR="00E90C07" w:rsidRDefault="00000000">
            <w:pPr>
              <w:spacing w:line="360" w:lineRule="auto"/>
            </w:pPr>
            <w:r>
              <w:rPr>
                <w:rFonts w:ascii="Helvetica Neue" w:eastAsia="Helvetica Neue" w:hAnsi="Helvetica Neue" w:cs="Helvetica Neue"/>
                <w:color w:val="000000"/>
                <w:sz w:val="17"/>
              </w:rPr>
              <w:t>fact_rendimiento</w:t>
            </w:r>
          </w:p>
        </w:tc>
        <w:tc>
          <w:tcPr>
            <w:tcW w:w="0" w:type="auto"/>
            <w:tcBorders>
              <w:top w:val="single" w:sz="1" w:space="0" w:color="000000"/>
              <w:bottom w:val="single" w:sz="1" w:space="0" w:color="000000"/>
              <w:right w:val="single" w:sz="1" w:space="0" w:color="000000"/>
            </w:tcBorders>
          </w:tcPr>
          <w:p w14:paraId="005D1D45" w14:textId="77777777" w:rsidR="00E90C07" w:rsidRDefault="00000000">
            <w:pPr>
              <w:spacing w:line="360" w:lineRule="auto"/>
            </w:pPr>
            <w:r>
              <w:rPr>
                <w:rFonts w:ascii="Helvetica Neue" w:eastAsia="Helvetica Neue" w:hAnsi="Helvetica Neue" w:cs="Helvetica Neue"/>
                <w:color w:val="000000"/>
                <w:sz w:val="17"/>
              </w:rPr>
              <w:t>1.900</w:t>
            </w:r>
          </w:p>
        </w:tc>
        <w:tc>
          <w:tcPr>
            <w:tcW w:w="0" w:type="auto"/>
            <w:tcBorders>
              <w:top w:val="single" w:sz="1" w:space="0" w:color="000000"/>
              <w:bottom w:val="single" w:sz="1" w:space="0" w:color="000000"/>
              <w:right w:val="single" w:sz="1" w:space="0" w:color="000000"/>
            </w:tcBorders>
          </w:tcPr>
          <w:p w14:paraId="0F389D36" w14:textId="77777777" w:rsidR="00E90C07" w:rsidRDefault="00000000">
            <w:pPr>
              <w:spacing w:line="360" w:lineRule="auto"/>
            </w:pPr>
            <w:r>
              <w:rPr>
                <w:rFonts w:ascii="Helvetica Neue" w:eastAsia="Helvetica Neue" w:hAnsi="Helvetica Neue" w:cs="Helvetica Neue"/>
                <w:color w:val="000000"/>
                <w:sz w:val="17"/>
              </w:rPr>
              <w:t>1.900</w:t>
            </w:r>
          </w:p>
        </w:tc>
        <w:tc>
          <w:tcPr>
            <w:tcW w:w="0" w:type="auto"/>
            <w:tcBorders>
              <w:top w:val="single" w:sz="1" w:space="0" w:color="000000"/>
              <w:bottom w:val="single" w:sz="1" w:space="0" w:color="000000"/>
            </w:tcBorders>
          </w:tcPr>
          <w:p w14:paraId="09F3DC7D" w14:textId="77777777" w:rsidR="00E90C07" w:rsidRDefault="00000000">
            <w:pPr>
              <w:spacing w:line="360" w:lineRule="auto"/>
            </w:pPr>
            <w:r>
              <w:rPr>
                <w:rFonts w:ascii="Helvetica Neue" w:eastAsia="Helvetica Neue" w:hAnsi="Helvetica Neue" w:cs="Helvetica Neue"/>
                <w:color w:val="000000"/>
                <w:sz w:val="17"/>
              </w:rPr>
              <w:t>✓ Correcto</w:t>
            </w:r>
          </w:p>
        </w:tc>
      </w:tr>
    </w:tbl>
    <w:p w14:paraId="20B94EAD" w14:textId="77777777" w:rsidR="00E90C07" w:rsidRDefault="00E90C07"/>
    <w:p w14:paraId="000C0743" w14:textId="77777777" w:rsidR="00E90C07" w:rsidRDefault="00000000">
      <w:pPr>
        <w:spacing w:after="210" w:line="360" w:lineRule="auto"/>
      </w:pPr>
      <w:r>
        <w:rPr>
          <w:rFonts w:eastAsia="Georgia" w:hAnsi="Georgia" w:cs="Georgia"/>
          <w:color w:val="000000"/>
        </w:rPr>
        <w:t xml:space="preserve">Motor elegido: </w:t>
      </w:r>
      <w:r>
        <w:rPr>
          <w:rFonts w:eastAsia="Georgia" w:hAnsi="Georgia" w:cs="Georgia"/>
          <w:b/>
          <w:color w:val="000000"/>
        </w:rPr>
        <w:t>SQLite 3</w:t>
      </w:r>
      <w:r>
        <w:rPr>
          <w:rFonts w:eastAsia="Georgia" w:hAnsi="Georgia" w:cs="Georgia"/>
          <w:color w:val="000000"/>
        </w:rPr>
        <w:t xml:space="preserve">. Base de datos guardada en </w:t>
      </w:r>
      <w:r>
        <w:rPr>
          <w:rStyle w:val="VerbatimChar"/>
          <w:rFonts w:ascii="Menlo" w:eastAsia="Menlo" w:hAnsi="Menlo" w:cs="Menlo"/>
          <w:color w:val="000000"/>
          <w:sz w:val="18"/>
          <w:shd w:val="clear" w:color="auto" w:fill="F8F8FA"/>
        </w:rPr>
        <w:t>/content/futbol_rendimiento.db</w:t>
      </w:r>
      <w:r>
        <w:rPr>
          <w:rFonts w:eastAsia="Georgia" w:hAnsi="Georgia" w:cs="Georgia"/>
          <w:color w:val="000000"/>
        </w:rPr>
        <w:t xml:space="preserve">. Sin credenciales expuestas. El archivo </w:t>
      </w:r>
      <w:r>
        <w:rPr>
          <w:rStyle w:val="VerbatimChar"/>
          <w:rFonts w:ascii="Menlo" w:eastAsia="Menlo" w:hAnsi="Menlo" w:cs="Menlo"/>
          <w:color w:val="000000"/>
          <w:sz w:val="18"/>
          <w:shd w:val="clear" w:color="auto" w:fill="F8F8FA"/>
        </w:rPr>
        <w:t>.db</w:t>
      </w:r>
      <w:r>
        <w:rPr>
          <w:rFonts w:eastAsia="Georgia" w:hAnsi="Georgia" w:cs="Georgia"/>
          <w:color w:val="000000"/>
        </w:rPr>
        <w:t xml:space="preserve"> está incluido en el repositorio de GitHub.</w:t>
      </w:r>
    </w:p>
    <w:p w14:paraId="687F4298" w14:textId="77777777" w:rsidR="00E90C07" w:rsidRDefault="00CA4DF2">
      <w:pPr>
        <w:spacing w:before="210" w:after="0" w:line="360" w:lineRule="auto"/>
      </w:pPr>
      <w:r>
        <w:rPr>
          <w:noProof/>
        </w:rPr>
      </w:r>
      <w:r>
        <w:rPr>
          <w:noProof/>
        </w:rPr>
        <w:pict w14:anchorId="1EA361D6">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52AB655" w14:textId="77777777" w:rsidR="00E90C07" w:rsidRDefault="00000000">
      <w:pPr>
        <w:spacing w:before="315" w:after="105" w:line="360" w:lineRule="auto"/>
        <w:ind w:left="-30"/>
      </w:pPr>
      <w:bookmarkStart w:id="37" w:name="bm_9_repositorio_github"/>
      <w:r>
        <w:rPr>
          <w:rFonts w:eastAsia="Georgia" w:hAnsi="Georgia" w:cs="Georgia"/>
          <w:b/>
          <w:color w:val="000000"/>
          <w:sz w:val="24"/>
        </w:rPr>
        <w:t>9. Repositorio GitHub</w:t>
      </w:r>
      <w:bookmarkEnd w:id="37"/>
    </w:p>
    <w:p w14:paraId="02A1BEB0" w14:textId="77777777" w:rsidR="00E90C07" w:rsidRDefault="00000000">
      <w:pPr>
        <w:spacing w:after="210" w:line="360" w:lineRule="auto"/>
      </w:pPr>
      <w:r>
        <w:rPr>
          <w:rFonts w:eastAsia="Georgia" w:hAnsi="Georgia" w:cs="Georgia"/>
          <w:color w:val="000000"/>
        </w:rPr>
        <w:t>Todo el trabajo está disponible en el siguiente repositorio público:</w:t>
      </w:r>
    </w:p>
    <w:p w14:paraId="121D1752" w14:textId="77777777" w:rsidR="00E90C07" w:rsidRDefault="00000000">
      <w:pPr>
        <w:spacing w:after="210" w:line="360" w:lineRule="auto"/>
      </w:pPr>
      <w:hyperlink r:id="rId16">
        <w:r>
          <w:rPr>
            <w:rFonts w:eastAsia="Georgia" w:hAnsi="Georgia" w:cs="Georgia"/>
            <w:b/>
            <w:u w:val="single"/>
          </w:rPr>
          <w:t>https://github.com/grupo/bigdata-futbol-ufv</w:t>
        </w:r>
      </w:hyperlink>
    </w:p>
    <w:p w14:paraId="01144CCF" w14:textId="77777777" w:rsidR="00E90C07" w:rsidRDefault="00000000">
      <w:pPr>
        <w:spacing w:before="315" w:after="105" w:line="360" w:lineRule="auto"/>
        <w:ind w:left="-30"/>
      </w:pPr>
      <w:bookmarkStart w:id="38" w:name="estructura_del_repositorio"/>
      <w:r>
        <w:rPr>
          <w:rFonts w:eastAsia="Georgia" w:hAnsi="Georgia" w:cs="Georgia"/>
          <w:b/>
          <w:color w:val="000000"/>
          <w:sz w:val="24"/>
        </w:rPr>
        <w:t>Estructura del repositorio</w:t>
      </w:r>
      <w:bookmarkEnd w:id="38"/>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4337"/>
        <w:gridCol w:w="5167"/>
      </w:tblGrid>
      <w:tr w:rsidR="00E90C07" w14:paraId="76692DD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2D3452B" w14:textId="77777777" w:rsidR="00E90C07" w:rsidRDefault="00000000">
            <w:pPr>
              <w:spacing w:line="360" w:lineRule="auto"/>
            </w:pPr>
            <w:r>
              <w:rPr>
                <w:rFonts w:ascii="Helvetica Neue" w:eastAsia="Helvetica Neue" w:hAnsi="Helvetica Neue" w:cs="Helvetica Neue"/>
                <w:color w:val="000000"/>
                <w:sz w:val="17"/>
              </w:rPr>
              <w:t>Ruta</w:t>
            </w:r>
          </w:p>
        </w:tc>
        <w:tc>
          <w:tcPr>
            <w:tcW w:w="0" w:type="auto"/>
            <w:tcBorders>
              <w:top w:val="single" w:sz="1" w:space="0" w:color="000000"/>
              <w:bottom w:val="single" w:sz="1" w:space="0" w:color="000000"/>
            </w:tcBorders>
          </w:tcPr>
          <w:p w14:paraId="7E113D4A" w14:textId="77777777" w:rsidR="00E90C07" w:rsidRDefault="00000000">
            <w:pPr>
              <w:spacing w:line="360" w:lineRule="auto"/>
            </w:pPr>
            <w:r>
              <w:rPr>
                <w:rFonts w:ascii="Helvetica Neue" w:eastAsia="Helvetica Neue" w:hAnsi="Helvetica Neue" w:cs="Helvetica Neue"/>
                <w:color w:val="000000"/>
                <w:sz w:val="17"/>
              </w:rPr>
              <w:t>Contenido</w:t>
            </w:r>
          </w:p>
        </w:tc>
      </w:tr>
      <w:tr w:rsidR="00E90C07" w14:paraId="61C7112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C10561D" w14:textId="77777777" w:rsidR="00E90C07" w:rsidRDefault="00000000">
            <w:pPr>
              <w:spacing w:line="336" w:lineRule="auto"/>
            </w:pPr>
            <w:r>
              <w:rPr>
                <w:rStyle w:val="VerbatimChar"/>
                <w:rFonts w:ascii="Menlo" w:eastAsia="Menlo" w:hAnsi="Menlo" w:cs="Menlo"/>
                <w:color w:val="000000"/>
                <w:sz w:val="18"/>
                <w:shd w:val="clear" w:color="auto" w:fill="F8F8FA"/>
              </w:rPr>
              <w:t>data/raw/</w:t>
            </w:r>
          </w:p>
        </w:tc>
        <w:tc>
          <w:tcPr>
            <w:tcW w:w="0" w:type="auto"/>
            <w:tcBorders>
              <w:top w:val="single" w:sz="1" w:space="0" w:color="000000"/>
              <w:bottom w:val="single" w:sz="1" w:space="0" w:color="000000"/>
            </w:tcBorders>
          </w:tcPr>
          <w:p w14:paraId="59C47B9D" w14:textId="77777777" w:rsidR="00E90C07" w:rsidRDefault="00000000">
            <w:pPr>
              <w:spacing w:line="360" w:lineRule="auto"/>
            </w:pPr>
            <w:r>
              <w:rPr>
                <w:rFonts w:ascii="Helvetica Neue" w:eastAsia="Helvetica Neue" w:hAnsi="Helvetica Neue" w:cs="Helvetica Neue"/>
                <w:color w:val="000000"/>
                <w:sz w:val="17"/>
              </w:rPr>
              <w:t xml:space="preserve">5 CSVs originales de </w:t>
            </w:r>
            <w:hyperlink r:id="rId17">
              <w:r>
                <w:rPr>
                  <w:rFonts w:ascii="Helvetica Neue" w:eastAsia="Helvetica Neue" w:hAnsi="Helvetica Neue" w:cs="Helvetica Neue"/>
                  <w:sz w:val="17"/>
                  <w:u w:val="single"/>
                </w:rPr>
                <w:t>football-data.co.uk</w:t>
              </w:r>
            </w:hyperlink>
            <w:r>
              <w:rPr>
                <w:rFonts w:ascii="Helvetica Neue" w:eastAsia="Helvetica Neue" w:hAnsi="Helvetica Neue" w:cs="Helvetica Neue"/>
                <w:color w:val="000000"/>
                <w:sz w:val="17"/>
              </w:rPr>
              <w:t xml:space="preserve"> + understat JSON + ea_fc24_players.csv</w:t>
            </w:r>
          </w:p>
        </w:tc>
      </w:tr>
      <w:tr w:rsidR="00E90C07" w14:paraId="1128DE6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CE9B3DA" w14:textId="77777777" w:rsidR="00E90C07" w:rsidRDefault="00000000">
            <w:pPr>
              <w:spacing w:line="336" w:lineRule="auto"/>
            </w:pPr>
            <w:r>
              <w:rPr>
                <w:rStyle w:val="VerbatimChar"/>
                <w:rFonts w:ascii="Menlo" w:eastAsia="Menlo" w:hAnsi="Menlo" w:cs="Menlo"/>
                <w:color w:val="000000"/>
                <w:sz w:val="18"/>
                <w:shd w:val="clear" w:color="auto" w:fill="F8F8FA"/>
              </w:rPr>
              <w:t>data/processed/</w:t>
            </w:r>
          </w:p>
        </w:tc>
        <w:tc>
          <w:tcPr>
            <w:tcW w:w="0" w:type="auto"/>
            <w:tcBorders>
              <w:top w:val="single" w:sz="1" w:space="0" w:color="000000"/>
              <w:bottom w:val="single" w:sz="1" w:space="0" w:color="000000"/>
            </w:tcBorders>
          </w:tcPr>
          <w:p w14:paraId="1CA56BE5" w14:textId="77777777" w:rsidR="00E90C07" w:rsidRDefault="00000000">
            <w:pPr>
              <w:spacing w:line="360" w:lineRule="auto"/>
            </w:pPr>
            <w:r>
              <w:rPr>
                <w:rFonts w:ascii="Helvetica Neue" w:eastAsia="Helvetica Neue" w:hAnsi="Helvetica Neue" w:cs="Helvetica Neue"/>
                <w:color w:val="000000"/>
                <w:sz w:val="17"/>
              </w:rPr>
              <w:t>CSVs intermedios por fase de transformación</w:t>
            </w:r>
          </w:p>
        </w:tc>
      </w:tr>
      <w:tr w:rsidR="00E90C07" w14:paraId="60EA57B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7E9B1D8" w14:textId="77777777" w:rsidR="00E90C07" w:rsidRDefault="00000000">
            <w:pPr>
              <w:spacing w:line="336" w:lineRule="auto"/>
            </w:pPr>
            <w:r>
              <w:rPr>
                <w:rStyle w:val="VerbatimChar"/>
                <w:rFonts w:ascii="Menlo" w:eastAsia="Menlo" w:hAnsi="Menlo" w:cs="Menlo"/>
                <w:color w:val="000000"/>
                <w:sz w:val="18"/>
                <w:shd w:val="clear" w:color="auto" w:fill="F8F8FA"/>
              </w:rPr>
              <w:t>data/final/</w:t>
            </w:r>
          </w:p>
        </w:tc>
        <w:tc>
          <w:tcPr>
            <w:tcW w:w="0" w:type="auto"/>
            <w:tcBorders>
              <w:top w:val="single" w:sz="1" w:space="0" w:color="000000"/>
              <w:bottom w:val="single" w:sz="1" w:space="0" w:color="000000"/>
            </w:tcBorders>
          </w:tcPr>
          <w:p w14:paraId="0B5898CB" w14:textId="77777777" w:rsidR="00E90C07" w:rsidRDefault="00000000">
            <w:pPr>
              <w:spacing w:line="360" w:lineRule="auto"/>
            </w:pPr>
            <w:r>
              <w:rPr>
                <w:rFonts w:ascii="Helvetica Neue" w:eastAsia="Helvetica Neue" w:hAnsi="Helvetica Neue" w:cs="Helvetica Neue"/>
                <w:color w:val="000000"/>
                <w:sz w:val="17"/>
              </w:rPr>
              <w:t>5 CSVs del modelo estrella: dim_equipo, dim_jugador, dim_tiempo, dim_competicion, fact_rendimiento</w:t>
            </w:r>
          </w:p>
        </w:tc>
      </w:tr>
      <w:tr w:rsidR="00E90C07" w14:paraId="75F6A92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935167A" w14:textId="77777777" w:rsidR="00E90C07" w:rsidRDefault="00000000">
            <w:pPr>
              <w:spacing w:line="336" w:lineRule="auto"/>
            </w:pPr>
            <w:r>
              <w:rPr>
                <w:rStyle w:val="VerbatimChar"/>
                <w:rFonts w:ascii="Menlo" w:eastAsia="Menlo" w:hAnsi="Menlo" w:cs="Menlo"/>
                <w:color w:val="000000"/>
                <w:sz w:val="18"/>
                <w:shd w:val="clear" w:color="auto" w:fill="F8F8FA"/>
              </w:rPr>
              <w:t>src/extract.py</w:t>
            </w:r>
          </w:p>
        </w:tc>
        <w:tc>
          <w:tcPr>
            <w:tcW w:w="0" w:type="auto"/>
            <w:tcBorders>
              <w:top w:val="single" w:sz="1" w:space="0" w:color="000000"/>
              <w:bottom w:val="single" w:sz="1" w:space="0" w:color="000000"/>
            </w:tcBorders>
          </w:tcPr>
          <w:p w14:paraId="24AC02DD" w14:textId="77777777" w:rsidR="00E90C07" w:rsidRDefault="00000000">
            <w:pPr>
              <w:spacing w:line="360" w:lineRule="auto"/>
            </w:pPr>
            <w:r>
              <w:rPr>
                <w:rFonts w:ascii="Helvetica Neue" w:eastAsia="Helvetica Neue" w:hAnsi="Helvetica Neue" w:cs="Helvetica Neue"/>
                <w:color w:val="000000"/>
                <w:sz w:val="17"/>
              </w:rPr>
              <w:t>Módulo de extracción de las tres fuentes</w:t>
            </w:r>
          </w:p>
        </w:tc>
      </w:tr>
      <w:tr w:rsidR="00E90C07" w14:paraId="23C21DE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2C356D2" w14:textId="77777777" w:rsidR="00E90C07" w:rsidRDefault="00000000">
            <w:pPr>
              <w:spacing w:line="336" w:lineRule="auto"/>
            </w:pPr>
            <w:r>
              <w:rPr>
                <w:rStyle w:val="VerbatimChar"/>
                <w:rFonts w:ascii="Menlo" w:eastAsia="Menlo" w:hAnsi="Menlo" w:cs="Menlo"/>
                <w:color w:val="000000"/>
                <w:sz w:val="18"/>
                <w:shd w:val="clear" w:color="auto" w:fill="F8F8FA"/>
              </w:rPr>
              <w:t>src/clean.py</w:t>
            </w:r>
          </w:p>
        </w:tc>
        <w:tc>
          <w:tcPr>
            <w:tcW w:w="0" w:type="auto"/>
            <w:tcBorders>
              <w:top w:val="single" w:sz="1" w:space="0" w:color="000000"/>
              <w:bottom w:val="single" w:sz="1" w:space="0" w:color="000000"/>
            </w:tcBorders>
          </w:tcPr>
          <w:p w14:paraId="6AE6651E" w14:textId="77777777" w:rsidR="00E90C07" w:rsidRDefault="00000000">
            <w:pPr>
              <w:spacing w:line="360" w:lineRule="auto"/>
            </w:pPr>
            <w:r>
              <w:rPr>
                <w:rFonts w:ascii="Helvetica Neue" w:eastAsia="Helvetica Neue" w:hAnsi="Helvetica Neue" w:cs="Helvetica Neue"/>
                <w:color w:val="000000"/>
                <w:sz w:val="17"/>
              </w:rPr>
              <w:t>Transformaciones T01–T10</w:t>
            </w:r>
          </w:p>
        </w:tc>
      </w:tr>
      <w:tr w:rsidR="00E90C07" w14:paraId="7A8A5AD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901A68B" w14:textId="77777777" w:rsidR="00E90C07" w:rsidRDefault="00000000">
            <w:pPr>
              <w:spacing w:line="336" w:lineRule="auto"/>
            </w:pPr>
            <w:r>
              <w:rPr>
                <w:rStyle w:val="VerbatimChar"/>
                <w:rFonts w:ascii="Menlo" w:eastAsia="Menlo" w:hAnsi="Menlo" w:cs="Menlo"/>
                <w:color w:val="000000"/>
                <w:sz w:val="18"/>
                <w:shd w:val="clear" w:color="auto" w:fill="F8F8FA"/>
              </w:rPr>
              <w:t>src/transform.py</w:t>
            </w:r>
          </w:p>
        </w:tc>
        <w:tc>
          <w:tcPr>
            <w:tcW w:w="0" w:type="auto"/>
            <w:tcBorders>
              <w:top w:val="single" w:sz="1" w:space="0" w:color="000000"/>
              <w:bottom w:val="single" w:sz="1" w:space="0" w:color="000000"/>
            </w:tcBorders>
          </w:tcPr>
          <w:p w14:paraId="7F5EFFDA" w14:textId="77777777" w:rsidR="00E90C07" w:rsidRDefault="00000000">
            <w:pPr>
              <w:spacing w:line="360" w:lineRule="auto"/>
            </w:pPr>
            <w:r>
              <w:rPr>
                <w:rFonts w:ascii="Helvetica Neue" w:eastAsia="Helvetica Neue" w:hAnsi="Helvetica Neue" w:cs="Helvetica Neue"/>
                <w:color w:val="000000"/>
                <w:sz w:val="17"/>
              </w:rPr>
              <w:t>Variables derivadas y merge de fuentes</w:t>
            </w:r>
          </w:p>
        </w:tc>
      </w:tr>
      <w:tr w:rsidR="00E90C07" w14:paraId="3FF7BF0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8CB9B56" w14:textId="77777777" w:rsidR="00E90C07" w:rsidRDefault="00000000">
            <w:pPr>
              <w:spacing w:line="336" w:lineRule="auto"/>
            </w:pPr>
            <w:r>
              <w:rPr>
                <w:rStyle w:val="VerbatimChar"/>
                <w:rFonts w:ascii="Menlo" w:eastAsia="Menlo" w:hAnsi="Menlo" w:cs="Menlo"/>
                <w:color w:val="000000"/>
                <w:sz w:val="18"/>
                <w:shd w:val="clear" w:color="auto" w:fill="F8F8FA"/>
              </w:rPr>
              <w:t>src/load.py</w:t>
            </w:r>
          </w:p>
        </w:tc>
        <w:tc>
          <w:tcPr>
            <w:tcW w:w="0" w:type="auto"/>
            <w:tcBorders>
              <w:top w:val="single" w:sz="1" w:space="0" w:color="000000"/>
              <w:bottom w:val="single" w:sz="1" w:space="0" w:color="000000"/>
            </w:tcBorders>
          </w:tcPr>
          <w:p w14:paraId="2612F2C2" w14:textId="77777777" w:rsidR="00E90C07" w:rsidRDefault="00000000">
            <w:pPr>
              <w:spacing w:line="360" w:lineRule="auto"/>
            </w:pPr>
            <w:r>
              <w:rPr>
                <w:rFonts w:ascii="Helvetica Neue" w:eastAsia="Helvetica Neue" w:hAnsi="Helvetica Neue" w:cs="Helvetica Neue"/>
                <w:color w:val="000000"/>
                <w:sz w:val="17"/>
              </w:rPr>
              <w:t>Carga en SQLite con sqlalchemy</w:t>
            </w:r>
          </w:p>
        </w:tc>
      </w:tr>
      <w:tr w:rsidR="00E90C07" w14:paraId="2481442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E67BB52" w14:textId="77777777" w:rsidR="00E90C07" w:rsidRDefault="00000000">
            <w:pPr>
              <w:spacing w:line="336" w:lineRule="auto"/>
            </w:pPr>
            <w:r>
              <w:rPr>
                <w:rStyle w:val="VerbatimChar"/>
                <w:rFonts w:ascii="Menlo" w:eastAsia="Menlo" w:hAnsi="Menlo" w:cs="Menlo"/>
                <w:color w:val="000000"/>
                <w:sz w:val="18"/>
                <w:shd w:val="clear" w:color="auto" w:fill="F8F8FA"/>
              </w:rPr>
              <w:t>src/tracker.py</w:t>
            </w:r>
          </w:p>
        </w:tc>
        <w:tc>
          <w:tcPr>
            <w:tcW w:w="0" w:type="auto"/>
            <w:tcBorders>
              <w:top w:val="single" w:sz="1" w:space="0" w:color="000000"/>
              <w:bottom w:val="single" w:sz="1" w:space="0" w:color="000000"/>
            </w:tcBorders>
          </w:tcPr>
          <w:p w14:paraId="0C89FB7B" w14:textId="77777777" w:rsidR="00E90C07" w:rsidRDefault="00000000">
            <w:pPr>
              <w:spacing w:line="360" w:lineRule="auto"/>
            </w:pPr>
            <w:r>
              <w:rPr>
                <w:rFonts w:ascii="Helvetica Neue" w:eastAsia="Helvetica Neue" w:hAnsi="Helvetica Neue" w:cs="Helvetica Neue"/>
                <w:color w:val="000000"/>
                <w:sz w:val="17"/>
              </w:rPr>
              <w:t>Registro automático del tracking JSON</w:t>
            </w:r>
          </w:p>
        </w:tc>
      </w:tr>
      <w:tr w:rsidR="00E90C07" w14:paraId="2708561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E1F3A13" w14:textId="77777777" w:rsidR="00E90C07" w:rsidRDefault="00000000">
            <w:pPr>
              <w:spacing w:line="336" w:lineRule="auto"/>
            </w:pPr>
            <w:r>
              <w:rPr>
                <w:rStyle w:val="VerbatimChar"/>
                <w:rFonts w:ascii="Menlo" w:eastAsia="Menlo" w:hAnsi="Menlo" w:cs="Menlo"/>
                <w:color w:val="000000"/>
                <w:sz w:val="18"/>
                <w:shd w:val="clear" w:color="auto" w:fill="F8F8FA"/>
              </w:rPr>
              <w:t>notebooks/01_eda_inicial.ipynb</w:t>
            </w:r>
          </w:p>
        </w:tc>
        <w:tc>
          <w:tcPr>
            <w:tcW w:w="0" w:type="auto"/>
            <w:tcBorders>
              <w:top w:val="single" w:sz="1" w:space="0" w:color="000000"/>
              <w:bottom w:val="single" w:sz="1" w:space="0" w:color="000000"/>
            </w:tcBorders>
          </w:tcPr>
          <w:p w14:paraId="5F039217" w14:textId="77777777" w:rsidR="00E90C07" w:rsidRDefault="00000000">
            <w:pPr>
              <w:spacing w:line="360" w:lineRule="auto"/>
            </w:pPr>
            <w:r>
              <w:rPr>
                <w:rFonts w:ascii="Helvetica Neue" w:eastAsia="Helvetica Neue" w:hAnsi="Helvetica Neue" w:cs="Helvetica Neue"/>
                <w:color w:val="000000"/>
                <w:sz w:val="17"/>
              </w:rPr>
              <w:t>Análisis de calidad por fuente</w:t>
            </w:r>
          </w:p>
        </w:tc>
      </w:tr>
      <w:tr w:rsidR="00E90C07" w14:paraId="7C97AA5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DCADF8" w14:textId="77777777" w:rsidR="00E90C07" w:rsidRDefault="00000000">
            <w:pPr>
              <w:spacing w:line="336" w:lineRule="auto"/>
            </w:pPr>
            <w:r>
              <w:rPr>
                <w:rStyle w:val="VerbatimChar"/>
                <w:rFonts w:ascii="Menlo" w:eastAsia="Menlo" w:hAnsi="Menlo" w:cs="Menlo"/>
                <w:color w:val="000000"/>
                <w:sz w:val="18"/>
                <w:shd w:val="clear" w:color="auto" w:fill="F8F8FA"/>
              </w:rPr>
              <w:t>notebooks/02_etl_pipeline.ipynb</w:t>
            </w:r>
          </w:p>
        </w:tc>
        <w:tc>
          <w:tcPr>
            <w:tcW w:w="0" w:type="auto"/>
            <w:tcBorders>
              <w:top w:val="single" w:sz="1" w:space="0" w:color="000000"/>
              <w:bottom w:val="single" w:sz="1" w:space="0" w:color="000000"/>
            </w:tcBorders>
          </w:tcPr>
          <w:p w14:paraId="7E0ABA3D" w14:textId="77777777" w:rsidR="00E90C07" w:rsidRDefault="00000000">
            <w:pPr>
              <w:spacing w:line="360" w:lineRule="auto"/>
            </w:pPr>
            <w:r>
              <w:rPr>
                <w:rFonts w:ascii="Helvetica Neue" w:eastAsia="Helvetica Neue" w:hAnsi="Helvetica Neue" w:cs="Helvetica Neue"/>
                <w:color w:val="000000"/>
                <w:sz w:val="17"/>
              </w:rPr>
              <w:t>Pipeline ETL completo</w:t>
            </w:r>
          </w:p>
        </w:tc>
      </w:tr>
      <w:tr w:rsidR="00E90C07" w14:paraId="54DA9CB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16FF439" w14:textId="77777777" w:rsidR="00E90C07" w:rsidRDefault="00000000">
            <w:pPr>
              <w:spacing w:line="336" w:lineRule="auto"/>
            </w:pPr>
            <w:r>
              <w:rPr>
                <w:rStyle w:val="VerbatimChar"/>
                <w:rFonts w:ascii="Menlo" w:eastAsia="Menlo" w:hAnsi="Menlo" w:cs="Menlo"/>
                <w:color w:val="000000"/>
                <w:sz w:val="18"/>
                <w:shd w:val="clear" w:color="auto" w:fill="F8F8FA"/>
              </w:rPr>
              <w:t>notebooks/03_pyspark_cubo_colab.ipynb</w:t>
            </w:r>
          </w:p>
        </w:tc>
        <w:tc>
          <w:tcPr>
            <w:tcW w:w="0" w:type="auto"/>
            <w:tcBorders>
              <w:top w:val="single" w:sz="1" w:space="0" w:color="000000"/>
              <w:bottom w:val="single" w:sz="1" w:space="0" w:color="000000"/>
            </w:tcBorders>
          </w:tcPr>
          <w:p w14:paraId="1EF91656" w14:textId="77777777" w:rsidR="00E90C07" w:rsidRDefault="00000000">
            <w:pPr>
              <w:spacing w:line="360" w:lineRule="auto"/>
            </w:pPr>
            <w:r>
              <w:rPr>
                <w:rFonts w:ascii="Helvetica Neue" w:eastAsia="Helvetica Neue" w:hAnsi="Helvetica Neue" w:cs="Helvetica Neue"/>
                <w:color w:val="000000"/>
                <w:sz w:val="17"/>
              </w:rPr>
              <w:t>Cuaderno PySpark — Google Colab</w:t>
            </w:r>
          </w:p>
        </w:tc>
      </w:tr>
      <w:tr w:rsidR="00E90C07" w14:paraId="572F68E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1BBBAAD" w14:textId="77777777" w:rsidR="00E90C07" w:rsidRDefault="00000000">
            <w:pPr>
              <w:spacing w:line="336" w:lineRule="auto"/>
            </w:pPr>
            <w:r>
              <w:rPr>
                <w:rStyle w:val="VerbatimChar"/>
                <w:rFonts w:ascii="Menlo" w:eastAsia="Menlo" w:hAnsi="Menlo" w:cs="Menlo"/>
                <w:color w:val="000000"/>
                <w:sz w:val="18"/>
                <w:shd w:val="clear" w:color="auto" w:fill="F8F8FA"/>
              </w:rPr>
              <w:t>logs/pipeline_tracking.json</w:t>
            </w:r>
          </w:p>
        </w:tc>
        <w:tc>
          <w:tcPr>
            <w:tcW w:w="0" w:type="auto"/>
            <w:tcBorders>
              <w:top w:val="single" w:sz="1" w:space="0" w:color="000000"/>
              <w:bottom w:val="single" w:sz="1" w:space="0" w:color="000000"/>
            </w:tcBorders>
          </w:tcPr>
          <w:p w14:paraId="79F56BA4" w14:textId="77777777" w:rsidR="00E90C07" w:rsidRDefault="00000000">
            <w:pPr>
              <w:spacing w:line="360" w:lineRule="auto"/>
            </w:pPr>
            <w:r>
              <w:rPr>
                <w:rFonts w:ascii="Helvetica Neue" w:eastAsia="Helvetica Neue" w:hAnsi="Helvetica Neue" w:cs="Helvetica Neue"/>
                <w:color w:val="000000"/>
                <w:sz w:val="17"/>
              </w:rPr>
              <w:t>Tracking automático de todas las fases</w:t>
            </w:r>
          </w:p>
        </w:tc>
      </w:tr>
      <w:tr w:rsidR="00E90C07" w14:paraId="518BC8A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0D7C579" w14:textId="77777777" w:rsidR="00E90C07" w:rsidRDefault="00000000">
            <w:pPr>
              <w:spacing w:line="336" w:lineRule="auto"/>
            </w:pPr>
            <w:r>
              <w:rPr>
                <w:rStyle w:val="VerbatimChar"/>
                <w:rFonts w:ascii="Menlo" w:eastAsia="Menlo" w:hAnsi="Menlo" w:cs="Menlo"/>
                <w:color w:val="000000"/>
                <w:sz w:val="18"/>
                <w:shd w:val="clear" w:color="auto" w:fill="F8F8FA"/>
              </w:rPr>
              <w:t>README.md</w:t>
            </w:r>
          </w:p>
        </w:tc>
        <w:tc>
          <w:tcPr>
            <w:tcW w:w="0" w:type="auto"/>
            <w:tcBorders>
              <w:top w:val="single" w:sz="1" w:space="0" w:color="000000"/>
              <w:bottom w:val="single" w:sz="1" w:space="0" w:color="000000"/>
            </w:tcBorders>
          </w:tcPr>
          <w:p w14:paraId="00BF9A36" w14:textId="77777777" w:rsidR="00E90C07" w:rsidRDefault="00000000">
            <w:pPr>
              <w:spacing w:line="360" w:lineRule="auto"/>
            </w:pPr>
            <w:r>
              <w:rPr>
                <w:rFonts w:ascii="Helvetica Neue" w:eastAsia="Helvetica Neue" w:hAnsi="Helvetica Neue" w:cs="Helvetica Neue"/>
                <w:color w:val="000000"/>
                <w:sz w:val="17"/>
              </w:rPr>
              <w:t>Descripción, instrucciones de ejecución y estructura del repo</w:t>
            </w:r>
          </w:p>
        </w:tc>
      </w:tr>
      <w:tr w:rsidR="00E90C07" w14:paraId="120AB88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A9CBF79" w14:textId="77777777" w:rsidR="00E90C07" w:rsidRDefault="00000000">
            <w:pPr>
              <w:spacing w:line="336" w:lineRule="auto"/>
            </w:pPr>
            <w:r>
              <w:rPr>
                <w:rStyle w:val="VerbatimChar"/>
                <w:rFonts w:ascii="Menlo" w:eastAsia="Menlo" w:hAnsi="Menlo" w:cs="Menlo"/>
                <w:color w:val="000000"/>
                <w:sz w:val="18"/>
                <w:shd w:val="clear" w:color="auto" w:fill="F8F8FA"/>
              </w:rPr>
              <w:t>requirements.txt</w:t>
            </w:r>
          </w:p>
        </w:tc>
        <w:tc>
          <w:tcPr>
            <w:tcW w:w="0" w:type="auto"/>
            <w:tcBorders>
              <w:top w:val="single" w:sz="1" w:space="0" w:color="000000"/>
              <w:bottom w:val="single" w:sz="1" w:space="0" w:color="000000"/>
            </w:tcBorders>
          </w:tcPr>
          <w:p w14:paraId="6A6A7B57" w14:textId="77777777" w:rsidR="00E90C07" w:rsidRDefault="00000000">
            <w:pPr>
              <w:spacing w:line="360" w:lineRule="auto"/>
            </w:pPr>
            <w:r>
              <w:rPr>
                <w:rFonts w:ascii="Helvetica Neue" w:eastAsia="Helvetica Neue" w:hAnsi="Helvetica Neue" w:cs="Helvetica Neue"/>
                <w:color w:val="000000"/>
                <w:sz w:val="17"/>
              </w:rPr>
              <w:t>Dependencias Python</w:t>
            </w:r>
          </w:p>
        </w:tc>
      </w:tr>
      <w:tr w:rsidR="00E90C07" w14:paraId="0A304ED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0552F63" w14:textId="77777777" w:rsidR="00E90C07" w:rsidRDefault="00000000">
            <w:pPr>
              <w:spacing w:line="336" w:lineRule="auto"/>
            </w:pPr>
            <w:r>
              <w:rPr>
                <w:rStyle w:val="VerbatimChar"/>
                <w:rFonts w:ascii="Menlo" w:eastAsia="Menlo" w:hAnsi="Menlo" w:cs="Menlo"/>
                <w:color w:val="000000"/>
                <w:sz w:val="18"/>
                <w:shd w:val="clear" w:color="auto" w:fill="F8F8FA"/>
              </w:rPr>
              <w:lastRenderedPageBreak/>
              <w:t>.gitignore</w:t>
            </w:r>
          </w:p>
        </w:tc>
        <w:tc>
          <w:tcPr>
            <w:tcW w:w="0" w:type="auto"/>
            <w:tcBorders>
              <w:top w:val="single" w:sz="1" w:space="0" w:color="000000"/>
              <w:bottom w:val="single" w:sz="1" w:space="0" w:color="000000"/>
            </w:tcBorders>
          </w:tcPr>
          <w:p w14:paraId="1F07D2D7" w14:textId="77777777" w:rsidR="00E90C07" w:rsidRDefault="00000000">
            <w:pPr>
              <w:spacing w:line="360" w:lineRule="auto"/>
            </w:pPr>
            <w:r>
              <w:rPr>
                <w:rFonts w:ascii="Helvetica Neue" w:eastAsia="Helvetica Neue" w:hAnsi="Helvetica Neue" w:cs="Helvetica Neue"/>
                <w:color w:val="000000"/>
                <w:sz w:val="17"/>
              </w:rPr>
              <w:t xml:space="preserve">Excluye </w:t>
            </w:r>
            <w:r>
              <w:rPr>
                <w:rStyle w:val="VerbatimChar"/>
                <w:rFonts w:ascii="Menlo" w:eastAsia="Menlo" w:hAnsi="Menlo" w:cs="Menlo"/>
                <w:color w:val="000000"/>
                <w:sz w:val="18"/>
                <w:shd w:val="clear" w:color="auto" w:fill="F8F8FA"/>
              </w:rPr>
              <w:t>.db</w:t>
            </w:r>
            <w:r>
              <w:rPr>
                <w:rFonts w:ascii="Helvetica Neue" w:eastAsia="Helvetica Neue" w:hAnsi="Helvetica Neue" w:cs="Helvetica Neue"/>
                <w:color w:val="000000"/>
                <w:sz w:val="17"/>
              </w:rPr>
              <w:t xml:space="preserve">, </w:t>
            </w:r>
            <w:r>
              <w:rPr>
                <w:rStyle w:val="VerbatimChar"/>
                <w:rFonts w:ascii="Menlo" w:eastAsia="Menlo" w:hAnsi="Menlo" w:cs="Menlo"/>
                <w:color w:val="000000"/>
                <w:sz w:val="18"/>
                <w:shd w:val="clear" w:color="auto" w:fill="F8F8FA"/>
              </w:rPr>
              <w:t>.env</w:t>
            </w:r>
            <w:r>
              <w:rPr>
                <w:rFonts w:ascii="Helvetica Neue" w:eastAsia="Helvetica Neue" w:hAnsi="Helvetica Neue" w:cs="Helvetica Neue"/>
                <w:color w:val="000000"/>
                <w:sz w:val="17"/>
              </w:rPr>
              <w:t xml:space="preserve">, </w:t>
            </w:r>
            <w:r>
              <w:rPr>
                <w:rStyle w:val="VerbatimChar"/>
                <w:rFonts w:ascii="Menlo" w:eastAsia="Menlo" w:hAnsi="Menlo" w:cs="Menlo"/>
                <w:color w:val="000000"/>
                <w:sz w:val="18"/>
                <w:shd w:val="clear" w:color="auto" w:fill="F8F8FA"/>
              </w:rPr>
              <w:t>__pycache__</w:t>
            </w:r>
          </w:p>
        </w:tc>
      </w:tr>
    </w:tbl>
    <w:p w14:paraId="7A4D1B37" w14:textId="77777777" w:rsidR="00E90C07" w:rsidRDefault="00E90C07"/>
    <w:p w14:paraId="7B1A0503" w14:textId="77777777" w:rsidR="00E90C07" w:rsidRDefault="00000000">
      <w:pPr>
        <w:spacing w:after="210" w:line="360" w:lineRule="auto"/>
      </w:pPr>
      <w:r>
        <w:rPr>
          <w:rFonts w:eastAsia="Georgia" w:hAnsi="Georgia" w:cs="Georgia"/>
          <w:color w:val="000000"/>
        </w:rPr>
        <w:t xml:space="preserve">El cuaderno PySpark puede ejecutarse directamente en Google Colab sin instalación adicional. Los CSV se leen desde la URL raw de GitHub. Enlace directo: </w:t>
      </w:r>
      <w:r>
        <w:rPr>
          <w:rStyle w:val="VerbatimChar"/>
          <w:rFonts w:ascii="Menlo" w:eastAsia="Menlo" w:hAnsi="Menlo" w:cs="Menlo"/>
          <w:color w:val="000000"/>
          <w:sz w:val="18"/>
          <w:shd w:val="clear" w:color="auto" w:fill="F8F8FA"/>
        </w:rPr>
        <w:t>notebooks/03_pyspark_cubo_colab.ipynb</w:t>
      </w:r>
      <w:r>
        <w:rPr>
          <w:rFonts w:eastAsia="Georgia" w:hAnsi="Georgia" w:cs="Georgia"/>
          <w:color w:val="000000"/>
        </w:rPr>
        <w:t xml:space="preserve"> → botón "Open in Colab".</w:t>
      </w:r>
    </w:p>
    <w:p w14:paraId="303F43D8" w14:textId="77777777" w:rsidR="00E90C07" w:rsidRDefault="00CA4DF2">
      <w:pPr>
        <w:spacing w:before="210" w:after="0" w:line="360" w:lineRule="auto"/>
      </w:pPr>
      <w:r>
        <w:rPr>
          <w:noProof/>
        </w:rPr>
      </w:r>
      <w:r>
        <w:rPr>
          <w:noProof/>
        </w:rPr>
        <w:pict w14:anchorId="32E7933A">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61A83C6" w14:textId="77777777" w:rsidR="00E90C07" w:rsidRDefault="00000000">
      <w:pPr>
        <w:spacing w:before="315" w:after="105" w:line="360" w:lineRule="auto"/>
        <w:ind w:left="-30"/>
      </w:pPr>
      <w:bookmarkStart w:id="39" w:name="bm_10_cuaderno_pyspark_cubo_dimensional"/>
      <w:r>
        <w:rPr>
          <w:rFonts w:eastAsia="Georgia" w:hAnsi="Georgia" w:cs="Georgia"/>
          <w:b/>
          <w:color w:val="000000"/>
          <w:sz w:val="24"/>
        </w:rPr>
        <w:t>10. Cuaderno PySpark — Cubo Dimensional</w:t>
      </w:r>
      <w:bookmarkEnd w:id="39"/>
    </w:p>
    <w:p w14:paraId="423DEF4A" w14:textId="77777777" w:rsidR="00E90C07" w:rsidRDefault="00000000">
      <w:pPr>
        <w:spacing w:after="210" w:line="360" w:lineRule="auto"/>
      </w:pPr>
      <w:r>
        <w:rPr>
          <w:rFonts w:eastAsia="Georgia" w:hAnsi="Georgia" w:cs="Georgia"/>
          <w:color w:val="000000"/>
        </w:rPr>
        <w:t>El análisis final se realizó en Google Colab con PySpark para simular un entorno de procesamiento distribuido. El cuaderno construye el cubo dimensional uniendo la tabla de hechos con las cuatro dimensiones y ejecuta cinco operaciones OLAP y cinco preguntas de negocio.</w:t>
      </w:r>
    </w:p>
    <w:p w14:paraId="5D11B1BD" w14:textId="77777777" w:rsidR="00E90C07" w:rsidRDefault="00000000">
      <w:pPr>
        <w:spacing w:before="315" w:after="105" w:line="360" w:lineRule="auto"/>
        <w:ind w:left="-30"/>
      </w:pPr>
      <w:bookmarkStart w:id="40" w:name="operaciones_olap_implementadas"/>
      <w:r>
        <w:rPr>
          <w:rFonts w:eastAsia="Georgia" w:hAnsi="Georgia" w:cs="Georgia"/>
          <w:b/>
          <w:color w:val="000000"/>
          <w:sz w:val="24"/>
        </w:rPr>
        <w:t>Operaciones OLAP implementadas</w:t>
      </w:r>
      <w:bookmarkEnd w:id="40"/>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487"/>
        <w:gridCol w:w="5596"/>
        <w:gridCol w:w="2421"/>
      </w:tblGrid>
      <w:tr w:rsidR="00E90C07" w14:paraId="366A9F2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ADC80EC" w14:textId="77777777" w:rsidR="00E90C07" w:rsidRDefault="00000000">
            <w:pPr>
              <w:spacing w:line="360" w:lineRule="auto"/>
            </w:pPr>
            <w:r>
              <w:rPr>
                <w:rFonts w:ascii="Helvetica Neue" w:eastAsia="Helvetica Neue" w:hAnsi="Helvetica Neue" w:cs="Helvetica Neue"/>
                <w:color w:val="000000"/>
                <w:sz w:val="17"/>
              </w:rPr>
              <w:t>Operación</w:t>
            </w:r>
          </w:p>
        </w:tc>
        <w:tc>
          <w:tcPr>
            <w:tcW w:w="0" w:type="auto"/>
            <w:tcBorders>
              <w:top w:val="single" w:sz="1" w:space="0" w:color="000000"/>
              <w:bottom w:val="single" w:sz="1" w:space="0" w:color="000000"/>
              <w:right w:val="single" w:sz="1" w:space="0" w:color="000000"/>
            </w:tcBorders>
          </w:tcPr>
          <w:p w14:paraId="484A885E" w14:textId="77777777" w:rsidR="00E90C07" w:rsidRDefault="00000000">
            <w:pPr>
              <w:spacing w:line="360" w:lineRule="auto"/>
            </w:pPr>
            <w:r>
              <w:rPr>
                <w:rFonts w:ascii="Helvetica Neue" w:eastAsia="Helvetica Neue" w:hAnsi="Helvetica Neue" w:cs="Helvetica Neue"/>
                <w:color w:val="000000"/>
                <w:sz w:val="17"/>
              </w:rPr>
              <w:t>Descripción</w:t>
            </w:r>
          </w:p>
        </w:tc>
        <w:tc>
          <w:tcPr>
            <w:tcW w:w="0" w:type="auto"/>
            <w:tcBorders>
              <w:top w:val="single" w:sz="1" w:space="0" w:color="000000"/>
              <w:bottom w:val="single" w:sz="1" w:space="0" w:color="000000"/>
            </w:tcBorders>
          </w:tcPr>
          <w:p w14:paraId="6E5E658C" w14:textId="77777777" w:rsidR="00E90C07" w:rsidRDefault="00000000">
            <w:pPr>
              <w:spacing w:line="360" w:lineRule="auto"/>
            </w:pPr>
            <w:r>
              <w:rPr>
                <w:rFonts w:ascii="Helvetica Neue" w:eastAsia="Helvetica Neue" w:hAnsi="Helvetica Neue" w:cs="Helvetica Neue"/>
                <w:color w:val="000000"/>
                <w:sz w:val="17"/>
              </w:rPr>
              <w:t>Visualización</w:t>
            </w:r>
          </w:p>
        </w:tc>
      </w:tr>
      <w:tr w:rsidR="00E90C07" w14:paraId="11E0D48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36949CE" w14:textId="77777777" w:rsidR="00E90C07" w:rsidRDefault="00000000">
            <w:pPr>
              <w:spacing w:line="360" w:lineRule="auto"/>
            </w:pPr>
            <w:r>
              <w:rPr>
                <w:rFonts w:eastAsia="Georgia" w:hAnsi="Georgia" w:cs="Georgia"/>
                <w:b/>
                <w:color w:val="000000"/>
                <w:sz w:val="17"/>
              </w:rPr>
              <w:t>Roll-up</w:t>
            </w:r>
          </w:p>
        </w:tc>
        <w:tc>
          <w:tcPr>
            <w:tcW w:w="0" w:type="auto"/>
            <w:tcBorders>
              <w:top w:val="single" w:sz="1" w:space="0" w:color="000000"/>
              <w:bottom w:val="single" w:sz="1" w:space="0" w:color="000000"/>
              <w:right w:val="single" w:sz="1" w:space="0" w:color="000000"/>
            </w:tcBorders>
          </w:tcPr>
          <w:p w14:paraId="6941301C" w14:textId="77777777" w:rsidR="00E90C07" w:rsidRDefault="00000000">
            <w:pPr>
              <w:spacing w:line="360" w:lineRule="auto"/>
            </w:pPr>
            <w:r>
              <w:rPr>
                <w:rFonts w:ascii="Helvetica Neue" w:eastAsia="Helvetica Neue" w:hAnsi="Helvetica Neue" w:cs="Helvetica Neue"/>
                <w:color w:val="000000"/>
                <w:sz w:val="17"/>
              </w:rPr>
              <w:t>xG y overall medio agregados por Temporada → Liga (de jornada a temporada). Permite ver si la correlación FIFA–rendimiento se mantiene a lo largo del tiempo.</w:t>
            </w:r>
          </w:p>
        </w:tc>
        <w:tc>
          <w:tcPr>
            <w:tcW w:w="0" w:type="auto"/>
            <w:tcBorders>
              <w:top w:val="single" w:sz="1" w:space="0" w:color="000000"/>
              <w:bottom w:val="single" w:sz="1" w:space="0" w:color="000000"/>
            </w:tcBorders>
          </w:tcPr>
          <w:p w14:paraId="04DF9EEE" w14:textId="77777777" w:rsidR="00E90C07" w:rsidRDefault="00000000">
            <w:pPr>
              <w:spacing w:line="360" w:lineRule="auto"/>
            </w:pPr>
            <w:r>
              <w:rPr>
                <w:rFonts w:ascii="Helvetica Neue" w:eastAsia="Helvetica Neue" w:hAnsi="Helvetica Neue" w:cs="Helvetica Neue"/>
                <w:color w:val="000000"/>
                <w:sz w:val="17"/>
              </w:rPr>
              <w:t>Gráfico de líneas (xG real vs xG esperado por overall)</w:t>
            </w:r>
          </w:p>
        </w:tc>
      </w:tr>
      <w:tr w:rsidR="00E90C07" w14:paraId="5683C22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944E346" w14:textId="77777777" w:rsidR="00E90C07" w:rsidRDefault="00000000">
            <w:pPr>
              <w:spacing w:line="360" w:lineRule="auto"/>
            </w:pPr>
            <w:r>
              <w:rPr>
                <w:rFonts w:eastAsia="Georgia" w:hAnsi="Georgia" w:cs="Georgia"/>
                <w:b/>
                <w:color w:val="000000"/>
                <w:sz w:val="17"/>
              </w:rPr>
              <w:t>Drill-down</w:t>
            </w:r>
          </w:p>
        </w:tc>
        <w:tc>
          <w:tcPr>
            <w:tcW w:w="0" w:type="auto"/>
            <w:tcBorders>
              <w:top w:val="single" w:sz="1" w:space="0" w:color="000000"/>
              <w:bottom w:val="single" w:sz="1" w:space="0" w:color="000000"/>
              <w:right w:val="single" w:sz="1" w:space="0" w:color="000000"/>
            </w:tcBorders>
          </w:tcPr>
          <w:p w14:paraId="62CFFE25" w14:textId="77777777" w:rsidR="00E90C07" w:rsidRDefault="00000000">
            <w:pPr>
              <w:spacing w:line="360" w:lineRule="auto"/>
            </w:pPr>
            <w:r>
              <w:rPr>
                <w:rFonts w:ascii="Helvetica Neue" w:eastAsia="Helvetica Neue" w:hAnsi="Helvetica Neue" w:cs="Helvetica Neue"/>
                <w:color w:val="000000"/>
                <w:sz w:val="17"/>
              </w:rPr>
              <w:t>Desde nivel equipo hasta nivel partido individual. Identifica los partidos donde el overperformance fue más extremo.</w:t>
            </w:r>
          </w:p>
        </w:tc>
        <w:tc>
          <w:tcPr>
            <w:tcW w:w="0" w:type="auto"/>
            <w:tcBorders>
              <w:top w:val="single" w:sz="1" w:space="0" w:color="000000"/>
              <w:bottom w:val="single" w:sz="1" w:space="0" w:color="000000"/>
            </w:tcBorders>
          </w:tcPr>
          <w:p w14:paraId="6055CC19" w14:textId="77777777" w:rsidR="00E90C07" w:rsidRDefault="00000000">
            <w:pPr>
              <w:spacing w:line="360" w:lineRule="auto"/>
            </w:pPr>
            <w:r>
              <w:rPr>
                <w:rFonts w:ascii="Helvetica Neue" w:eastAsia="Helvetica Neue" w:hAnsi="Helvetica Neue" w:cs="Helvetica Neue"/>
                <w:color w:val="000000"/>
                <w:sz w:val="17"/>
              </w:rPr>
              <w:t>Barras horizontales etiquetadas por partido</w:t>
            </w:r>
          </w:p>
        </w:tc>
      </w:tr>
      <w:tr w:rsidR="00E90C07" w14:paraId="085ADFB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7BD5C85" w14:textId="77777777" w:rsidR="00E90C07" w:rsidRDefault="00000000">
            <w:pPr>
              <w:spacing w:line="360" w:lineRule="auto"/>
            </w:pPr>
            <w:r>
              <w:rPr>
                <w:rFonts w:eastAsia="Georgia" w:hAnsi="Georgia" w:cs="Georgia"/>
                <w:b/>
                <w:color w:val="000000"/>
                <w:sz w:val="17"/>
              </w:rPr>
              <w:t>Slice</w:t>
            </w:r>
          </w:p>
        </w:tc>
        <w:tc>
          <w:tcPr>
            <w:tcW w:w="0" w:type="auto"/>
            <w:tcBorders>
              <w:top w:val="single" w:sz="1" w:space="0" w:color="000000"/>
              <w:bottom w:val="single" w:sz="1" w:space="0" w:color="000000"/>
              <w:right w:val="single" w:sz="1" w:space="0" w:color="000000"/>
            </w:tcBorders>
          </w:tcPr>
          <w:p w14:paraId="56930CD1" w14:textId="77777777" w:rsidR="00E90C07" w:rsidRDefault="00000000">
            <w:pPr>
              <w:spacing w:line="360" w:lineRule="auto"/>
            </w:pPr>
            <w:r>
              <w:rPr>
                <w:rFonts w:ascii="Helvetica Neue" w:eastAsia="Helvetica Neue" w:hAnsi="Helvetica Neue" w:cs="Helvetica Neue"/>
                <w:color w:val="000000"/>
                <w:sz w:val="17"/>
              </w:rPr>
              <w:t>Filtro por temporada 2023/24 (única con datos FIFA). Análisis de la correlación overall–xPTS con datos completos.</w:t>
            </w:r>
          </w:p>
        </w:tc>
        <w:tc>
          <w:tcPr>
            <w:tcW w:w="0" w:type="auto"/>
            <w:tcBorders>
              <w:top w:val="single" w:sz="1" w:space="0" w:color="000000"/>
              <w:bottom w:val="single" w:sz="1" w:space="0" w:color="000000"/>
            </w:tcBorders>
          </w:tcPr>
          <w:p w14:paraId="625F9819" w14:textId="77777777" w:rsidR="00E90C07" w:rsidRDefault="00000000">
            <w:pPr>
              <w:spacing w:line="360" w:lineRule="auto"/>
            </w:pPr>
            <w:r>
              <w:rPr>
                <w:rFonts w:ascii="Helvetica Neue" w:eastAsia="Helvetica Neue" w:hAnsi="Helvetica Neue" w:cs="Helvetica Neue"/>
                <w:color w:val="000000"/>
                <w:sz w:val="17"/>
              </w:rPr>
              <w:t>Scatter plot con línea de regresión</w:t>
            </w:r>
          </w:p>
        </w:tc>
      </w:tr>
      <w:tr w:rsidR="00E90C07" w14:paraId="49CD8F1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14405EE" w14:textId="77777777" w:rsidR="00E90C07" w:rsidRDefault="00000000">
            <w:pPr>
              <w:spacing w:line="360" w:lineRule="auto"/>
            </w:pPr>
            <w:r>
              <w:rPr>
                <w:rFonts w:eastAsia="Georgia" w:hAnsi="Georgia" w:cs="Georgia"/>
                <w:b/>
                <w:color w:val="000000"/>
                <w:sz w:val="17"/>
              </w:rPr>
              <w:t>Dice</w:t>
            </w:r>
          </w:p>
        </w:tc>
        <w:tc>
          <w:tcPr>
            <w:tcW w:w="0" w:type="auto"/>
            <w:tcBorders>
              <w:top w:val="single" w:sz="1" w:space="0" w:color="000000"/>
              <w:bottom w:val="single" w:sz="1" w:space="0" w:color="000000"/>
              <w:right w:val="single" w:sz="1" w:space="0" w:color="000000"/>
            </w:tcBorders>
          </w:tcPr>
          <w:p w14:paraId="49A44EA2" w14:textId="77777777" w:rsidR="00E90C07" w:rsidRDefault="00000000">
            <w:pPr>
              <w:spacing w:line="360" w:lineRule="auto"/>
            </w:pPr>
            <w:r>
              <w:rPr>
                <w:rFonts w:ascii="Helvetica Neue" w:eastAsia="Helvetica Neue" w:hAnsi="Helvetica Neue" w:cs="Helvetica Neue"/>
                <w:color w:val="000000"/>
                <w:sz w:val="17"/>
              </w:rPr>
              <w:t>Filtro por posición = Delantero AND temporada = 2022/23 o 2023/24. Compara atributos FIFA de delanteros con sus goles reales.</w:t>
            </w:r>
          </w:p>
        </w:tc>
        <w:tc>
          <w:tcPr>
            <w:tcW w:w="0" w:type="auto"/>
            <w:tcBorders>
              <w:top w:val="single" w:sz="1" w:space="0" w:color="000000"/>
              <w:bottom w:val="single" w:sz="1" w:space="0" w:color="000000"/>
            </w:tcBorders>
          </w:tcPr>
          <w:p w14:paraId="3F696828" w14:textId="77777777" w:rsidR="00E90C07" w:rsidRDefault="00000000">
            <w:pPr>
              <w:spacing w:line="360" w:lineRule="auto"/>
            </w:pPr>
            <w:r>
              <w:rPr>
                <w:rFonts w:ascii="Helvetica Neue" w:eastAsia="Helvetica Neue" w:hAnsi="Helvetica Neue" w:cs="Helvetica Neue"/>
                <w:color w:val="000000"/>
                <w:sz w:val="17"/>
              </w:rPr>
              <w:t>Barras agrupadas por atributo FIFA</w:t>
            </w:r>
          </w:p>
        </w:tc>
      </w:tr>
      <w:tr w:rsidR="00E90C07" w14:paraId="44F81F0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DF62C0E" w14:textId="77777777" w:rsidR="00E90C07" w:rsidRDefault="00000000">
            <w:pPr>
              <w:spacing w:line="360" w:lineRule="auto"/>
            </w:pPr>
            <w:r>
              <w:rPr>
                <w:rFonts w:eastAsia="Georgia" w:hAnsi="Georgia" w:cs="Georgia"/>
                <w:b/>
                <w:color w:val="000000"/>
                <w:sz w:val="17"/>
              </w:rPr>
              <w:t>Window Functions</w:t>
            </w:r>
          </w:p>
        </w:tc>
        <w:tc>
          <w:tcPr>
            <w:tcW w:w="0" w:type="auto"/>
            <w:tcBorders>
              <w:top w:val="single" w:sz="1" w:space="0" w:color="000000"/>
              <w:bottom w:val="single" w:sz="1" w:space="0" w:color="000000"/>
              <w:right w:val="single" w:sz="1" w:space="0" w:color="000000"/>
            </w:tcBorders>
          </w:tcPr>
          <w:p w14:paraId="18050DB9" w14:textId="77777777" w:rsidR="00E90C07" w:rsidRDefault="00000000">
            <w:pPr>
              <w:spacing w:line="360" w:lineRule="auto"/>
            </w:pPr>
            <w:r>
              <w:rPr>
                <w:rFonts w:ascii="Helvetica Neue" w:eastAsia="Helvetica Neue" w:hAnsi="Helvetica Neue" w:cs="Helvetica Neue"/>
                <w:color w:val="000000"/>
                <w:sz w:val="17"/>
              </w:rPr>
              <w:t>Media móvil de 5 partidos del xG local por equipo y temporada. Detecta rachas de rendimiento y caídas post-fichaje o post-cambio de entrenador.</w:t>
            </w:r>
          </w:p>
        </w:tc>
        <w:tc>
          <w:tcPr>
            <w:tcW w:w="0" w:type="auto"/>
            <w:tcBorders>
              <w:top w:val="single" w:sz="1" w:space="0" w:color="000000"/>
              <w:bottom w:val="single" w:sz="1" w:space="0" w:color="000000"/>
            </w:tcBorders>
          </w:tcPr>
          <w:p w14:paraId="14EC369F" w14:textId="77777777" w:rsidR="00E90C07" w:rsidRDefault="00000000">
            <w:pPr>
              <w:spacing w:line="360" w:lineRule="auto"/>
            </w:pPr>
            <w:r>
              <w:rPr>
                <w:rFonts w:ascii="Helvetica Neue" w:eastAsia="Helvetica Neue" w:hAnsi="Helvetica Neue" w:cs="Helvetica Neue"/>
                <w:color w:val="000000"/>
                <w:sz w:val="17"/>
              </w:rPr>
              <w:t>Gráfico de área por equipo</w:t>
            </w:r>
          </w:p>
        </w:tc>
      </w:tr>
    </w:tbl>
    <w:p w14:paraId="7DCAD190" w14:textId="77777777" w:rsidR="00E90C07" w:rsidRDefault="00E90C07"/>
    <w:p w14:paraId="68D67DD7" w14:textId="77777777" w:rsidR="00E90C07" w:rsidRDefault="00000000">
      <w:pPr>
        <w:spacing w:before="315" w:after="105" w:line="360" w:lineRule="auto"/>
        <w:ind w:left="-30"/>
      </w:pPr>
      <w:bookmarkStart w:id="41" w:name="preguntas_de_negocio_respondidas"/>
      <w:r>
        <w:rPr>
          <w:rFonts w:eastAsia="Georgia" w:hAnsi="Georgia" w:cs="Georgia"/>
          <w:b/>
          <w:color w:val="000000"/>
          <w:sz w:val="24"/>
        </w:rPr>
        <w:t>Preguntas de negocio respondidas</w:t>
      </w:r>
      <w:bookmarkEnd w:id="41"/>
    </w:p>
    <w:p w14:paraId="07A69CF7" w14:textId="77777777" w:rsidR="00E90C07" w:rsidRDefault="00000000">
      <w:pPr>
        <w:spacing w:after="210" w:line="360" w:lineRule="auto"/>
      </w:pPr>
      <w:r>
        <w:rPr>
          <w:rFonts w:eastAsia="Georgia" w:hAnsi="Georgia" w:cs="Georgia"/>
          <w:b/>
          <w:color w:val="000000"/>
        </w:rPr>
        <w:t>Q1 — ¿Correlaciona el overall FIFA del equipo con su posición final en LaLiga?</w:t>
      </w:r>
    </w:p>
    <w:p w14:paraId="1DE06CE0" w14:textId="77777777" w:rsidR="00E90C07" w:rsidRDefault="00000000">
      <w:pPr>
        <w:spacing w:after="210" w:line="360" w:lineRule="auto"/>
      </w:pPr>
      <w:r>
        <w:rPr>
          <w:rFonts w:eastAsia="Georgia" w:hAnsi="Georgia" w:cs="Georgia"/>
          <w:i/>
          <w:color w:val="000000"/>
        </w:rPr>
        <w:t>Hallazgo:</w:t>
      </w:r>
      <w:r>
        <w:rPr>
          <w:rFonts w:eastAsia="Georgia" w:hAnsi="Georgia" w:cs="Georgia"/>
          <w:color w:val="000000"/>
        </w:rPr>
        <w:t xml:space="preserve"> Correlación moderada (r = 0.48). El overall explica aproximadamente el 23% de la varianza en la posición final. Los equipos con overall &gt; 78 terminan en Top 6 en el 87% de los casos, pero hay </w:t>
      </w:r>
      <w:r>
        <w:rPr>
          <w:rFonts w:eastAsia="Georgia" w:hAnsi="Georgia" w:cs="Georgia"/>
          <w:color w:val="000000"/>
        </w:rPr>
        <w:lastRenderedPageBreak/>
        <w:t>excepciones notables (Girona 2023/24: overall medio 73, posición 3ª). Esto confirma que el talento FIFA es condición necesaria pero no suficiente.</w:t>
      </w:r>
    </w:p>
    <w:p w14:paraId="45BD893E" w14:textId="77777777" w:rsidR="00E90C07" w:rsidRDefault="00000000">
      <w:pPr>
        <w:spacing w:after="210" w:line="360" w:lineRule="auto"/>
      </w:pPr>
      <w:r>
        <w:rPr>
          <w:rFonts w:eastAsia="Georgia" w:hAnsi="Georgia" w:cs="Georgia"/>
          <w:b/>
          <w:color w:val="000000"/>
        </w:rPr>
        <w:t>Q2 — ¿Qué equipos generan más xG del que su overall sugeriría?</w:t>
      </w:r>
    </w:p>
    <w:p w14:paraId="1346EE63" w14:textId="77777777" w:rsidR="00E90C07" w:rsidRDefault="00000000">
      <w:pPr>
        <w:spacing w:after="210" w:line="360" w:lineRule="auto"/>
      </w:pPr>
      <w:r>
        <w:rPr>
          <w:rFonts w:eastAsia="Georgia" w:hAnsi="Georgia" w:cs="Georgia"/>
          <w:i/>
          <w:color w:val="000000"/>
        </w:rPr>
        <w:t>Hallazgo:</w:t>
      </w:r>
      <w:r>
        <w:rPr>
          <w:rFonts w:eastAsia="Georgia" w:hAnsi="Georgia" w:cs="Georgia"/>
          <w:color w:val="000000"/>
        </w:rPr>
        <w:t xml:space="preserve"> Los cinco equipos con mayor </w:t>
      </w:r>
      <w:r>
        <w:rPr>
          <w:rStyle w:val="VerbatimChar"/>
          <w:rFonts w:ascii="Menlo" w:eastAsia="Menlo" w:hAnsi="Menlo" w:cs="Menlo"/>
          <w:color w:val="000000"/>
          <w:sz w:val="18"/>
          <w:shd w:val="clear" w:color="auto" w:fill="F8F8FA"/>
        </w:rPr>
        <w:t>xG_per_overall_point</w:t>
      </w:r>
      <w:r>
        <w:rPr>
          <w:rFonts w:eastAsia="Georgia" w:hAnsi="Georgia" w:cs="Georgia"/>
          <w:color w:val="000000"/>
        </w:rPr>
        <w:t xml:space="preserve"> son Villarreal, Betis, Athletic, Osasuna y Girona. Todos comparten un patrón: alta intensidad presión alta, jóvenes con buen pace pero overall moderado. Atlético de Madrid lidera en conversión de xG a goles reales (overperformance = +0.18 por partido de media).</w:t>
      </w:r>
    </w:p>
    <w:p w14:paraId="2333FDCB" w14:textId="77777777" w:rsidR="00E90C07" w:rsidRDefault="00000000">
      <w:pPr>
        <w:spacing w:after="210" w:line="360" w:lineRule="auto"/>
      </w:pPr>
      <w:r>
        <w:rPr>
          <w:rFonts w:eastAsia="Georgia" w:hAnsi="Georgia" w:cs="Georgia"/>
          <w:b/>
          <w:color w:val="000000"/>
        </w:rPr>
        <w:t>Q3 — ¿Cómo evoluciona el rendimiento después de una gran inversión en fichajes?</w:t>
      </w:r>
    </w:p>
    <w:p w14:paraId="1C9C2692" w14:textId="77777777" w:rsidR="00E90C07" w:rsidRDefault="00000000">
      <w:pPr>
        <w:spacing w:after="210" w:line="360" w:lineRule="auto"/>
      </w:pPr>
      <w:r>
        <w:rPr>
          <w:rFonts w:eastAsia="Georgia" w:hAnsi="Georgia" w:cs="Georgia"/>
          <w:i/>
          <w:color w:val="000000"/>
        </w:rPr>
        <w:t>Hallazgo:</w:t>
      </w:r>
      <w:r>
        <w:rPr>
          <w:rFonts w:eastAsia="Georgia" w:hAnsi="Georgia" w:cs="Georgia"/>
          <w:color w:val="000000"/>
        </w:rPr>
        <w:t xml:space="preserve"> De los 8 equipos que invirtieron más de 60M€ en un mercado de verano, 5 mejoraron su xPTS en la temporada siguiente (media +9.2%), 2 se mantuvieron y 1 empeoró. El caso más llamativo: el equipo con la mayor inversión en relativo (&gt;100% de aumento en value_investment) no mejoró su xG — sugiriendo que los fichajes no se integraron tácticamente en el primer año.</w:t>
      </w:r>
    </w:p>
    <w:p w14:paraId="2D807001" w14:textId="77777777" w:rsidR="00E90C07" w:rsidRDefault="00000000">
      <w:pPr>
        <w:spacing w:after="210" w:line="360" w:lineRule="auto"/>
      </w:pPr>
      <w:r>
        <w:rPr>
          <w:rFonts w:eastAsia="Georgia" w:hAnsi="Georgia" w:cs="Georgia"/>
          <w:b/>
          <w:color w:val="000000"/>
        </w:rPr>
        <w:t>Q4 — ¿Qué atributos FIFA predicen mejor el rendimiento real?</w:t>
      </w:r>
    </w:p>
    <w:p w14:paraId="33559C59" w14:textId="77777777" w:rsidR="00E90C07" w:rsidRDefault="00000000">
      <w:pPr>
        <w:spacing w:after="210" w:line="360" w:lineRule="auto"/>
      </w:pPr>
      <w:r>
        <w:rPr>
          <w:rFonts w:eastAsia="Georgia" w:hAnsi="Georgia" w:cs="Georgia"/>
          <w:i/>
          <w:color w:val="000000"/>
        </w:rPr>
        <w:t>Hallazgo:</w:t>
      </w:r>
      <w:r>
        <w:rPr>
          <w:rFonts w:eastAsia="Georgia" w:hAnsi="Georgia" w:cs="Georgia"/>
          <w:color w:val="000000"/>
        </w:rPr>
        <w:t xml:space="preserve"> Para delanteros, </w:t>
      </w:r>
      <w:r>
        <w:rPr>
          <w:rStyle w:val="VerbatimChar"/>
          <w:rFonts w:ascii="Menlo" w:eastAsia="Menlo" w:hAnsi="Menlo" w:cs="Menlo"/>
          <w:color w:val="000000"/>
          <w:sz w:val="18"/>
          <w:shd w:val="clear" w:color="auto" w:fill="F8F8FA"/>
        </w:rPr>
        <w:t>shooting</w:t>
      </w:r>
      <w:r>
        <w:rPr>
          <w:rFonts w:eastAsia="Georgia" w:hAnsi="Georgia" w:cs="Georgia"/>
          <w:color w:val="000000"/>
        </w:rPr>
        <w:t xml:space="preserve"> (r = 0.61) y </w:t>
      </w:r>
      <w:r>
        <w:rPr>
          <w:rStyle w:val="VerbatimChar"/>
          <w:rFonts w:ascii="Menlo" w:eastAsia="Menlo" w:hAnsi="Menlo" w:cs="Menlo"/>
          <w:color w:val="000000"/>
          <w:sz w:val="18"/>
          <w:shd w:val="clear" w:color="auto" w:fill="F8F8FA"/>
        </w:rPr>
        <w:t>pace</w:t>
      </w:r>
      <w:r>
        <w:rPr>
          <w:rFonts w:eastAsia="Georgia" w:hAnsi="Georgia" w:cs="Georgia"/>
          <w:color w:val="000000"/>
        </w:rPr>
        <w:t xml:space="preserve"> (r = 0.44) son los mejores predictores de goles reales. Para centrocampistas, </w:t>
      </w:r>
      <w:r>
        <w:rPr>
          <w:rStyle w:val="VerbatimChar"/>
          <w:rFonts w:ascii="Menlo" w:eastAsia="Menlo" w:hAnsi="Menlo" w:cs="Menlo"/>
          <w:color w:val="000000"/>
          <w:sz w:val="18"/>
          <w:shd w:val="clear" w:color="auto" w:fill="F8F8FA"/>
        </w:rPr>
        <w:t>passing</w:t>
      </w:r>
      <w:r>
        <w:rPr>
          <w:rFonts w:eastAsia="Georgia" w:hAnsi="Georgia" w:cs="Georgia"/>
          <w:color w:val="000000"/>
        </w:rPr>
        <w:t xml:space="preserve"> (r = 0.55) predice mejor las asistencias. El atributo </w:t>
      </w:r>
      <w:r>
        <w:rPr>
          <w:rStyle w:val="VerbatimChar"/>
          <w:rFonts w:ascii="Menlo" w:eastAsia="Menlo" w:hAnsi="Menlo" w:cs="Menlo"/>
          <w:color w:val="000000"/>
          <w:sz w:val="18"/>
          <w:shd w:val="clear" w:color="auto" w:fill="F8F8FA"/>
        </w:rPr>
        <w:t>overall</w:t>
      </w:r>
      <w:r>
        <w:rPr>
          <w:rFonts w:eastAsia="Georgia" w:hAnsi="Georgia" w:cs="Georgia"/>
          <w:color w:val="000000"/>
        </w:rPr>
        <w:t xml:space="preserve"> correlaciona con todos pero es el menos específico. El </w:t>
      </w:r>
      <w:r>
        <w:rPr>
          <w:rStyle w:val="VerbatimChar"/>
          <w:rFonts w:ascii="Menlo" w:eastAsia="Menlo" w:hAnsi="Menlo" w:cs="Menlo"/>
          <w:color w:val="000000"/>
          <w:sz w:val="18"/>
          <w:shd w:val="clear" w:color="auto" w:fill="F8F8FA"/>
        </w:rPr>
        <w:t>potential</w:t>
      </w:r>
      <w:r>
        <w:rPr>
          <w:rFonts w:eastAsia="Georgia" w:hAnsi="Georgia" w:cs="Georgia"/>
          <w:color w:val="000000"/>
        </w:rPr>
        <w:t xml:space="preserve"> no correlaciona con el rendimiento actual — como era de esperar.</w:t>
      </w:r>
    </w:p>
    <w:p w14:paraId="765BCED5" w14:textId="77777777" w:rsidR="00E90C07" w:rsidRDefault="00000000">
      <w:pPr>
        <w:spacing w:after="210" w:line="360" w:lineRule="auto"/>
      </w:pPr>
      <w:r>
        <w:rPr>
          <w:rFonts w:eastAsia="Georgia" w:hAnsi="Georgia" w:cs="Georgia"/>
          <w:b/>
          <w:color w:val="000000"/>
        </w:rPr>
        <w:t>Q5 — ¿Qué pasa cuando un jugador con overall ≥ 85 abandona un equipo?</w:t>
      </w:r>
    </w:p>
    <w:p w14:paraId="3B1AACAD" w14:textId="77777777" w:rsidR="00E90C07" w:rsidRDefault="00000000">
      <w:pPr>
        <w:spacing w:after="210" w:line="360" w:lineRule="auto"/>
      </w:pPr>
      <w:r>
        <w:rPr>
          <w:rFonts w:eastAsia="Georgia" w:hAnsi="Georgia" w:cs="Georgia"/>
          <w:i/>
          <w:color w:val="000000"/>
        </w:rPr>
        <w:t>Hallazgo:</w:t>
      </w:r>
      <w:r>
        <w:rPr>
          <w:rFonts w:eastAsia="Georgia" w:hAnsi="Georgia" w:cs="Georgia"/>
          <w:color w:val="000000"/>
        </w:rPr>
        <w:t xml:space="preserve"> En los 7 casos identificados (jugador con overall ≥ 85 que salió en verano), el xPTS del equipo en los primeros 3 meses de la temporada siguiente cayó de media un -12.4%. En 5 de los 7 casos, el equipo recuperó el nivel en la segunda mitad de temporada. El caso más dramático: la salida de un jugador clave de un equipo de media tabla provocó un descenso de rendimiento que no se recuperó hasta el mercado de enero.</w:t>
      </w:r>
    </w:p>
    <w:p w14:paraId="095F46E3" w14:textId="77777777" w:rsidR="00E90C07" w:rsidRDefault="00CA4DF2">
      <w:pPr>
        <w:spacing w:before="210" w:after="0" w:line="360" w:lineRule="auto"/>
      </w:pPr>
      <w:r>
        <w:rPr>
          <w:noProof/>
        </w:rPr>
      </w:r>
      <w:r>
        <w:rPr>
          <w:noProof/>
        </w:rPr>
        <w:pict w14:anchorId="252886BA">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72F245E" w14:textId="77777777" w:rsidR="00E90C07" w:rsidRDefault="00000000">
      <w:pPr>
        <w:spacing w:before="315" w:after="105" w:line="360" w:lineRule="auto"/>
        <w:ind w:left="-30"/>
      </w:pPr>
      <w:bookmarkStart w:id="42" w:name="bm_11_conclusiones_y_escalabilidad"/>
      <w:r>
        <w:rPr>
          <w:rFonts w:eastAsia="Georgia" w:hAnsi="Georgia" w:cs="Georgia"/>
          <w:b/>
          <w:color w:val="000000"/>
          <w:sz w:val="24"/>
        </w:rPr>
        <w:t>11. Conclusiones y Escalabilidad</w:t>
      </w:r>
      <w:bookmarkEnd w:id="42"/>
    </w:p>
    <w:p w14:paraId="569302F0" w14:textId="77777777" w:rsidR="00E90C07" w:rsidRDefault="00000000">
      <w:pPr>
        <w:spacing w:before="315" w:after="105" w:line="360" w:lineRule="auto"/>
        <w:ind w:left="-30"/>
      </w:pPr>
      <w:bookmarkStart w:id="43" w:name="conclusiones_del_análisis"/>
      <w:r>
        <w:rPr>
          <w:rFonts w:eastAsia="Georgia" w:hAnsi="Georgia" w:cs="Georgia"/>
          <w:b/>
          <w:color w:val="000000"/>
          <w:sz w:val="24"/>
        </w:rPr>
        <w:t>Conclusiones del análisis</w:t>
      </w:r>
      <w:bookmarkEnd w:id="43"/>
    </w:p>
    <w:p w14:paraId="60E49464" w14:textId="77777777" w:rsidR="00E90C07" w:rsidRDefault="00000000">
      <w:pPr>
        <w:spacing w:after="210" w:line="360" w:lineRule="auto"/>
      </w:pPr>
      <w:r>
        <w:rPr>
          <w:rFonts w:eastAsia="Georgia" w:hAnsi="Georgia" w:cs="Georgia"/>
          <w:color w:val="000000"/>
        </w:rPr>
        <w:t xml:space="preserve">El fútbol profesional europeo no puede entenderse mirando solo los resultados. Los datos demuestran que existe una correlación moderada pero no determinante entre el talento FIFA y el rendimiento real. El hallazgo más valioso es el concepto de </w:t>
      </w:r>
      <w:r>
        <w:rPr>
          <w:rFonts w:eastAsia="Georgia" w:hAnsi="Georgia" w:cs="Georgia"/>
          <w:b/>
          <w:color w:val="000000"/>
        </w:rPr>
        <w:t>eficiencia por punto de overall</w:t>
      </w:r>
      <w:r>
        <w:rPr>
          <w:rFonts w:eastAsia="Georgia" w:hAnsi="Georgia" w:cs="Georgia"/>
          <w:color w:val="000000"/>
        </w:rPr>
        <w:t xml:space="preserve">: hay equipos que "rinden </w:t>
      </w:r>
      <w:r>
        <w:rPr>
          <w:rFonts w:eastAsia="Georgia" w:hAnsi="Georgia" w:cs="Georgia"/>
          <w:color w:val="000000"/>
        </w:rPr>
        <w:lastRenderedPageBreak/>
        <w:t>por encima de su precio de catálogo" de forma sistemática y consistente a lo largo de varias temporadas — y eso es exactamente el tipo de ineficiencia que un director deportivo inteligente puede explotar en el mercado de fichajes.</w:t>
      </w:r>
    </w:p>
    <w:p w14:paraId="3C1DAD0D" w14:textId="77777777" w:rsidR="00E90C07" w:rsidRDefault="00000000">
      <w:pPr>
        <w:spacing w:after="210" w:line="360" w:lineRule="auto"/>
      </w:pPr>
      <w:r>
        <w:rPr>
          <w:rFonts w:eastAsia="Georgia" w:hAnsi="Georgia" w:cs="Georgia"/>
          <w:color w:val="000000"/>
        </w:rPr>
        <w:t>Las grandes inversiones mejoran el rendimiento en el 62% de los casos, pero la varianza es demasiado alta para considerar que el gasto garantiza el éxito. El tiempo de adaptación y el encaje táctico emergen como variables latentes que los datos actuales no capturan completamente — lo que abre la puerta a incorporar datos de formación táctica como línea futura.</w:t>
      </w:r>
    </w:p>
    <w:p w14:paraId="598494B4" w14:textId="77777777" w:rsidR="00E90C07" w:rsidRDefault="00000000">
      <w:pPr>
        <w:spacing w:after="210" w:line="360" w:lineRule="auto"/>
      </w:pPr>
      <w:r>
        <w:rPr>
          <w:rFonts w:eastAsia="Georgia" w:hAnsi="Georgia" w:cs="Georgia"/>
          <w:color w:val="000000"/>
        </w:rPr>
        <w:t xml:space="preserve">La principal dificultad técnica fue la </w:t>
      </w:r>
      <w:r>
        <w:rPr>
          <w:rFonts w:eastAsia="Georgia" w:hAnsi="Georgia" w:cs="Georgia"/>
          <w:b/>
          <w:color w:val="000000"/>
        </w:rPr>
        <w:t>alineación de entidades entre fuentes</w:t>
      </w:r>
      <w:r>
        <w:rPr>
          <w:rFonts w:eastAsia="Georgia" w:hAnsi="Georgia" w:cs="Georgia"/>
          <w:color w:val="000000"/>
        </w:rPr>
        <w:t xml:space="preserve">: el nombre del equipo en </w:t>
      </w:r>
      <w:hyperlink r:id="rId18">
        <w:r>
          <w:rPr>
            <w:rFonts w:ascii="Helvetica Neue" w:eastAsia="Helvetica Neue" w:hAnsi="Helvetica Neue" w:cs="Helvetica Neue"/>
            <w:u w:val="single"/>
          </w:rPr>
          <w:t>football-data.co.uk</w:t>
        </w:r>
      </w:hyperlink>
      <w:r>
        <w:rPr>
          <w:rFonts w:eastAsia="Georgia" w:hAnsi="Georgia" w:cs="Georgia"/>
          <w:color w:val="000000"/>
        </w:rPr>
        <w:t xml:space="preserve"> (</w:t>
      </w:r>
      <w:r>
        <w:rPr>
          <w:rStyle w:val="VerbatimChar"/>
          <w:rFonts w:ascii="Menlo" w:eastAsia="Menlo" w:hAnsi="Menlo" w:cs="Menlo"/>
          <w:color w:val="000000"/>
          <w:sz w:val="18"/>
          <w:shd w:val="clear" w:color="auto" w:fill="F8F8FA"/>
        </w:rPr>
        <w:t>Atl Madrid</w:t>
      </w:r>
      <w:r>
        <w:rPr>
          <w:rFonts w:eastAsia="Georgia" w:hAnsi="Georgia" w:cs="Georgia"/>
          <w:color w:val="000000"/>
        </w:rPr>
        <w:t>) no coincide con el nombre en EA FC 24 (</w:t>
      </w:r>
      <w:r>
        <w:rPr>
          <w:rStyle w:val="VerbatimChar"/>
          <w:rFonts w:ascii="Menlo" w:eastAsia="Menlo" w:hAnsi="Menlo" w:cs="Menlo"/>
          <w:color w:val="000000"/>
          <w:sz w:val="18"/>
          <w:shd w:val="clear" w:color="auto" w:fill="F8F8FA"/>
        </w:rPr>
        <w:t>Atlético de Madrid</w:t>
      </w:r>
      <w:r>
        <w:rPr>
          <w:rFonts w:eastAsia="Georgia" w:hAnsi="Georgia" w:cs="Georgia"/>
          <w:color w:val="000000"/>
        </w:rPr>
        <w:t>) ni con Understat (</w:t>
      </w:r>
      <w:r>
        <w:rPr>
          <w:rStyle w:val="VerbatimChar"/>
          <w:rFonts w:ascii="Menlo" w:eastAsia="Menlo" w:hAnsi="Menlo" w:cs="Menlo"/>
          <w:color w:val="000000"/>
          <w:sz w:val="18"/>
          <w:shd w:val="clear" w:color="auto" w:fill="F8F8FA"/>
        </w:rPr>
        <w:t>Atletico Madrid</w:t>
      </w:r>
      <w:r>
        <w:rPr>
          <w:rFonts w:eastAsia="Georgia" w:hAnsi="Georgia" w:cs="Georgia"/>
          <w:color w:val="000000"/>
        </w:rPr>
        <w:t xml:space="preserve">). Se desarrolló un diccionario de normalización manual de 27 equipos que se incluye en </w:t>
      </w:r>
      <w:r>
        <w:rPr>
          <w:rStyle w:val="VerbatimChar"/>
          <w:rFonts w:ascii="Menlo" w:eastAsia="Menlo" w:hAnsi="Menlo" w:cs="Menlo"/>
          <w:color w:val="000000"/>
          <w:sz w:val="18"/>
          <w:shd w:val="clear" w:color="auto" w:fill="F8F8FA"/>
        </w:rPr>
        <w:t>src/clean.py</w:t>
      </w:r>
      <w:r>
        <w:rPr>
          <w:rFonts w:eastAsia="Georgia" w:hAnsi="Georgia" w:cs="Georgia"/>
          <w:color w:val="000000"/>
        </w:rPr>
        <w:t xml:space="preserve"> y está documentado en el README.</w:t>
      </w:r>
    </w:p>
    <w:p w14:paraId="4E499415" w14:textId="77777777" w:rsidR="00E90C07" w:rsidRDefault="00000000">
      <w:pPr>
        <w:spacing w:before="315" w:after="105" w:line="360" w:lineRule="auto"/>
        <w:ind w:left="-30"/>
      </w:pPr>
      <w:bookmarkStart w:id="44" w:name="portabilidad_del_pipeline_a_otras_ligas"/>
      <w:r>
        <w:rPr>
          <w:rFonts w:eastAsia="Georgia" w:hAnsi="Georgia" w:cs="Georgia"/>
          <w:b/>
          <w:color w:val="000000"/>
          <w:sz w:val="24"/>
        </w:rPr>
        <w:t>Portabilidad del pipeline a otras ligas</w:t>
      </w:r>
      <w:bookmarkEnd w:id="44"/>
    </w:p>
    <w:p w14:paraId="77C2C989" w14:textId="77777777" w:rsidR="00E90C07" w:rsidRDefault="00000000">
      <w:pPr>
        <w:spacing w:after="210" w:line="360" w:lineRule="auto"/>
      </w:pPr>
      <w:r>
        <w:rPr>
          <w:rFonts w:eastAsia="Georgia" w:hAnsi="Georgia" w:cs="Georgia"/>
          <w:color w:val="000000"/>
        </w:rPr>
        <w:t xml:space="preserve">El pipeline está diseñado para ser </w:t>
      </w:r>
      <w:r>
        <w:rPr>
          <w:rFonts w:eastAsia="Georgia" w:hAnsi="Georgia" w:cs="Georgia"/>
          <w:b/>
          <w:color w:val="000000"/>
        </w:rPr>
        <w:t>completamente portable</w:t>
      </w:r>
      <w:r>
        <w:rPr>
          <w:rFonts w:eastAsia="Georgia" w:hAnsi="Georgia" w:cs="Georgia"/>
          <w:color w:val="000000"/>
        </w:rPr>
        <w:t>. Las tres fuentes tienen cobertura para las principales ligas europeas. Cambiar de LaLiga a la Premier League o la Serie A requiere adaptaciones mínimas:</w:t>
      </w:r>
    </w:p>
    <w:p w14:paraId="06BA79CB" w14:textId="77777777" w:rsidR="00E90C07" w:rsidRDefault="00000000">
      <w:pPr>
        <w:spacing w:after="210" w:line="360" w:lineRule="auto"/>
      </w:pPr>
      <w:r>
        <w:rPr>
          <w:rFonts w:eastAsia="Georgia" w:hAnsi="Georgia" w:cs="Georgia"/>
          <w:b/>
          <w:color w:val="000000"/>
        </w:rPr>
        <w:t>Lo que NO cambia:</w:t>
      </w:r>
    </w:p>
    <w:p w14:paraId="3ADF1F50" w14:textId="77777777" w:rsidR="00E90C07" w:rsidRDefault="00000000">
      <w:pPr>
        <w:numPr>
          <w:ilvl w:val="0"/>
          <w:numId w:val="2"/>
        </w:numPr>
        <w:spacing w:before="105" w:after="105" w:line="360" w:lineRule="auto"/>
      </w:pPr>
      <w:r>
        <w:rPr>
          <w:rFonts w:eastAsia="Georgia" w:hAnsi="Georgia" w:cs="Georgia"/>
          <w:color w:val="000000"/>
        </w:rPr>
        <w:t>Toda la lógica ETL (casteo de tipos, normalización de fechas, variables derivadas)</w:t>
      </w:r>
    </w:p>
    <w:p w14:paraId="1CC10D3E" w14:textId="77777777" w:rsidR="00E90C07" w:rsidRDefault="00000000">
      <w:pPr>
        <w:numPr>
          <w:ilvl w:val="0"/>
          <w:numId w:val="2"/>
        </w:numPr>
        <w:spacing w:before="105" w:after="105" w:line="360" w:lineRule="auto"/>
      </w:pPr>
      <w:r>
        <w:rPr>
          <w:rFonts w:eastAsia="Georgia" w:hAnsi="Georgia" w:cs="Georgia"/>
          <w:color w:val="000000"/>
        </w:rPr>
        <w:t>El modelo dimensional — FACT_RENDIMIENTO y las cuatro dimensiones funcionan igual para cualquier liga</w:t>
      </w:r>
    </w:p>
    <w:p w14:paraId="3525BA72" w14:textId="77777777" w:rsidR="00E90C07" w:rsidRDefault="00000000">
      <w:pPr>
        <w:numPr>
          <w:ilvl w:val="0"/>
          <w:numId w:val="2"/>
        </w:numPr>
        <w:spacing w:before="105" w:after="105" w:line="360" w:lineRule="auto"/>
      </w:pPr>
      <w:r>
        <w:rPr>
          <w:rFonts w:eastAsia="Georgia" w:hAnsi="Georgia" w:cs="Georgia"/>
          <w:color w:val="000000"/>
        </w:rPr>
        <w:t>Las operaciones OLAP del cubo y las preguntas de negocio</w:t>
      </w:r>
    </w:p>
    <w:p w14:paraId="036E86BA" w14:textId="77777777" w:rsidR="00E90C07" w:rsidRDefault="00000000">
      <w:pPr>
        <w:numPr>
          <w:ilvl w:val="0"/>
          <w:numId w:val="2"/>
        </w:numPr>
        <w:spacing w:before="105" w:after="105" w:line="360" w:lineRule="auto"/>
      </w:pPr>
      <w:r>
        <w:rPr>
          <w:rFonts w:eastAsia="Georgia" w:hAnsi="Georgia" w:cs="Georgia"/>
          <w:color w:val="000000"/>
        </w:rPr>
        <w:t>El DDL de SQLite y el proceso de carga</w:t>
      </w:r>
    </w:p>
    <w:p w14:paraId="423342D8" w14:textId="77777777" w:rsidR="00E90C07" w:rsidRDefault="00000000">
      <w:pPr>
        <w:numPr>
          <w:ilvl w:val="0"/>
          <w:numId w:val="2"/>
        </w:numPr>
        <w:spacing w:before="105" w:after="105" w:line="360" w:lineRule="auto"/>
      </w:pPr>
      <w:r>
        <w:rPr>
          <w:rFonts w:eastAsia="Georgia" w:hAnsi="Georgia" w:cs="Georgia"/>
          <w:color w:val="000000"/>
        </w:rPr>
        <w:t>El cuaderno PySpark y la configuración de Colab</w:t>
      </w:r>
    </w:p>
    <w:p w14:paraId="439837ED" w14:textId="77777777" w:rsidR="00E90C07" w:rsidRDefault="00000000">
      <w:pPr>
        <w:spacing w:after="210" w:line="360" w:lineRule="auto"/>
      </w:pPr>
      <w:r>
        <w:rPr>
          <w:rFonts w:eastAsia="Georgia" w:hAnsi="Georgia" w:cs="Georgia"/>
          <w:b/>
          <w:color w:val="000000"/>
        </w:rPr>
        <w:t>Lo que SÍ cambia (adaptaciones concretas):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218"/>
        <w:gridCol w:w="2883"/>
        <w:gridCol w:w="2517"/>
        <w:gridCol w:w="2886"/>
      </w:tblGrid>
      <w:tr w:rsidR="00E90C07" w14:paraId="2CDC262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1A668AC" w14:textId="77777777" w:rsidR="00E90C07" w:rsidRDefault="00000000">
            <w:pPr>
              <w:spacing w:line="360" w:lineRule="auto"/>
            </w:pPr>
            <w:r>
              <w:rPr>
                <w:rFonts w:ascii="Helvetica Neue" w:eastAsia="Helvetica Neue" w:hAnsi="Helvetica Neue" w:cs="Helvetica Neue"/>
                <w:color w:val="000000"/>
                <w:sz w:val="17"/>
              </w:rPr>
              <w:t>Aspecto</w:t>
            </w:r>
          </w:p>
        </w:tc>
        <w:tc>
          <w:tcPr>
            <w:tcW w:w="0" w:type="auto"/>
            <w:tcBorders>
              <w:top w:val="single" w:sz="1" w:space="0" w:color="000000"/>
              <w:bottom w:val="single" w:sz="1" w:space="0" w:color="000000"/>
              <w:right w:val="single" w:sz="1" w:space="0" w:color="000000"/>
            </w:tcBorders>
          </w:tcPr>
          <w:p w14:paraId="280A65B4" w14:textId="77777777" w:rsidR="00E90C07" w:rsidRDefault="00000000">
            <w:pPr>
              <w:spacing w:line="360" w:lineRule="auto"/>
            </w:pPr>
            <w:r>
              <w:rPr>
                <w:rFonts w:ascii="Helvetica Neue" w:eastAsia="Helvetica Neue" w:hAnsi="Helvetica Neue" w:cs="Helvetica Neue"/>
                <w:color w:val="000000"/>
                <w:sz w:val="17"/>
              </w:rPr>
              <w:t>LaLiga</w:t>
            </w:r>
          </w:p>
        </w:tc>
        <w:tc>
          <w:tcPr>
            <w:tcW w:w="0" w:type="auto"/>
            <w:tcBorders>
              <w:top w:val="single" w:sz="1" w:space="0" w:color="000000"/>
              <w:bottom w:val="single" w:sz="1" w:space="0" w:color="000000"/>
              <w:right w:val="single" w:sz="1" w:space="0" w:color="000000"/>
            </w:tcBorders>
          </w:tcPr>
          <w:p w14:paraId="31EC6E5A" w14:textId="77777777" w:rsidR="00E90C07" w:rsidRDefault="00000000">
            <w:pPr>
              <w:spacing w:line="360" w:lineRule="auto"/>
            </w:pPr>
            <w:r>
              <w:rPr>
                <w:rFonts w:ascii="Helvetica Neue" w:eastAsia="Helvetica Neue" w:hAnsi="Helvetica Neue" w:cs="Helvetica Neue"/>
                <w:color w:val="000000"/>
                <w:sz w:val="17"/>
              </w:rPr>
              <w:t>Premier League</w:t>
            </w:r>
          </w:p>
        </w:tc>
        <w:tc>
          <w:tcPr>
            <w:tcW w:w="0" w:type="auto"/>
            <w:tcBorders>
              <w:top w:val="single" w:sz="1" w:space="0" w:color="000000"/>
              <w:bottom w:val="single" w:sz="1" w:space="0" w:color="000000"/>
            </w:tcBorders>
          </w:tcPr>
          <w:p w14:paraId="565242DE" w14:textId="77777777" w:rsidR="00E90C07" w:rsidRDefault="00000000">
            <w:pPr>
              <w:spacing w:line="360" w:lineRule="auto"/>
            </w:pPr>
            <w:r>
              <w:rPr>
                <w:rFonts w:ascii="Helvetica Neue" w:eastAsia="Helvetica Neue" w:hAnsi="Helvetica Neue" w:cs="Helvetica Neue"/>
                <w:color w:val="000000"/>
                <w:sz w:val="17"/>
              </w:rPr>
              <w:t>Serie A</w:t>
            </w:r>
          </w:p>
        </w:tc>
      </w:tr>
      <w:tr w:rsidR="00E90C07" w14:paraId="61C3FDB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4AF6D8C" w14:textId="77777777" w:rsidR="00E90C07" w:rsidRDefault="00000000">
            <w:pPr>
              <w:spacing w:line="360" w:lineRule="auto"/>
            </w:pPr>
            <w:r>
              <w:rPr>
                <w:rFonts w:ascii="Helvetica Neue" w:eastAsia="Helvetica Neue" w:hAnsi="Helvetica Neue" w:cs="Helvetica Neue"/>
                <w:color w:val="000000"/>
                <w:sz w:val="17"/>
              </w:rPr>
              <w:t>URL Football-Data</w:t>
            </w:r>
          </w:p>
        </w:tc>
        <w:tc>
          <w:tcPr>
            <w:tcW w:w="0" w:type="auto"/>
            <w:tcBorders>
              <w:top w:val="single" w:sz="1" w:space="0" w:color="000000"/>
              <w:bottom w:val="single" w:sz="1" w:space="0" w:color="000000"/>
              <w:right w:val="single" w:sz="1" w:space="0" w:color="000000"/>
            </w:tcBorders>
          </w:tcPr>
          <w:p w14:paraId="290A581F" w14:textId="77777777" w:rsidR="00E90C07" w:rsidRDefault="00000000">
            <w:pPr>
              <w:spacing w:line="360" w:lineRule="auto"/>
            </w:pPr>
            <w:r>
              <w:rPr>
                <w:rStyle w:val="VerbatimChar"/>
                <w:rFonts w:ascii="Menlo" w:eastAsia="Menlo" w:hAnsi="Menlo" w:cs="Menlo"/>
                <w:color w:val="000000"/>
                <w:sz w:val="18"/>
                <w:shd w:val="clear" w:color="auto" w:fill="F8F8FA"/>
              </w:rPr>
              <w:t>/spain.php</w:t>
            </w:r>
            <w:r>
              <w:rPr>
                <w:rFonts w:ascii="Helvetica Neue" w:eastAsia="Helvetica Neue" w:hAnsi="Helvetica Neue" w:cs="Helvetica Neue"/>
                <w:color w:val="000000"/>
                <w:sz w:val="17"/>
              </w:rPr>
              <w:t xml:space="preserve">, archivo </w:t>
            </w:r>
            <w:r>
              <w:rPr>
                <w:rStyle w:val="VerbatimChar"/>
                <w:rFonts w:ascii="Menlo" w:eastAsia="Menlo" w:hAnsi="Menlo" w:cs="Menlo"/>
                <w:color w:val="000000"/>
                <w:sz w:val="18"/>
                <w:shd w:val="clear" w:color="auto" w:fill="F8F8FA"/>
              </w:rPr>
              <w:t>SP1.csv</w:t>
            </w:r>
          </w:p>
        </w:tc>
        <w:tc>
          <w:tcPr>
            <w:tcW w:w="0" w:type="auto"/>
            <w:tcBorders>
              <w:top w:val="single" w:sz="1" w:space="0" w:color="000000"/>
              <w:bottom w:val="single" w:sz="1" w:space="0" w:color="000000"/>
              <w:right w:val="single" w:sz="1" w:space="0" w:color="000000"/>
            </w:tcBorders>
          </w:tcPr>
          <w:p w14:paraId="0CE362F3" w14:textId="77777777" w:rsidR="00E90C07" w:rsidRDefault="00000000">
            <w:pPr>
              <w:spacing w:line="360" w:lineRule="auto"/>
            </w:pPr>
            <w:r>
              <w:rPr>
                <w:rStyle w:val="VerbatimChar"/>
                <w:rFonts w:ascii="Menlo" w:eastAsia="Menlo" w:hAnsi="Menlo" w:cs="Menlo"/>
                <w:color w:val="000000"/>
                <w:sz w:val="18"/>
                <w:shd w:val="clear" w:color="auto" w:fill="F8F8FA"/>
              </w:rPr>
              <w:t>/england.php</w:t>
            </w:r>
            <w:r>
              <w:rPr>
                <w:rFonts w:ascii="Helvetica Neue" w:eastAsia="Helvetica Neue" w:hAnsi="Helvetica Neue" w:cs="Helvetica Neue"/>
                <w:color w:val="000000"/>
                <w:sz w:val="17"/>
              </w:rPr>
              <w:t xml:space="preserve">, archivo </w:t>
            </w:r>
            <w:r>
              <w:rPr>
                <w:rStyle w:val="VerbatimChar"/>
                <w:rFonts w:ascii="Menlo" w:eastAsia="Menlo" w:hAnsi="Menlo" w:cs="Menlo"/>
                <w:color w:val="000000"/>
                <w:sz w:val="18"/>
                <w:shd w:val="clear" w:color="auto" w:fill="F8F8FA"/>
              </w:rPr>
              <w:t>E0.csv</w:t>
            </w:r>
          </w:p>
        </w:tc>
        <w:tc>
          <w:tcPr>
            <w:tcW w:w="0" w:type="auto"/>
            <w:tcBorders>
              <w:top w:val="single" w:sz="1" w:space="0" w:color="000000"/>
              <w:bottom w:val="single" w:sz="1" w:space="0" w:color="000000"/>
            </w:tcBorders>
          </w:tcPr>
          <w:p w14:paraId="0A57B4E9" w14:textId="77777777" w:rsidR="00E90C07" w:rsidRDefault="00000000">
            <w:pPr>
              <w:spacing w:line="360" w:lineRule="auto"/>
            </w:pPr>
            <w:r>
              <w:rPr>
                <w:rStyle w:val="VerbatimChar"/>
                <w:rFonts w:ascii="Menlo" w:eastAsia="Menlo" w:hAnsi="Menlo" w:cs="Menlo"/>
                <w:color w:val="000000"/>
                <w:sz w:val="18"/>
                <w:shd w:val="clear" w:color="auto" w:fill="F8F8FA"/>
              </w:rPr>
              <w:t>/italy.php</w:t>
            </w:r>
            <w:r>
              <w:rPr>
                <w:rFonts w:ascii="Helvetica Neue" w:eastAsia="Helvetica Neue" w:hAnsi="Helvetica Neue" w:cs="Helvetica Neue"/>
                <w:color w:val="000000"/>
                <w:sz w:val="17"/>
              </w:rPr>
              <w:t xml:space="preserve">, archivo </w:t>
            </w:r>
            <w:r>
              <w:rPr>
                <w:rStyle w:val="VerbatimChar"/>
                <w:rFonts w:ascii="Menlo" w:eastAsia="Menlo" w:hAnsi="Menlo" w:cs="Menlo"/>
                <w:color w:val="000000"/>
                <w:sz w:val="18"/>
                <w:shd w:val="clear" w:color="auto" w:fill="F8F8FA"/>
              </w:rPr>
              <w:t>I1.csv</w:t>
            </w:r>
          </w:p>
        </w:tc>
      </w:tr>
      <w:tr w:rsidR="00E90C07" w14:paraId="71E1443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6E89891" w14:textId="77777777" w:rsidR="00E90C07" w:rsidRDefault="00000000">
            <w:pPr>
              <w:spacing w:line="360" w:lineRule="auto"/>
            </w:pPr>
            <w:r>
              <w:rPr>
                <w:rFonts w:ascii="Helvetica Neue" w:eastAsia="Helvetica Neue" w:hAnsi="Helvetica Neue" w:cs="Helvetica Neue"/>
                <w:color w:val="000000"/>
                <w:sz w:val="17"/>
              </w:rPr>
              <w:t>URL Understat</w:t>
            </w:r>
          </w:p>
        </w:tc>
        <w:tc>
          <w:tcPr>
            <w:tcW w:w="0" w:type="auto"/>
            <w:tcBorders>
              <w:top w:val="single" w:sz="1" w:space="0" w:color="000000"/>
              <w:bottom w:val="single" w:sz="1" w:space="0" w:color="000000"/>
              <w:right w:val="single" w:sz="1" w:space="0" w:color="000000"/>
            </w:tcBorders>
          </w:tcPr>
          <w:p w14:paraId="1431B2AB" w14:textId="77777777" w:rsidR="00E90C07" w:rsidRDefault="00000000">
            <w:pPr>
              <w:spacing w:line="336" w:lineRule="auto"/>
            </w:pPr>
            <w:r>
              <w:rPr>
                <w:rStyle w:val="VerbatimChar"/>
                <w:rFonts w:ascii="Menlo" w:eastAsia="Menlo" w:hAnsi="Menlo" w:cs="Menlo"/>
                <w:color w:val="000000"/>
                <w:sz w:val="18"/>
                <w:shd w:val="clear" w:color="auto" w:fill="F8F8FA"/>
              </w:rPr>
              <w:t>understat.com/league/La_liga</w:t>
            </w:r>
          </w:p>
        </w:tc>
        <w:tc>
          <w:tcPr>
            <w:tcW w:w="0" w:type="auto"/>
            <w:tcBorders>
              <w:top w:val="single" w:sz="1" w:space="0" w:color="000000"/>
              <w:bottom w:val="single" w:sz="1" w:space="0" w:color="000000"/>
              <w:right w:val="single" w:sz="1" w:space="0" w:color="000000"/>
            </w:tcBorders>
          </w:tcPr>
          <w:p w14:paraId="51A0023E" w14:textId="77777777" w:rsidR="00E90C07" w:rsidRDefault="00000000">
            <w:pPr>
              <w:spacing w:line="336" w:lineRule="auto"/>
            </w:pPr>
            <w:r>
              <w:rPr>
                <w:rStyle w:val="VerbatimChar"/>
                <w:rFonts w:ascii="Menlo" w:eastAsia="Menlo" w:hAnsi="Menlo" w:cs="Menlo"/>
                <w:color w:val="000000"/>
                <w:sz w:val="18"/>
                <w:shd w:val="clear" w:color="auto" w:fill="F8F8FA"/>
              </w:rPr>
              <w:t>understat.com/league/EPL</w:t>
            </w:r>
          </w:p>
        </w:tc>
        <w:tc>
          <w:tcPr>
            <w:tcW w:w="0" w:type="auto"/>
            <w:tcBorders>
              <w:top w:val="single" w:sz="1" w:space="0" w:color="000000"/>
              <w:bottom w:val="single" w:sz="1" w:space="0" w:color="000000"/>
            </w:tcBorders>
          </w:tcPr>
          <w:p w14:paraId="0282E03D" w14:textId="77777777" w:rsidR="00E90C07" w:rsidRDefault="00000000">
            <w:pPr>
              <w:spacing w:line="336" w:lineRule="auto"/>
            </w:pPr>
            <w:r>
              <w:rPr>
                <w:rStyle w:val="VerbatimChar"/>
                <w:rFonts w:ascii="Menlo" w:eastAsia="Menlo" w:hAnsi="Menlo" w:cs="Menlo"/>
                <w:color w:val="000000"/>
                <w:sz w:val="18"/>
                <w:shd w:val="clear" w:color="auto" w:fill="F8F8FA"/>
              </w:rPr>
              <w:t>understat.com/league/Serie_A</w:t>
            </w:r>
          </w:p>
        </w:tc>
      </w:tr>
      <w:tr w:rsidR="00E90C07" w14:paraId="57D5F13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A032429" w14:textId="77777777" w:rsidR="00E90C07" w:rsidRDefault="00000000">
            <w:pPr>
              <w:spacing w:line="360" w:lineRule="auto"/>
            </w:pPr>
            <w:r>
              <w:rPr>
                <w:rFonts w:ascii="Helvetica Neue" w:eastAsia="Helvetica Neue" w:hAnsi="Helvetica Neue" w:cs="Helvetica Neue"/>
                <w:color w:val="000000"/>
                <w:sz w:val="17"/>
              </w:rPr>
              <w:lastRenderedPageBreak/>
              <w:t>Filtro EA FC 24</w:t>
            </w:r>
          </w:p>
        </w:tc>
        <w:tc>
          <w:tcPr>
            <w:tcW w:w="0" w:type="auto"/>
            <w:tcBorders>
              <w:top w:val="single" w:sz="1" w:space="0" w:color="000000"/>
              <w:bottom w:val="single" w:sz="1" w:space="0" w:color="000000"/>
              <w:right w:val="single" w:sz="1" w:space="0" w:color="000000"/>
            </w:tcBorders>
          </w:tcPr>
          <w:p w14:paraId="158F276B" w14:textId="77777777" w:rsidR="00E90C07" w:rsidRDefault="00000000">
            <w:pPr>
              <w:spacing w:line="336" w:lineRule="auto"/>
            </w:pPr>
            <w:r>
              <w:rPr>
                <w:rStyle w:val="VerbatimChar"/>
                <w:rFonts w:ascii="Menlo" w:eastAsia="Menlo" w:hAnsi="Menlo" w:cs="Menlo"/>
                <w:color w:val="000000"/>
                <w:sz w:val="18"/>
                <w:shd w:val="clear" w:color="auto" w:fill="F8F8FA"/>
              </w:rPr>
              <w:t>league = "Spain Primera Division"</w:t>
            </w:r>
          </w:p>
        </w:tc>
        <w:tc>
          <w:tcPr>
            <w:tcW w:w="0" w:type="auto"/>
            <w:tcBorders>
              <w:top w:val="single" w:sz="1" w:space="0" w:color="000000"/>
              <w:bottom w:val="single" w:sz="1" w:space="0" w:color="000000"/>
              <w:right w:val="single" w:sz="1" w:space="0" w:color="000000"/>
            </w:tcBorders>
          </w:tcPr>
          <w:p w14:paraId="2FE7E447" w14:textId="77777777" w:rsidR="00E90C07" w:rsidRDefault="00000000">
            <w:pPr>
              <w:spacing w:line="336" w:lineRule="auto"/>
            </w:pPr>
            <w:r>
              <w:rPr>
                <w:rStyle w:val="VerbatimChar"/>
                <w:rFonts w:ascii="Menlo" w:eastAsia="Menlo" w:hAnsi="Menlo" w:cs="Menlo"/>
                <w:color w:val="000000"/>
                <w:sz w:val="18"/>
                <w:shd w:val="clear" w:color="auto" w:fill="F8F8FA"/>
              </w:rPr>
              <w:t>league = "England Premier League"</w:t>
            </w:r>
          </w:p>
        </w:tc>
        <w:tc>
          <w:tcPr>
            <w:tcW w:w="0" w:type="auto"/>
            <w:tcBorders>
              <w:top w:val="single" w:sz="1" w:space="0" w:color="000000"/>
              <w:bottom w:val="single" w:sz="1" w:space="0" w:color="000000"/>
            </w:tcBorders>
          </w:tcPr>
          <w:p w14:paraId="6E2D384E" w14:textId="77777777" w:rsidR="00E90C07" w:rsidRDefault="00000000">
            <w:pPr>
              <w:spacing w:line="336" w:lineRule="auto"/>
            </w:pPr>
            <w:r>
              <w:rPr>
                <w:rStyle w:val="VerbatimChar"/>
                <w:rFonts w:ascii="Menlo" w:eastAsia="Menlo" w:hAnsi="Menlo" w:cs="Menlo"/>
                <w:color w:val="000000"/>
                <w:sz w:val="18"/>
                <w:shd w:val="clear" w:color="auto" w:fill="F8F8FA"/>
              </w:rPr>
              <w:t>league = "Italian Serie A"</w:t>
            </w:r>
          </w:p>
        </w:tc>
      </w:tr>
      <w:tr w:rsidR="00E90C07" w14:paraId="4057ECD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5947006" w14:textId="77777777" w:rsidR="00E90C07" w:rsidRDefault="00000000">
            <w:pPr>
              <w:spacing w:line="360" w:lineRule="auto"/>
            </w:pPr>
            <w:r>
              <w:rPr>
                <w:rFonts w:ascii="Helvetica Neue" w:eastAsia="Helvetica Neue" w:hAnsi="Helvetica Neue" w:cs="Helvetica Neue"/>
                <w:color w:val="000000"/>
                <w:sz w:val="17"/>
              </w:rPr>
              <w:t>Nº equipos en Dim_Equipo</w:t>
            </w:r>
          </w:p>
        </w:tc>
        <w:tc>
          <w:tcPr>
            <w:tcW w:w="0" w:type="auto"/>
            <w:tcBorders>
              <w:top w:val="single" w:sz="1" w:space="0" w:color="000000"/>
              <w:bottom w:val="single" w:sz="1" w:space="0" w:color="000000"/>
              <w:right w:val="single" w:sz="1" w:space="0" w:color="000000"/>
            </w:tcBorders>
          </w:tcPr>
          <w:p w14:paraId="6A9A7F3A" w14:textId="77777777" w:rsidR="00E90C07" w:rsidRDefault="00000000">
            <w:pPr>
              <w:spacing w:line="360" w:lineRule="auto"/>
            </w:pPr>
            <w:r>
              <w:rPr>
                <w:rFonts w:ascii="Helvetica Neue" w:eastAsia="Helvetica Neue" w:hAnsi="Helvetica Neue" w:cs="Helvetica Neue"/>
                <w:color w:val="000000"/>
                <w:sz w:val="17"/>
              </w:rPr>
              <w:t>27 (con ascensos/descensos)</w:t>
            </w:r>
          </w:p>
        </w:tc>
        <w:tc>
          <w:tcPr>
            <w:tcW w:w="0" w:type="auto"/>
            <w:tcBorders>
              <w:top w:val="single" w:sz="1" w:space="0" w:color="000000"/>
              <w:bottom w:val="single" w:sz="1" w:space="0" w:color="000000"/>
              <w:right w:val="single" w:sz="1" w:space="0" w:color="000000"/>
            </w:tcBorders>
          </w:tcPr>
          <w:p w14:paraId="440FC73C" w14:textId="77777777" w:rsidR="00E90C07" w:rsidRDefault="00000000">
            <w:pPr>
              <w:spacing w:line="360" w:lineRule="auto"/>
            </w:pPr>
            <w:r>
              <w:rPr>
                <w:rFonts w:ascii="Helvetica Neue" w:eastAsia="Helvetica Neue" w:hAnsi="Helvetica Neue" w:cs="Helvetica Neue"/>
                <w:color w:val="000000"/>
                <w:sz w:val="17"/>
              </w:rPr>
              <w:t>~24</w:t>
            </w:r>
          </w:p>
        </w:tc>
        <w:tc>
          <w:tcPr>
            <w:tcW w:w="0" w:type="auto"/>
            <w:tcBorders>
              <w:top w:val="single" w:sz="1" w:space="0" w:color="000000"/>
              <w:bottom w:val="single" w:sz="1" w:space="0" w:color="000000"/>
            </w:tcBorders>
          </w:tcPr>
          <w:p w14:paraId="2C5B299B" w14:textId="77777777" w:rsidR="00E90C07" w:rsidRDefault="00000000">
            <w:pPr>
              <w:spacing w:line="360" w:lineRule="auto"/>
            </w:pPr>
            <w:r>
              <w:rPr>
                <w:rFonts w:ascii="Helvetica Neue" w:eastAsia="Helvetica Neue" w:hAnsi="Helvetica Neue" w:cs="Helvetica Neue"/>
                <w:color w:val="000000"/>
                <w:sz w:val="17"/>
              </w:rPr>
              <w:t>~25</w:t>
            </w:r>
          </w:p>
        </w:tc>
      </w:tr>
      <w:tr w:rsidR="00E90C07" w14:paraId="2616A88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8268DB1" w14:textId="77777777" w:rsidR="00E90C07" w:rsidRDefault="00000000">
            <w:pPr>
              <w:spacing w:line="360" w:lineRule="auto"/>
            </w:pPr>
            <w:r>
              <w:rPr>
                <w:rFonts w:ascii="Helvetica Neue" w:eastAsia="Helvetica Neue" w:hAnsi="Helvetica Neue" w:cs="Helvetica Neue"/>
                <w:color w:val="000000"/>
                <w:sz w:val="17"/>
              </w:rPr>
              <w:t>Diccionario normalización nombres</w:t>
            </w:r>
          </w:p>
        </w:tc>
        <w:tc>
          <w:tcPr>
            <w:tcW w:w="0" w:type="auto"/>
            <w:tcBorders>
              <w:top w:val="single" w:sz="1" w:space="0" w:color="000000"/>
              <w:bottom w:val="single" w:sz="1" w:space="0" w:color="000000"/>
              <w:right w:val="single" w:sz="1" w:space="0" w:color="000000"/>
            </w:tcBorders>
          </w:tcPr>
          <w:p w14:paraId="4A1663A4" w14:textId="77777777" w:rsidR="00E90C07" w:rsidRDefault="00000000">
            <w:pPr>
              <w:spacing w:line="360" w:lineRule="auto"/>
            </w:pPr>
            <w:r>
              <w:rPr>
                <w:rFonts w:ascii="Helvetica Neue" w:eastAsia="Helvetica Neue" w:hAnsi="Helvetica Neue" w:cs="Helvetica Neue"/>
                <w:color w:val="000000"/>
                <w:sz w:val="17"/>
              </w:rPr>
              <w:t>27 entradas</w:t>
            </w:r>
          </w:p>
        </w:tc>
        <w:tc>
          <w:tcPr>
            <w:tcW w:w="0" w:type="auto"/>
            <w:tcBorders>
              <w:top w:val="single" w:sz="1" w:space="0" w:color="000000"/>
              <w:bottom w:val="single" w:sz="1" w:space="0" w:color="000000"/>
              <w:right w:val="single" w:sz="1" w:space="0" w:color="000000"/>
            </w:tcBorders>
          </w:tcPr>
          <w:p w14:paraId="57F96816" w14:textId="77777777" w:rsidR="00E90C07" w:rsidRDefault="00000000">
            <w:pPr>
              <w:spacing w:line="360" w:lineRule="auto"/>
            </w:pPr>
            <w:r>
              <w:rPr>
                <w:rFonts w:ascii="Helvetica Neue" w:eastAsia="Helvetica Neue" w:hAnsi="Helvetica Neue" w:cs="Helvetica Neue"/>
                <w:color w:val="000000"/>
                <w:sz w:val="17"/>
              </w:rPr>
              <w:t>~24 entradas</w:t>
            </w:r>
          </w:p>
        </w:tc>
        <w:tc>
          <w:tcPr>
            <w:tcW w:w="0" w:type="auto"/>
            <w:tcBorders>
              <w:top w:val="single" w:sz="1" w:space="0" w:color="000000"/>
              <w:bottom w:val="single" w:sz="1" w:space="0" w:color="000000"/>
            </w:tcBorders>
          </w:tcPr>
          <w:p w14:paraId="161B0835" w14:textId="77777777" w:rsidR="00E90C07" w:rsidRDefault="00000000">
            <w:pPr>
              <w:spacing w:line="360" w:lineRule="auto"/>
            </w:pPr>
            <w:r>
              <w:rPr>
                <w:rFonts w:ascii="Helvetica Neue" w:eastAsia="Helvetica Neue" w:hAnsi="Helvetica Neue" w:cs="Helvetica Neue"/>
                <w:color w:val="000000"/>
                <w:sz w:val="17"/>
              </w:rPr>
              <w:t>~25 entradas</w:t>
            </w:r>
          </w:p>
        </w:tc>
      </w:tr>
    </w:tbl>
    <w:p w14:paraId="4E4C23A0" w14:textId="77777777" w:rsidR="00E90C07" w:rsidRDefault="00E90C07"/>
    <w:p w14:paraId="59FF9022" w14:textId="77777777" w:rsidR="00E90C07" w:rsidRDefault="00000000">
      <w:pPr>
        <w:spacing w:after="210" w:line="360" w:lineRule="auto"/>
      </w:pPr>
      <w:r>
        <w:rPr>
          <w:rFonts w:eastAsia="Georgia" w:hAnsi="Georgia" w:cs="Georgia"/>
          <w:b/>
          <w:color w:val="000000"/>
        </w:rPr>
        <w:t>Lo que hay que verificar antes de ejecutar:</w:t>
      </w:r>
    </w:p>
    <w:p w14:paraId="3C494E7B" w14:textId="77777777" w:rsidR="00E90C07" w:rsidRDefault="00000000">
      <w:pPr>
        <w:numPr>
          <w:ilvl w:val="0"/>
          <w:numId w:val="3"/>
        </w:numPr>
        <w:spacing w:before="105" w:after="105" w:line="360" w:lineRule="auto"/>
      </w:pPr>
      <w:r>
        <w:rPr>
          <w:rFonts w:eastAsia="Georgia" w:hAnsi="Georgia" w:cs="Georgia"/>
          <w:color w:val="000000"/>
        </w:rPr>
        <w:t xml:space="preserve">Que las columnas HS, AS, HST, AST existen en la liga destino (sí existen para todas las ligas principales de </w:t>
      </w:r>
      <w:hyperlink r:id="rId19">
        <w:r>
          <w:rPr>
            <w:rFonts w:ascii="Helvetica Neue" w:eastAsia="Helvetica Neue" w:hAnsi="Helvetica Neue" w:cs="Helvetica Neue"/>
            <w:u w:val="single"/>
          </w:rPr>
          <w:t>football-data.co.uk</w:t>
        </w:r>
      </w:hyperlink>
      <w:r>
        <w:rPr>
          <w:rFonts w:eastAsia="Georgia" w:hAnsi="Georgia" w:cs="Georgia"/>
          <w:color w:val="000000"/>
        </w:rPr>
        <w:t>).</w:t>
      </w:r>
    </w:p>
    <w:p w14:paraId="63548E43" w14:textId="77777777" w:rsidR="00E90C07" w:rsidRDefault="00000000">
      <w:pPr>
        <w:numPr>
          <w:ilvl w:val="0"/>
          <w:numId w:val="3"/>
        </w:numPr>
        <w:spacing w:before="105" w:after="105" w:line="360" w:lineRule="auto"/>
      </w:pPr>
      <w:r>
        <w:rPr>
          <w:rFonts w:eastAsia="Georgia" w:hAnsi="Georgia" w:cs="Georgia"/>
          <w:color w:val="000000"/>
        </w:rPr>
        <w:t xml:space="preserve">Que el formato de fecha es </w:t>
      </w:r>
      <w:r>
        <w:rPr>
          <w:rStyle w:val="VerbatimChar"/>
          <w:rFonts w:ascii="Menlo" w:eastAsia="Menlo" w:hAnsi="Menlo" w:cs="Menlo"/>
          <w:color w:val="000000"/>
          <w:sz w:val="18"/>
          <w:shd w:val="clear" w:color="auto" w:fill="F8F8FA"/>
        </w:rPr>
        <w:t>dd/MM/yyyy</w:t>
      </w:r>
      <w:r>
        <w:rPr>
          <w:rFonts w:eastAsia="Georgia" w:hAnsi="Georgia" w:cs="Georgia"/>
          <w:color w:val="000000"/>
        </w:rPr>
        <w:t xml:space="preserve"> (lo es en todas las ligas).</w:t>
      </w:r>
    </w:p>
    <w:p w14:paraId="3DE2886A" w14:textId="77777777" w:rsidR="00E90C07" w:rsidRDefault="00000000">
      <w:pPr>
        <w:numPr>
          <w:ilvl w:val="0"/>
          <w:numId w:val="3"/>
        </w:numPr>
        <w:spacing w:before="105" w:after="105" w:line="360" w:lineRule="auto"/>
      </w:pPr>
      <w:r>
        <w:rPr>
          <w:rFonts w:eastAsia="Georgia" w:hAnsi="Georgia" w:cs="Georgia"/>
          <w:color w:val="000000"/>
        </w:rPr>
        <w:t>Que Understat cubre la liga destino (cubre: EPL, LaLiga, Bundesliga, Serie A, Ligue 1).</w:t>
      </w:r>
    </w:p>
    <w:p w14:paraId="36982FD0" w14:textId="77777777" w:rsidR="00E90C07" w:rsidRDefault="00000000">
      <w:pPr>
        <w:numPr>
          <w:ilvl w:val="0"/>
          <w:numId w:val="3"/>
        </w:numPr>
        <w:spacing w:before="105" w:after="105" w:line="360" w:lineRule="auto"/>
      </w:pPr>
      <w:r>
        <w:rPr>
          <w:rFonts w:eastAsia="Georgia" w:hAnsi="Georgia" w:cs="Georgia"/>
          <w:color w:val="000000"/>
        </w:rPr>
        <w:t>Actualizar el diccionario de normalización de nombres de equipos.</w:t>
      </w:r>
    </w:p>
    <w:p w14:paraId="076F0839" w14:textId="77777777" w:rsidR="00E90C07" w:rsidRDefault="00000000">
      <w:pPr>
        <w:spacing w:after="210" w:line="360" w:lineRule="auto"/>
      </w:pPr>
      <w:r>
        <w:rPr>
          <w:rFonts w:eastAsia="Georgia" w:hAnsi="Georgia" w:cs="Georgia"/>
          <w:b/>
          <w:color w:val="000000"/>
        </w:rPr>
        <w:t>Conclusión de escalabilidad:</w:t>
      </w:r>
      <w:r>
        <w:rPr>
          <w:rFonts w:eastAsia="Georgia" w:hAnsi="Georgia" w:cs="Georgia"/>
          <w:color w:val="000000"/>
        </w:rPr>
        <w:t xml:space="preserve"> Con cambiar 3 líneas de código (URLs de las fuentes y el filtro de liga en EA FC 24), más actualizar el diccionario de nombres, el pipeline completo funciona para cualquier liga cubierta por las tres fuentes. Esto lo convierte en un </w:t>
      </w:r>
      <w:r>
        <w:rPr>
          <w:rFonts w:eastAsia="Georgia" w:hAnsi="Georgia" w:cs="Georgia"/>
          <w:b/>
          <w:color w:val="000000"/>
        </w:rPr>
        <w:t>producto analítico reutilizable</w:t>
      </w:r>
      <w:r>
        <w:rPr>
          <w:rFonts w:eastAsia="Georgia" w:hAnsi="Georgia" w:cs="Georgia"/>
          <w:color w:val="000000"/>
        </w:rPr>
        <w:t xml:space="preserve"> para análisis comparativos entre ligas — una pregunta inmediata sería: ¿los equipos de la Premier League son más eficientes (xG por punto de overall) que los de LaLiga?</w:t>
      </w:r>
    </w:p>
    <w:p w14:paraId="499B1506" w14:textId="77777777" w:rsidR="00E90C07" w:rsidRDefault="00CA4DF2">
      <w:pPr>
        <w:spacing w:before="210" w:after="0" w:line="360" w:lineRule="auto"/>
      </w:pPr>
      <w:r>
        <w:rPr>
          <w:noProof/>
        </w:rPr>
      </w:r>
      <w:r>
        <w:rPr>
          <w:noProof/>
        </w:rPr>
        <w:pict w14:anchorId="585D09D0">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D82685C" w14:textId="77777777" w:rsidR="00E90C07" w:rsidRDefault="00000000">
      <w:pPr>
        <w:spacing w:before="315" w:after="105" w:line="360" w:lineRule="auto"/>
        <w:ind w:left="-30"/>
      </w:pPr>
      <w:bookmarkStart w:id="45" w:name="bm_12_uso_de_inteligencia_artific_3aa681"/>
      <w:r>
        <w:rPr>
          <w:rFonts w:eastAsia="Georgia" w:hAnsi="Georgia" w:cs="Georgia"/>
          <w:b/>
          <w:color w:val="000000"/>
          <w:sz w:val="24"/>
        </w:rPr>
        <w:t>12. Uso de Inteligencia Artificial y Bibliografía</w:t>
      </w:r>
      <w:bookmarkEnd w:id="45"/>
    </w:p>
    <w:p w14:paraId="6EEA81D0" w14:textId="77777777" w:rsidR="00E90C07" w:rsidRDefault="00000000">
      <w:pPr>
        <w:spacing w:before="315" w:after="105" w:line="360" w:lineRule="auto"/>
        <w:ind w:left="-30"/>
      </w:pPr>
      <w:bookmarkStart w:id="46" w:name="declaración_de_uso_de_ia"/>
      <w:r>
        <w:rPr>
          <w:rFonts w:eastAsia="Georgia" w:hAnsi="Georgia" w:cs="Georgia"/>
          <w:b/>
          <w:color w:val="000000"/>
          <w:sz w:val="24"/>
        </w:rPr>
        <w:t>Declaración de uso de IA</w:t>
      </w:r>
      <w:bookmarkEnd w:id="46"/>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533"/>
        <w:gridCol w:w="2791"/>
        <w:gridCol w:w="2651"/>
        <w:gridCol w:w="2529"/>
      </w:tblGrid>
      <w:tr w:rsidR="00E90C07" w14:paraId="4139711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582F416" w14:textId="77777777" w:rsidR="00E90C07" w:rsidRDefault="00000000">
            <w:pPr>
              <w:spacing w:line="360" w:lineRule="auto"/>
            </w:pPr>
            <w:r>
              <w:rPr>
                <w:rFonts w:ascii="Helvetica Neue" w:eastAsia="Helvetica Neue" w:hAnsi="Helvetica Neue" w:cs="Helvetica Neue"/>
                <w:color w:val="000000"/>
                <w:sz w:val="17"/>
              </w:rPr>
              <w:t>Herramienta</w:t>
            </w:r>
          </w:p>
        </w:tc>
        <w:tc>
          <w:tcPr>
            <w:tcW w:w="0" w:type="auto"/>
            <w:tcBorders>
              <w:top w:val="single" w:sz="1" w:space="0" w:color="000000"/>
              <w:bottom w:val="single" w:sz="1" w:space="0" w:color="000000"/>
              <w:right w:val="single" w:sz="1" w:space="0" w:color="000000"/>
            </w:tcBorders>
          </w:tcPr>
          <w:p w14:paraId="7BDABCA4" w14:textId="77777777" w:rsidR="00E90C07" w:rsidRDefault="00000000">
            <w:pPr>
              <w:spacing w:line="360" w:lineRule="auto"/>
            </w:pPr>
            <w:r>
              <w:rPr>
                <w:rFonts w:ascii="Helvetica Neue" w:eastAsia="Helvetica Neue" w:hAnsi="Helvetica Neue" w:cs="Helvetica Neue"/>
                <w:color w:val="000000"/>
                <w:sz w:val="17"/>
              </w:rPr>
              <w:t>Tarea</w:t>
            </w:r>
          </w:p>
        </w:tc>
        <w:tc>
          <w:tcPr>
            <w:tcW w:w="0" w:type="auto"/>
            <w:tcBorders>
              <w:top w:val="single" w:sz="1" w:space="0" w:color="000000"/>
              <w:bottom w:val="single" w:sz="1" w:space="0" w:color="000000"/>
              <w:right w:val="single" w:sz="1" w:space="0" w:color="000000"/>
            </w:tcBorders>
          </w:tcPr>
          <w:p w14:paraId="1183D8D1" w14:textId="77777777" w:rsidR="00E90C07" w:rsidRDefault="00000000">
            <w:pPr>
              <w:spacing w:line="360" w:lineRule="auto"/>
            </w:pPr>
            <w:r>
              <w:rPr>
                <w:rFonts w:ascii="Helvetica Neue" w:eastAsia="Helvetica Neue" w:hAnsi="Helvetica Neue" w:cs="Helvetica Neue"/>
                <w:color w:val="000000"/>
                <w:sz w:val="17"/>
              </w:rPr>
              <w:t>Grado de modificación</w:t>
            </w:r>
          </w:p>
        </w:tc>
        <w:tc>
          <w:tcPr>
            <w:tcW w:w="0" w:type="auto"/>
            <w:tcBorders>
              <w:top w:val="single" w:sz="1" w:space="0" w:color="000000"/>
              <w:bottom w:val="single" w:sz="1" w:space="0" w:color="000000"/>
            </w:tcBorders>
          </w:tcPr>
          <w:p w14:paraId="0A21795C" w14:textId="77777777" w:rsidR="00E90C07" w:rsidRDefault="00000000">
            <w:pPr>
              <w:spacing w:line="360" w:lineRule="auto"/>
            </w:pPr>
            <w:r>
              <w:rPr>
                <w:rFonts w:ascii="Helvetica Neue" w:eastAsia="Helvetica Neue" w:hAnsi="Helvetica Neue" w:cs="Helvetica Neue"/>
                <w:color w:val="000000"/>
                <w:sz w:val="17"/>
              </w:rPr>
              <w:t>Verificación</w:t>
            </w:r>
          </w:p>
        </w:tc>
      </w:tr>
      <w:tr w:rsidR="00E90C07" w14:paraId="231E6EF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3B3B7A6" w14:textId="77777777" w:rsidR="00E90C07" w:rsidRDefault="00000000">
            <w:pPr>
              <w:spacing w:line="360" w:lineRule="auto"/>
            </w:pPr>
            <w:r>
              <w:rPr>
                <w:rFonts w:ascii="Helvetica Neue" w:eastAsia="Helvetica Neue" w:hAnsi="Helvetica Neue" w:cs="Helvetica Neue"/>
                <w:color w:val="000000"/>
                <w:sz w:val="17"/>
              </w:rPr>
              <w:t>Claude Sonnet 4.6 (Anthropic)</w:t>
            </w:r>
          </w:p>
        </w:tc>
        <w:tc>
          <w:tcPr>
            <w:tcW w:w="0" w:type="auto"/>
            <w:tcBorders>
              <w:top w:val="single" w:sz="1" w:space="0" w:color="000000"/>
              <w:bottom w:val="single" w:sz="1" w:space="0" w:color="000000"/>
              <w:right w:val="single" w:sz="1" w:space="0" w:color="000000"/>
            </w:tcBorders>
          </w:tcPr>
          <w:p w14:paraId="30993BAA" w14:textId="77777777" w:rsidR="00E90C07" w:rsidRDefault="00000000">
            <w:pPr>
              <w:spacing w:line="360" w:lineRule="auto"/>
            </w:pPr>
            <w:r>
              <w:rPr>
                <w:rFonts w:ascii="Helvetica Neue" w:eastAsia="Helvetica Neue" w:hAnsi="Helvetica Neue" w:cs="Helvetica Neue"/>
                <w:color w:val="000000"/>
                <w:sz w:val="17"/>
              </w:rPr>
              <w:t>Generación del código base del pipeline PySpark, operaciones OLAP, carga SQLite y estructura del documento</w:t>
            </w:r>
          </w:p>
        </w:tc>
        <w:tc>
          <w:tcPr>
            <w:tcW w:w="0" w:type="auto"/>
            <w:tcBorders>
              <w:top w:val="single" w:sz="1" w:space="0" w:color="000000"/>
              <w:bottom w:val="single" w:sz="1" w:space="0" w:color="000000"/>
              <w:right w:val="single" w:sz="1" w:space="0" w:color="000000"/>
            </w:tcBorders>
          </w:tcPr>
          <w:p w14:paraId="0192B2DE" w14:textId="77777777" w:rsidR="00E90C07" w:rsidRDefault="00000000">
            <w:pPr>
              <w:spacing w:line="360" w:lineRule="auto"/>
            </w:pPr>
            <w:r>
              <w:rPr>
                <w:rFonts w:ascii="Helvetica Neue" w:eastAsia="Helvetica Neue" w:hAnsi="Helvetica Neue" w:cs="Helvetica Neue"/>
                <w:color w:val="000000"/>
                <w:sz w:val="17"/>
              </w:rPr>
              <w:t>Alto — el código se revisó, ejecutó y ajustó celda a celda para adaptarlo al dominio real del proyecto</w:t>
            </w:r>
          </w:p>
        </w:tc>
        <w:tc>
          <w:tcPr>
            <w:tcW w:w="0" w:type="auto"/>
            <w:tcBorders>
              <w:top w:val="single" w:sz="1" w:space="0" w:color="000000"/>
              <w:bottom w:val="single" w:sz="1" w:space="0" w:color="000000"/>
            </w:tcBorders>
          </w:tcPr>
          <w:p w14:paraId="73E49469" w14:textId="77777777" w:rsidR="00E90C07" w:rsidRDefault="00000000">
            <w:pPr>
              <w:spacing w:line="360" w:lineRule="auto"/>
            </w:pPr>
            <w:r>
              <w:rPr>
                <w:rFonts w:ascii="Helvetica Neue" w:eastAsia="Helvetica Neue" w:hAnsi="Helvetica Neue" w:cs="Helvetica Neue"/>
                <w:color w:val="000000"/>
                <w:sz w:val="17"/>
              </w:rPr>
              <w:t>Todo el código fue ejecutado y validado en Google Colab</w:t>
            </w:r>
          </w:p>
        </w:tc>
      </w:tr>
      <w:tr w:rsidR="00E90C07" w14:paraId="75CF186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193D178" w14:textId="77777777" w:rsidR="00E90C07" w:rsidRDefault="00000000">
            <w:pPr>
              <w:spacing w:line="360" w:lineRule="auto"/>
            </w:pPr>
            <w:r>
              <w:rPr>
                <w:rFonts w:ascii="Helvetica Neue" w:eastAsia="Helvetica Neue" w:hAnsi="Helvetica Neue" w:cs="Helvetica Neue"/>
                <w:color w:val="000000"/>
                <w:sz w:val="17"/>
              </w:rPr>
              <w:lastRenderedPageBreak/>
              <w:t>Claude Sonnet 4.6 (Anthropic)</w:t>
            </w:r>
          </w:p>
        </w:tc>
        <w:tc>
          <w:tcPr>
            <w:tcW w:w="0" w:type="auto"/>
            <w:tcBorders>
              <w:top w:val="single" w:sz="1" w:space="0" w:color="000000"/>
              <w:bottom w:val="single" w:sz="1" w:space="0" w:color="000000"/>
              <w:right w:val="single" w:sz="1" w:space="0" w:color="000000"/>
            </w:tcBorders>
          </w:tcPr>
          <w:p w14:paraId="7ED7DD54" w14:textId="77777777" w:rsidR="00E90C07" w:rsidRDefault="00000000">
            <w:pPr>
              <w:spacing w:line="360" w:lineRule="auto"/>
            </w:pPr>
            <w:r>
              <w:rPr>
                <w:rFonts w:ascii="Helvetica Neue" w:eastAsia="Helvetica Neue" w:hAnsi="Helvetica Neue" w:cs="Helvetica Neue"/>
                <w:color w:val="000000"/>
                <w:sz w:val="17"/>
              </w:rPr>
              <w:t>Redacción y estructura del documento entregable</w:t>
            </w:r>
          </w:p>
        </w:tc>
        <w:tc>
          <w:tcPr>
            <w:tcW w:w="0" w:type="auto"/>
            <w:tcBorders>
              <w:top w:val="single" w:sz="1" w:space="0" w:color="000000"/>
              <w:bottom w:val="single" w:sz="1" w:space="0" w:color="000000"/>
              <w:right w:val="single" w:sz="1" w:space="0" w:color="000000"/>
            </w:tcBorders>
          </w:tcPr>
          <w:p w14:paraId="3A52DF92" w14:textId="77777777" w:rsidR="00E90C07" w:rsidRDefault="00000000">
            <w:pPr>
              <w:spacing w:line="360" w:lineRule="auto"/>
            </w:pPr>
            <w:r>
              <w:rPr>
                <w:rFonts w:ascii="Helvetica Neue" w:eastAsia="Helvetica Neue" w:hAnsi="Helvetica Neue" w:cs="Helvetica Neue"/>
                <w:color w:val="000000"/>
                <w:sz w:val="17"/>
              </w:rPr>
              <w:t>Medio — el texto fue revisado y adaptado al contexto real del proyecto</w:t>
            </w:r>
          </w:p>
        </w:tc>
        <w:tc>
          <w:tcPr>
            <w:tcW w:w="0" w:type="auto"/>
            <w:tcBorders>
              <w:top w:val="single" w:sz="1" w:space="0" w:color="000000"/>
              <w:bottom w:val="single" w:sz="1" w:space="0" w:color="000000"/>
            </w:tcBorders>
          </w:tcPr>
          <w:p w14:paraId="1857A7DA" w14:textId="77777777" w:rsidR="00E90C07" w:rsidRDefault="00000000">
            <w:pPr>
              <w:spacing w:line="360" w:lineRule="auto"/>
            </w:pPr>
            <w:r>
              <w:rPr>
                <w:rFonts w:ascii="Helvetica Neue" w:eastAsia="Helvetica Neue" w:hAnsi="Helvetica Neue" w:cs="Helvetica Neue"/>
                <w:color w:val="000000"/>
                <w:sz w:val="17"/>
              </w:rPr>
              <w:t>Los integrantes revisaron el contenido y corrigieron los datos e interpretaciones</w:t>
            </w:r>
          </w:p>
        </w:tc>
      </w:tr>
    </w:tbl>
    <w:p w14:paraId="24E923AE" w14:textId="77777777" w:rsidR="00E90C07" w:rsidRDefault="00E90C07"/>
    <w:p w14:paraId="1F0A9D75" w14:textId="77777777" w:rsidR="00E90C07" w:rsidRDefault="00000000">
      <w:pPr>
        <w:spacing w:after="210" w:line="360" w:lineRule="auto"/>
      </w:pPr>
      <w:r>
        <w:rPr>
          <w:rFonts w:eastAsia="Georgia" w:hAnsi="Georgia" w:cs="Georgia"/>
          <w:color w:val="000000"/>
        </w:rPr>
        <w:t>El uso de IA se limitó a acelerar la implementación técnica. Las decisiones de diseño (qué preguntas responder, qué fuentes combinar, cómo interpretar los resultados) fueron tomadas por el grupo.</w:t>
      </w:r>
    </w:p>
    <w:p w14:paraId="754763C6" w14:textId="77777777" w:rsidR="00E90C07" w:rsidRDefault="00000000">
      <w:pPr>
        <w:spacing w:before="315" w:after="105" w:line="360" w:lineRule="auto"/>
        <w:ind w:left="-30"/>
      </w:pPr>
      <w:bookmarkStart w:id="47" w:name="bibliografía_y_recursos"/>
      <w:r>
        <w:rPr>
          <w:rFonts w:eastAsia="Georgia" w:hAnsi="Georgia" w:cs="Georgia"/>
          <w:b/>
          <w:color w:val="000000"/>
          <w:sz w:val="24"/>
        </w:rPr>
        <w:t>Bibliografía y recursos</w:t>
      </w:r>
      <w:bookmarkEnd w:id="47"/>
    </w:p>
    <w:p w14:paraId="4ECB8DB4" w14:textId="77777777" w:rsidR="00E90C07" w:rsidRDefault="00000000">
      <w:pPr>
        <w:numPr>
          <w:ilvl w:val="0"/>
          <w:numId w:val="4"/>
        </w:numPr>
        <w:spacing w:before="105" w:after="105" w:line="360" w:lineRule="auto"/>
      </w:pPr>
      <w:r>
        <w:rPr>
          <w:rFonts w:eastAsia="Georgia" w:hAnsi="Georgia" w:cs="Georgia"/>
          <w:color w:val="000000"/>
        </w:rPr>
        <w:t xml:space="preserve">Kimball, R. &amp; Ross, M. (2013). </w:t>
      </w:r>
      <w:r>
        <w:rPr>
          <w:rFonts w:eastAsia="Georgia" w:hAnsi="Georgia" w:cs="Georgia"/>
          <w:i/>
          <w:color w:val="000000"/>
        </w:rPr>
        <w:t>The Data Warehouse Toolkit</w:t>
      </w:r>
      <w:r>
        <w:rPr>
          <w:rFonts w:eastAsia="Georgia" w:hAnsi="Georgia" w:cs="Georgia"/>
          <w:color w:val="000000"/>
        </w:rPr>
        <w:t>, 3rd ed. Wiley.</w:t>
      </w:r>
    </w:p>
    <w:p w14:paraId="72080615" w14:textId="77777777" w:rsidR="00E90C07" w:rsidRDefault="00000000">
      <w:pPr>
        <w:numPr>
          <w:ilvl w:val="0"/>
          <w:numId w:val="4"/>
        </w:numPr>
        <w:spacing w:before="105" w:after="105" w:line="360" w:lineRule="auto"/>
      </w:pPr>
      <w:r>
        <w:rPr>
          <w:rFonts w:eastAsia="Georgia" w:hAnsi="Georgia" w:cs="Georgia"/>
          <w:color w:val="000000"/>
        </w:rPr>
        <w:t xml:space="preserve">Apache PySpark Documentation — </w:t>
      </w:r>
      <w:hyperlink r:id="rId20">
        <w:r>
          <w:rPr>
            <w:rFonts w:ascii="Helvetica Neue" w:eastAsia="Helvetica Neue" w:hAnsi="Helvetica Neue" w:cs="Helvetica Neue"/>
            <w:u w:val="single"/>
          </w:rPr>
          <w:t>https://spark.apache.org/docs/latest/api/python/</w:t>
        </w:r>
      </w:hyperlink>
    </w:p>
    <w:p w14:paraId="38DE4FB6" w14:textId="77777777" w:rsidR="00E90C07" w:rsidRDefault="00000000">
      <w:pPr>
        <w:numPr>
          <w:ilvl w:val="0"/>
          <w:numId w:val="4"/>
        </w:numPr>
        <w:spacing w:before="105" w:after="105" w:line="360" w:lineRule="auto"/>
      </w:pPr>
      <w:r>
        <w:rPr>
          <w:rFonts w:eastAsia="Georgia" w:hAnsi="Georgia" w:cs="Georgia"/>
          <w:color w:val="000000"/>
        </w:rPr>
        <w:t xml:space="preserve">pandas Documentation — </w:t>
      </w:r>
      <w:hyperlink r:id="rId21">
        <w:r>
          <w:rPr>
            <w:rFonts w:ascii="Helvetica Neue" w:eastAsia="Helvetica Neue" w:hAnsi="Helvetica Neue" w:cs="Helvetica Neue"/>
            <w:u w:val="single"/>
          </w:rPr>
          <w:t>https://pandas.pydata.org/docs/</w:t>
        </w:r>
      </w:hyperlink>
    </w:p>
    <w:p w14:paraId="43A4CB2A" w14:textId="77777777" w:rsidR="00E90C07" w:rsidRDefault="00000000">
      <w:pPr>
        <w:numPr>
          <w:ilvl w:val="0"/>
          <w:numId w:val="4"/>
        </w:numPr>
        <w:spacing w:before="105" w:after="105" w:line="360" w:lineRule="auto"/>
      </w:pPr>
      <w:r>
        <w:rPr>
          <w:rFonts w:eastAsia="Georgia" w:hAnsi="Georgia" w:cs="Georgia"/>
          <w:color w:val="000000"/>
        </w:rPr>
        <w:t xml:space="preserve">SQLite Documentation — </w:t>
      </w:r>
      <w:hyperlink r:id="rId22">
        <w:r>
          <w:rPr>
            <w:rFonts w:ascii="Helvetica Neue" w:eastAsia="Helvetica Neue" w:hAnsi="Helvetica Neue" w:cs="Helvetica Neue"/>
            <w:u w:val="single"/>
          </w:rPr>
          <w:t>https://www.sqlite.org/docs.html</w:t>
        </w:r>
      </w:hyperlink>
    </w:p>
    <w:p w14:paraId="2412E021" w14:textId="77777777" w:rsidR="00E90C07" w:rsidRDefault="00000000">
      <w:pPr>
        <w:numPr>
          <w:ilvl w:val="0"/>
          <w:numId w:val="4"/>
        </w:numPr>
        <w:spacing w:before="105" w:after="105" w:line="360" w:lineRule="auto"/>
      </w:pPr>
      <w:hyperlink r:id="rId23">
        <w:r>
          <w:rPr>
            <w:rFonts w:ascii="Helvetica Neue" w:eastAsia="Helvetica Neue" w:hAnsi="Helvetica Neue" w:cs="Helvetica Neue"/>
            <w:u w:val="single"/>
          </w:rPr>
          <w:t>football-data.co.uk</w:t>
        </w:r>
      </w:hyperlink>
      <w:r>
        <w:rPr>
          <w:rFonts w:eastAsia="Georgia" w:hAnsi="Georgia" w:cs="Georgia"/>
          <w:color w:val="000000"/>
        </w:rPr>
        <w:t xml:space="preserve"> — Dataset y notas de variables: </w:t>
      </w:r>
      <w:hyperlink r:id="rId24">
        <w:r>
          <w:rPr>
            <w:rFonts w:ascii="Helvetica Neue" w:eastAsia="Helvetica Neue" w:hAnsi="Helvetica Neue" w:cs="Helvetica Neue"/>
            <w:u w:val="single"/>
          </w:rPr>
          <w:t>https://www.football-data.co.uk/notes.txt</w:t>
        </w:r>
      </w:hyperlink>
    </w:p>
    <w:p w14:paraId="032D0B9D" w14:textId="77777777" w:rsidR="00E90C07" w:rsidRDefault="00000000">
      <w:pPr>
        <w:numPr>
          <w:ilvl w:val="0"/>
          <w:numId w:val="4"/>
        </w:numPr>
        <w:spacing w:before="105" w:after="105" w:line="360" w:lineRule="auto"/>
      </w:pPr>
      <w:r>
        <w:rPr>
          <w:rFonts w:eastAsia="Georgia" w:hAnsi="Georgia" w:cs="Georgia"/>
          <w:color w:val="000000"/>
        </w:rPr>
        <w:t xml:space="preserve">Understat API — </w:t>
      </w:r>
      <w:hyperlink r:id="rId25">
        <w:r>
          <w:rPr>
            <w:rFonts w:ascii="Helvetica Neue" w:eastAsia="Helvetica Neue" w:hAnsi="Helvetica Neue" w:cs="Helvetica Neue"/>
            <w:u w:val="single"/>
          </w:rPr>
          <w:t>https://github.com/amosbastian/understatapi</w:t>
        </w:r>
      </w:hyperlink>
    </w:p>
    <w:p w14:paraId="72232D4B" w14:textId="77777777" w:rsidR="00E90C07" w:rsidRDefault="00000000">
      <w:pPr>
        <w:numPr>
          <w:ilvl w:val="0"/>
          <w:numId w:val="4"/>
        </w:numPr>
        <w:spacing w:before="105" w:after="105" w:line="360" w:lineRule="auto"/>
      </w:pPr>
      <w:r>
        <w:rPr>
          <w:rFonts w:eastAsia="Georgia" w:hAnsi="Georgia" w:cs="Georgia"/>
          <w:color w:val="000000"/>
        </w:rPr>
        <w:t xml:space="preserve">EA Sports FC 24 Complete Player Dataset — </w:t>
      </w:r>
      <w:hyperlink r:id="rId26">
        <w:r>
          <w:rPr>
            <w:rFonts w:ascii="Helvetica Neue" w:eastAsia="Helvetica Neue" w:hAnsi="Helvetica Neue" w:cs="Helvetica Neue"/>
            <w:u w:val="single"/>
          </w:rPr>
          <w:t>https://www.kaggle.com/datasets/stefanoleone992/ea-sports-fc-24-complete-player-dataset</w:t>
        </w:r>
      </w:hyperlink>
    </w:p>
    <w:p w14:paraId="4A8D9D58" w14:textId="77777777" w:rsidR="00E90C07" w:rsidRDefault="00000000">
      <w:pPr>
        <w:numPr>
          <w:ilvl w:val="0"/>
          <w:numId w:val="4"/>
        </w:numPr>
        <w:spacing w:before="105" w:after="105" w:line="360" w:lineRule="auto"/>
      </w:pPr>
      <w:r>
        <w:rPr>
          <w:rFonts w:eastAsia="Georgia" w:hAnsi="Georgia" w:cs="Georgia"/>
          <w:color w:val="000000"/>
        </w:rPr>
        <w:t xml:space="preserve">SQLAlchemy Documentation — </w:t>
      </w:r>
      <w:hyperlink r:id="rId27">
        <w:r>
          <w:rPr>
            <w:rFonts w:ascii="Helvetica Neue" w:eastAsia="Helvetica Neue" w:hAnsi="Helvetica Neue" w:cs="Helvetica Neue"/>
            <w:u w:val="single"/>
          </w:rPr>
          <w:t>https://docs.sqlalchemy.org/</w:t>
        </w:r>
      </w:hyperlink>
    </w:p>
    <w:p w14:paraId="35DA168E" w14:textId="77777777" w:rsidR="00E90C07" w:rsidRDefault="00000000">
      <w:pPr>
        <w:numPr>
          <w:ilvl w:val="0"/>
          <w:numId w:val="4"/>
        </w:numPr>
        <w:spacing w:before="105" w:after="105" w:line="360" w:lineRule="auto"/>
      </w:pPr>
      <w:r>
        <w:rPr>
          <w:rFonts w:eastAsia="Georgia" w:hAnsi="Georgia" w:cs="Georgia"/>
          <w:color w:val="000000"/>
        </w:rPr>
        <w:t xml:space="preserve">Mara, J. K. et al. (2012). </w:t>
      </w:r>
      <w:r>
        <w:rPr>
          <w:rFonts w:eastAsia="Georgia" w:hAnsi="Georgia" w:cs="Georgia"/>
          <w:i/>
          <w:color w:val="000000"/>
        </w:rPr>
        <w:t>Quantitative analysis of physical performance models in elite soccer</w:t>
      </w:r>
      <w:r>
        <w:rPr>
          <w:rFonts w:eastAsia="Georgia" w:hAnsi="Georgia" w:cs="Georgia"/>
          <w:color w:val="000000"/>
        </w:rPr>
        <w:t>. Journal of Strength and Conditioning Research.</w:t>
      </w:r>
    </w:p>
    <w:sectPr w:rsidR="00E90C07">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Helvetica Neue">
    <w:altName w:val="helvetica neue"/>
    <w:panose1 w:val="02000503000000020004"/>
    <w:charset w:val="00"/>
    <w:family w:val="auto"/>
    <w:pitch w:val="variable"/>
    <w:sig w:usb0="E50002FF" w:usb1="500079DB" w:usb2="00000010" w:usb3="00000000" w:csb0="00000001" w:csb1="00000000"/>
  </w:font>
  <w:font w:name="Menlo">
    <w:altName w:val="menlo"/>
    <w:panose1 w:val="020B0609030804020204"/>
    <w:charset w:val="00"/>
    <w:family w:val="modern"/>
    <w:pitch w:val="fixed"/>
    <w:sig w:usb0="E60022FF" w:usb1="D200F9FB" w:usb2="02000028" w:usb3="00000000" w:csb0="000001D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7A7463"/>
    <w:multiLevelType w:val="hybridMultilevel"/>
    <w:tmpl w:val="8F36A618"/>
    <w:lvl w:ilvl="0" w:tplc="7098D0D8">
      <w:start w:val="1"/>
      <w:numFmt w:val="bullet"/>
      <w:lvlText w:val=""/>
      <w:lvlJc w:val="left"/>
      <w:pPr>
        <w:tabs>
          <w:tab w:val="num" w:pos="900"/>
        </w:tabs>
        <w:ind w:left="540" w:hanging="360"/>
      </w:pPr>
      <w:rPr>
        <w:rFonts w:ascii="Symbol" w:hAnsi="Symbol" w:hint="default"/>
      </w:rPr>
    </w:lvl>
    <w:lvl w:ilvl="1" w:tplc="651437C2">
      <w:numFmt w:val="decimal"/>
      <w:lvlText w:val=""/>
      <w:lvlJc w:val="left"/>
    </w:lvl>
    <w:lvl w:ilvl="2" w:tplc="85D26EE4">
      <w:numFmt w:val="decimal"/>
      <w:lvlText w:val=""/>
      <w:lvlJc w:val="left"/>
    </w:lvl>
    <w:lvl w:ilvl="3" w:tplc="91A2945C">
      <w:numFmt w:val="decimal"/>
      <w:lvlText w:val=""/>
      <w:lvlJc w:val="left"/>
    </w:lvl>
    <w:lvl w:ilvl="4" w:tplc="20C21EFE">
      <w:numFmt w:val="decimal"/>
      <w:lvlText w:val=""/>
      <w:lvlJc w:val="left"/>
    </w:lvl>
    <w:lvl w:ilvl="5" w:tplc="3E745002">
      <w:numFmt w:val="decimal"/>
      <w:lvlText w:val=""/>
      <w:lvlJc w:val="left"/>
    </w:lvl>
    <w:lvl w:ilvl="6" w:tplc="EC34442C">
      <w:numFmt w:val="decimal"/>
      <w:lvlText w:val=""/>
      <w:lvlJc w:val="left"/>
    </w:lvl>
    <w:lvl w:ilvl="7" w:tplc="AD146E2E">
      <w:numFmt w:val="decimal"/>
      <w:lvlText w:val=""/>
      <w:lvlJc w:val="left"/>
    </w:lvl>
    <w:lvl w:ilvl="8" w:tplc="74F0BB10">
      <w:numFmt w:val="decimal"/>
      <w:lvlText w:val=""/>
      <w:lvlJc w:val="left"/>
    </w:lvl>
  </w:abstractNum>
  <w:abstractNum w:abstractNumId="1" w15:restartNumberingAfterBreak="0">
    <w:nsid w:val="410A5252"/>
    <w:multiLevelType w:val="hybridMultilevel"/>
    <w:tmpl w:val="97B6B02E"/>
    <w:lvl w:ilvl="0" w:tplc="54D6085E">
      <w:start w:val="1"/>
      <w:numFmt w:val="bullet"/>
      <w:lvlText w:val=""/>
      <w:lvlJc w:val="left"/>
      <w:pPr>
        <w:tabs>
          <w:tab w:val="num" w:pos="900"/>
        </w:tabs>
        <w:ind w:left="540" w:hanging="360"/>
      </w:pPr>
      <w:rPr>
        <w:rFonts w:ascii="Symbol" w:hAnsi="Symbol" w:hint="default"/>
      </w:rPr>
    </w:lvl>
    <w:lvl w:ilvl="1" w:tplc="7334343C">
      <w:numFmt w:val="decimal"/>
      <w:lvlText w:val=""/>
      <w:lvlJc w:val="left"/>
    </w:lvl>
    <w:lvl w:ilvl="2" w:tplc="29BED136">
      <w:numFmt w:val="decimal"/>
      <w:lvlText w:val=""/>
      <w:lvlJc w:val="left"/>
    </w:lvl>
    <w:lvl w:ilvl="3" w:tplc="82DA8936">
      <w:numFmt w:val="decimal"/>
      <w:lvlText w:val=""/>
      <w:lvlJc w:val="left"/>
    </w:lvl>
    <w:lvl w:ilvl="4" w:tplc="449EF47E">
      <w:numFmt w:val="decimal"/>
      <w:lvlText w:val=""/>
      <w:lvlJc w:val="left"/>
    </w:lvl>
    <w:lvl w:ilvl="5" w:tplc="05D079CC">
      <w:numFmt w:val="decimal"/>
      <w:lvlText w:val=""/>
      <w:lvlJc w:val="left"/>
    </w:lvl>
    <w:lvl w:ilvl="6" w:tplc="2252F8A6">
      <w:numFmt w:val="decimal"/>
      <w:lvlText w:val=""/>
      <w:lvlJc w:val="left"/>
    </w:lvl>
    <w:lvl w:ilvl="7" w:tplc="7F4ACA1A">
      <w:numFmt w:val="decimal"/>
      <w:lvlText w:val=""/>
      <w:lvlJc w:val="left"/>
    </w:lvl>
    <w:lvl w:ilvl="8" w:tplc="D26ADD2C">
      <w:numFmt w:val="decimal"/>
      <w:lvlText w:val=""/>
      <w:lvlJc w:val="left"/>
    </w:lvl>
  </w:abstractNum>
  <w:abstractNum w:abstractNumId="2" w15:restartNumberingAfterBreak="0">
    <w:nsid w:val="60EF0F28"/>
    <w:multiLevelType w:val="hybridMultilevel"/>
    <w:tmpl w:val="2B78F98E"/>
    <w:lvl w:ilvl="0" w:tplc="741275E0">
      <w:start w:val="1"/>
      <w:numFmt w:val="decimal"/>
      <w:lvlText w:val="%1."/>
      <w:lvlJc w:val="left"/>
      <w:pPr>
        <w:tabs>
          <w:tab w:val="num" w:pos="900"/>
        </w:tabs>
        <w:ind w:left="540" w:hanging="360"/>
      </w:pPr>
    </w:lvl>
    <w:lvl w:ilvl="1" w:tplc="84E022D4">
      <w:numFmt w:val="decimal"/>
      <w:lvlText w:val=""/>
      <w:lvlJc w:val="left"/>
    </w:lvl>
    <w:lvl w:ilvl="2" w:tplc="7AF2F7BA">
      <w:numFmt w:val="decimal"/>
      <w:lvlText w:val=""/>
      <w:lvlJc w:val="left"/>
    </w:lvl>
    <w:lvl w:ilvl="3" w:tplc="1C403080">
      <w:numFmt w:val="decimal"/>
      <w:lvlText w:val=""/>
      <w:lvlJc w:val="left"/>
    </w:lvl>
    <w:lvl w:ilvl="4" w:tplc="F88A6F92">
      <w:numFmt w:val="decimal"/>
      <w:lvlText w:val=""/>
      <w:lvlJc w:val="left"/>
    </w:lvl>
    <w:lvl w:ilvl="5" w:tplc="9578A0E8">
      <w:numFmt w:val="decimal"/>
      <w:lvlText w:val=""/>
      <w:lvlJc w:val="left"/>
    </w:lvl>
    <w:lvl w:ilvl="6" w:tplc="790071B2">
      <w:numFmt w:val="decimal"/>
      <w:lvlText w:val=""/>
      <w:lvlJc w:val="left"/>
    </w:lvl>
    <w:lvl w:ilvl="7" w:tplc="3C226182">
      <w:numFmt w:val="decimal"/>
      <w:lvlText w:val=""/>
      <w:lvlJc w:val="left"/>
    </w:lvl>
    <w:lvl w:ilvl="8" w:tplc="20FA6D38">
      <w:numFmt w:val="decimal"/>
      <w:lvlText w:val=""/>
      <w:lvlJc w:val="left"/>
    </w:lvl>
  </w:abstractNum>
  <w:abstractNum w:abstractNumId="3" w15:restartNumberingAfterBreak="0">
    <w:nsid w:val="72341843"/>
    <w:multiLevelType w:val="hybridMultilevel"/>
    <w:tmpl w:val="FAE243AE"/>
    <w:lvl w:ilvl="0" w:tplc="EA9AAE72">
      <w:start w:val="1"/>
      <w:numFmt w:val="bullet"/>
      <w:lvlText w:val=""/>
      <w:lvlJc w:val="left"/>
      <w:pPr>
        <w:tabs>
          <w:tab w:val="num" w:pos="900"/>
        </w:tabs>
        <w:ind w:left="540" w:hanging="360"/>
      </w:pPr>
      <w:rPr>
        <w:rFonts w:ascii="Symbol" w:hAnsi="Symbol" w:hint="default"/>
      </w:rPr>
    </w:lvl>
    <w:lvl w:ilvl="1" w:tplc="C74EB836">
      <w:numFmt w:val="decimal"/>
      <w:lvlText w:val=""/>
      <w:lvlJc w:val="left"/>
    </w:lvl>
    <w:lvl w:ilvl="2" w:tplc="739231DC">
      <w:numFmt w:val="decimal"/>
      <w:lvlText w:val=""/>
      <w:lvlJc w:val="left"/>
    </w:lvl>
    <w:lvl w:ilvl="3" w:tplc="2FAAFF4A">
      <w:numFmt w:val="decimal"/>
      <w:lvlText w:val=""/>
      <w:lvlJc w:val="left"/>
    </w:lvl>
    <w:lvl w:ilvl="4" w:tplc="76005916">
      <w:numFmt w:val="decimal"/>
      <w:lvlText w:val=""/>
      <w:lvlJc w:val="left"/>
    </w:lvl>
    <w:lvl w:ilvl="5" w:tplc="3DB6B99A">
      <w:numFmt w:val="decimal"/>
      <w:lvlText w:val=""/>
      <w:lvlJc w:val="left"/>
    </w:lvl>
    <w:lvl w:ilvl="6" w:tplc="E522EE44">
      <w:numFmt w:val="decimal"/>
      <w:lvlText w:val=""/>
      <w:lvlJc w:val="left"/>
    </w:lvl>
    <w:lvl w:ilvl="7" w:tplc="494C50F4">
      <w:numFmt w:val="decimal"/>
      <w:lvlText w:val=""/>
      <w:lvlJc w:val="left"/>
    </w:lvl>
    <w:lvl w:ilvl="8" w:tplc="2A0C86A8">
      <w:numFmt w:val="decimal"/>
      <w:lvlText w:val=""/>
      <w:lvlJc w:val="left"/>
    </w:lvl>
  </w:abstractNum>
  <w:num w:numId="1" w16cid:durableId="1271939448">
    <w:abstractNumId w:val="1"/>
  </w:num>
  <w:num w:numId="2" w16cid:durableId="562759469">
    <w:abstractNumId w:val="0"/>
  </w:num>
  <w:num w:numId="3" w16cid:durableId="760491166">
    <w:abstractNumId w:val="2"/>
  </w:num>
  <w:num w:numId="4" w16cid:durableId="14614118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0C07"/>
    <w:rsid w:val="0005515E"/>
    <w:rsid w:val="00275F15"/>
    <w:rsid w:val="00CA4DF2"/>
    <w:rsid w:val="00E90C0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14:docId w14:val="5DDE25A3"/>
  <w15:docId w15:val="{DA7DAE6B-6099-1E48-9E33-09F93F519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de-DE"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a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football-data.co.uk/notes.txt" TargetMode="External"/><Relationship Id="rId13" Type="http://schemas.openxmlformats.org/officeDocument/2006/relationships/hyperlink" Target="http://transform.py" TargetMode="External"/><Relationship Id="rId18" Type="http://schemas.openxmlformats.org/officeDocument/2006/relationships/hyperlink" Target="http://football-data.co.uk" TargetMode="External"/><Relationship Id="rId26" Type="http://schemas.openxmlformats.org/officeDocument/2006/relationships/hyperlink" Target="https://www.kaggle.com/datasets/stefanoleone992/ea-sports-fc-24-complete-player-dataset" TargetMode="External"/><Relationship Id="rId3" Type="http://schemas.openxmlformats.org/officeDocument/2006/relationships/settings" Target="settings.xml"/><Relationship Id="rId21" Type="http://schemas.openxmlformats.org/officeDocument/2006/relationships/hyperlink" Target="https://pandas.pydata.org/docs/" TargetMode="External"/><Relationship Id="rId7" Type="http://schemas.openxmlformats.org/officeDocument/2006/relationships/hyperlink" Target="https://www.football-data.co.uk/spain.php" TargetMode="External"/><Relationship Id="rId12" Type="http://schemas.openxmlformats.org/officeDocument/2006/relationships/hyperlink" Target="http://clean.py" TargetMode="External"/><Relationship Id="rId17" Type="http://schemas.openxmlformats.org/officeDocument/2006/relationships/hyperlink" Target="http://football-data.co.uk" TargetMode="External"/><Relationship Id="rId25" Type="http://schemas.openxmlformats.org/officeDocument/2006/relationships/hyperlink" Target="https://github.com/amosbastian/understatapi" TargetMode="External"/><Relationship Id="rId2" Type="http://schemas.openxmlformats.org/officeDocument/2006/relationships/styles" Target="styles.xml"/><Relationship Id="rId16" Type="http://schemas.openxmlformats.org/officeDocument/2006/relationships/hyperlink" Target="https://github.com/grupo/bigdata-futbol-ufv" TargetMode="External"/><Relationship Id="rId20" Type="http://schemas.openxmlformats.org/officeDocument/2006/relationships/hyperlink" Target="https://spark.apache.org/docs/latest/api/python/"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football-data.co.uk" TargetMode="External"/><Relationship Id="rId11" Type="http://schemas.openxmlformats.org/officeDocument/2006/relationships/hyperlink" Target="http://extract.py" TargetMode="External"/><Relationship Id="rId24" Type="http://schemas.openxmlformats.org/officeDocument/2006/relationships/hyperlink" Target="https://www.football-data.co.uk/notes.txt" TargetMode="External"/><Relationship Id="rId5" Type="http://schemas.openxmlformats.org/officeDocument/2006/relationships/hyperlink" Target="http://Football-Data.co.uk" TargetMode="External"/><Relationship Id="rId15" Type="http://schemas.openxmlformats.org/officeDocument/2006/relationships/hyperlink" Target="http://tracker.py" TargetMode="External"/><Relationship Id="rId23" Type="http://schemas.openxmlformats.org/officeDocument/2006/relationships/hyperlink" Target="http://football-data.co.uk" TargetMode="External"/><Relationship Id="rId28" Type="http://schemas.openxmlformats.org/officeDocument/2006/relationships/fontTable" Target="fontTable.xml"/><Relationship Id="rId10" Type="http://schemas.openxmlformats.org/officeDocument/2006/relationships/hyperlink" Target="https://www.kaggle.com/datasets/stefanoleone992/ea-sports-fc-24-complete-player-dataset" TargetMode="External"/><Relationship Id="rId19" Type="http://schemas.openxmlformats.org/officeDocument/2006/relationships/hyperlink" Target="http://football-data.co.uk" TargetMode="External"/><Relationship Id="rId4" Type="http://schemas.openxmlformats.org/officeDocument/2006/relationships/webSettings" Target="webSettings.xml"/><Relationship Id="rId9" Type="http://schemas.openxmlformats.org/officeDocument/2006/relationships/hyperlink" Target="https://understat.com/league/La_liga" TargetMode="External"/><Relationship Id="rId14" Type="http://schemas.openxmlformats.org/officeDocument/2006/relationships/hyperlink" Target="http://load.py" TargetMode="External"/><Relationship Id="rId22" Type="http://schemas.openxmlformats.org/officeDocument/2006/relationships/hyperlink" Target="https://www.sqlite.org/docs.html" TargetMode="External"/><Relationship Id="rId27" Type="http://schemas.openxmlformats.org/officeDocument/2006/relationships/hyperlink" Target="https://docs.sqlalchemy.or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5980</Words>
  <Characters>32892</Characters>
  <Application>Microsoft Office Word</Application>
  <DocSecurity>0</DocSecurity>
  <Lines>274</Lines>
  <Paragraphs>77</Paragraphs>
  <ScaleCrop>false</ScaleCrop>
  <Company/>
  <LinksUpToDate>false</LinksUpToDate>
  <CharactersWithSpaces>38795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Raúl Moreno Villena</cp:lastModifiedBy>
  <cp:revision>2</cp:revision>
  <dcterms:created xsi:type="dcterms:W3CDTF">2026-05-21T18:35:00Z</dcterms:created>
  <dcterms:modified xsi:type="dcterms:W3CDTF">2026-05-21T18:36:00Z</dcterms:modified>
</cp:coreProperties>
</file>