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PVI Clinic B.V. — Praktijk voor Injectables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Max Tahalelepad 27, 6525 NX Nijmegen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info@praktijkvoorinjectables.nl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Aan: DEKRA Certification B.V.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T.a.v.: Auditor (ref. MSm-55640-1)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Datum: 15 juni 2026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Betreft: Beantwoording voorbereidingsvragen audit ISO 9001:2015 / HKZ 143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Geachte auditor,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Hierbij de beantwoording van uw voorbereidingsvragen voor de aankomende certificeringsaudit. Per vraag treft u hieronder ons antwoord aan.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Vraag 1: Grote wijzigingen afgelopen jaar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Er hebben geen ingrijpende wijzigingen plaatsgevonden in het afgelopen jaar die de scope of werking van het kwaliteitsmanagementsysteem wezenlijk beïnvloeden. De volgende ontwikkelingen zijn relevant: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Personeelsbestand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Stabiel. Rogier Meulenaar (kliniekhouder/arts) is vaste kracht. Moumen al Saadon is als hoofd behandelaar werkzaam (onder supervisie). Kliniekassistent vervult de rol van kwaliteitscoördinator.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Behandelaanbod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Ongewijzigd. Cosmetische behandelingen (injectables, fillers, botox, laser, TRT, hormoontherapie, peelings, gewichtsverlies).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Locaties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Ongewijzigd: Nijmegen (hoofdlocatie), Sittard en Enschede.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Voorraadbeheer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Verbeterd n.a.v. tekortkoming vorige audit (8.5.4). SOP Voorraadbeheer v2.0 ingevoerd, maandelijkse controles, FIFO-principe. Sinds maart 2025: 0 verlopen producten.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Digitalisering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Doorlopend traject om kwaliteitssysteem verder te digitaliseren (Clinicminds EPD, Typeform klanttevredenheid).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Klanttevredenheid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Structureel gemeten via Typeform enquête (566 responses in 2024). Overall score: 8,90/10.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Vraag 2: Calamiteiten, klachten en inspectiebezoek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Er hebben zich in het afgelopen jaar geen calamiteiten voorgedaan. Er zijn geen formele klachten ingediend via het klachtenportaal. Er heeft geen bezoek van de Inspectie Gezondheidszorg en Jeugd (IGJ) plaatsgevonden.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Incidentenmeldingen worden bijgehouden via een intern meldformulier. Er zijn in totaal 230 meldingen geregistreerd over de periode 2018–2025. Het aantal incidenten daalt structureel: van 100 in 2020 naar 15 in 2021 naar 3 in 2022. Het complicatiepercentage ligt onder 1%.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Registratie: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→ 03_Registratieformulieren/Databestanden/Incidentenregistratie.xlsx (230 meldingen)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Vraag 3: FTE-telling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LET OP: </w:t>
      </w:r>
      <w:r>
        <w:rPr>
          <w:rFonts w:ascii="Arial" w:cs="Arial" w:eastAsia="Arial" w:hAnsi="Arial"/>
          <w:sz w:val="20"/>
          <w:szCs w:val="20"/>
        </w:rPr>
        <w:t xml:space="preserve">Bij DEKRA staat 2,5 FTE geregistreerd. De huidige bezetting moet door Rogier worden bevestigd. Hieronder de ons bekende situatie: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23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Medewerker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Omvang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Dienstverband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Rogier Meulenaar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Kliniekhouder / 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 FTE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Eigenaar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Moumen al Saadon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Hoofd Behandelaar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20"/>
                <w:szCs w:val="20"/>
              </w:rPr>
              <w:t xml:space="preserve">[Te bevestigen]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[Te bevestigen]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(Kliniekassistent)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Kwaliteitscoördinator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0006"/>
                <w:sz w:val="20"/>
                <w:szCs w:val="20"/>
              </w:rPr>
              <w:t xml:space="preserve">[Te bevestigen]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0006"/>
                <w:sz w:val="18"/>
                <w:szCs w:val="18"/>
              </w:rPr>
              <w:t xml:space="preserve">[Te bevestigen]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Overig personeel (uit directiebeoordeling 2025, mogelijk niet meer actueel):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• Nadie Nolsen — Customerservice (0,5 FTE)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• Wendy Mangel — Administratief (0,5 FTE)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• Managementassistente (ZZP)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Rogier: vul hierboven de juiste FTE en dienstverbanden in en bevestig of Nadie en Wendy nog in dienst zijn. Schoonmaak is uitbesteed (niet in FTE-telling).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Vraag 4: Verbetermogelijkheden vorig auditrapport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 verbetermogelijkheden uit het vorige auditrapport zijn opgepakt en opgenomen in het Verbeterregister. Hieronder de stand van zaken: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70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Verbetermogelijkheid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Actie ondernomen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Arbowetgeving naleven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 ingepland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Lopend (deadline 31-12-2026)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Aspectenregister/matrixdocumenten actualiseren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Stakeholderanalyse opgeschoond, documentenregister aangemaakt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Afgerond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Dossier-sjablonen inrichten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Clinicminds-inrichting beschreven, implementatie loopt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Lopend (deadline 30-06-2026)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Verloopdatum controle (tekortkoming 8.5.4)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SOP v2.0, maandelijkse controles, FIFO, 0 verlopen producten sinds mrt 2025. Correctiebewijs ingediend 08-08-2025 (CAO-67983-1)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Afgerond — ter verificatie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Registratie: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→ 03_Registratieformulieren/Databestanden/Verbeterregister.xlsx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→ Dekra audit/Tekortkominganalyse.docx (volledige analyse 8.5.4)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→ 02_Procedures_SOP/5) SOP_ Voorraadbeheer.docx (v2.0)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Vraag 5: Management review en doelstellingen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Bijgesloten bij deze brief: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5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Directie en kwaliteitsbeoordeling 2025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16"/>
                <w:szCs w:val="16"/>
              </w:rPr>
              <w:t xml:space="preserve">04_Management_verbetering/Directie en kwaliteitsbeoordeling 2025 Klant.docx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Kwaliteitsdoelstellingen 2025–2026 (5 SMART doelen)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16"/>
                <w:szCs w:val="16"/>
              </w:rPr>
              <w:t xml:space="preserve">01_Kwaliteitsbeleid/Kwaliteitsdoelstellingen.docx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KPI Dashboard (actuele prestaties)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16"/>
                <w:szCs w:val="16"/>
              </w:rPr>
              <w:t xml:space="preserve">03_Registratieformulieren/Databestanden/Kliniek_Dashboard.xlsx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DEKRA Audit Masterplan 2026 v3.0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16"/>
                <w:szCs w:val="16"/>
              </w:rPr>
              <w:t xml:space="preserve">DEKRA_Audit_Masterplan_2026_DEFINITIEF.docx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 vijf kwaliteitsdoelstellingen voor 2025–2026 zijn: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Klanttevredenheid ≥ 9/10 (huidig: 8,90/10)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Complicatiepercentage &lt; 2% per kwartaal (huidig: &lt; 1%)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Wachttijd maximaal 10 minuten per cliënt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≥ 75% gewichtsverliescliënten bereikt streefgewicht binnen 6 maanden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100% naleving hygiëneprotocollen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Wij vertrouwen erop u hiermee voldoende te hebben geïnformeerd. Mocht u aanvullende informatie nodig hebben, dan horen wij dat graag.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Met vriendelijke groet,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R. Meulenaar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Kliniekhouder / Medisch Directeur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PVI Clinic B.V.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Pagina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PVI Clinic B.V. — Beantwoording auditorvragen DEKRA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2026-06-15T09:23:47.118Z</dcterms:created>
  <dcterms:modified xsi:type="dcterms:W3CDTF">2026-06-15T09:23:47.120Z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