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pPr>
      <w:r>
        <w:rPr>
          <w:rFonts w:ascii="Arial" w:cs="Arial" w:eastAsia="Arial" w:hAnsi="Arial"/>
          <w:b/>
          <w:bCs/>
          <w:color w:val="0F6E56"/>
          <w:sz w:val="64"/>
          <w:szCs w:val="64"/>
        </w:rPr>
        <w:t xml:space="preserve">tally.ai</w:t>
      </w:r>
    </w:p>
    <w:p>
      <w:pPr>
        <w:spacing w:after="240" w:before="0"/>
      </w:pPr>
      <w:r>
        <w:rPr>
          <w:rFonts w:ascii="Arial" w:cs="Arial" w:eastAsia="Arial" w:hAnsi="Arial"/>
          <w:color w:val="5F5E5A"/>
          <w:sz w:val="40"/>
          <w:szCs w:val="40"/>
        </w:rPr>
        <w:t xml:space="preserve">Phase 1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Version</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1.0 — Draft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Date</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April 17, 2026</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Author</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Tulip Design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Status</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Ready for implementation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Target</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Claude Code + Codex orchestration</w:t>
            </w:r>
          </w:p>
        </w:tc>
      </w:tr>
    </w:tbl>
    <w:p>
      <w:pPr>
        <w:spacing w:after="0" w:before="240"/>
      </w:pPr>
      <w:r>
        <w:t xml:space="preserve"/>
      </w:r>
    </w:p>
    <w:p>
      <w:pPr>
        <w:pBdr>
          <w:left w:val="single" w:color="1D9E75" w:sz="16" w:space="8"/>
        </w:pBdr>
        <w:shd w:fill="E1F5EE" w:val="clear"/>
        <w:spacing w:after="60" w:before="0"/>
        <w:ind w:left="240"/>
      </w:pPr>
      <w:r>
        <w:rPr>
          <w:rFonts w:ascii="Arial" w:cs="Arial" w:eastAsia="Arial" w:hAnsi="Arial"/>
          <w:color w:val="0F6E56"/>
          <w:sz w:val="22"/>
          <w:szCs w:val="22"/>
        </w:rPr>
        <w:t xml:space="preserve">Phase 1 delivers a working desktop application: Tauri 2 shell, encrypted SQLite schema, Rust accounting core, Claude AI backend, and manual transaction entry via natural language. All subsequent phases build on this foundation.</w:t>
      </w:r>
    </w:p>
    <w:p>
      <w:r>
        <w:br w:type="page"/>
      </w:r>
    </w:p>
    <w:p>
      <w:pPr>
        <w:pStyle w:val="Heading1"/>
        <w:spacing w:after="160" w:before="360"/>
      </w:pPr>
      <w:r>
        <w:rPr>
          <w:rFonts w:ascii="Arial" w:cs="Arial" w:eastAsia="Arial" w:hAnsi="Arial"/>
          <w:b/>
          <w:bCs/>
          <w:color w:val="2C2C2A"/>
          <w:sz w:val="32"/>
          <w:szCs w:val="32"/>
        </w:rPr>
        <w:t xml:space="preserve">1. Overview</w:t>
      </w:r>
    </w:p>
    <w:p>
      <w:pPr>
        <w:spacing w:after="100" w:before="60"/>
      </w:pPr>
      <w:r>
        <w:rPr>
          <w:rFonts w:ascii="Arial" w:cs="Arial" w:eastAsia="Arial" w:hAnsi="Arial"/>
          <w:color w:val="2C2C2A"/>
          <w:sz w:val="22"/>
          <w:szCs w:val="22"/>
        </w:rPr>
        <w:t xml:space="preserve">Tally.ai is a conversational household finance application. The user interacts exclusively through a chat interface — entering transactions in natural language, querying budgets, and receiving proactive financial insights. There are no forms, no ledger edit screens, and no traditional navigation menus. The accounting core is a GAAP-compliant double-entry ledger implemented in Rust. The AI layer parses intent, constructs transaction proposals, and generates responses. The UI is a Tauri 2 desktop application with a React/TypeScript frontend.</w:t>
      </w:r>
    </w:p>
    <w:p>
      <w:pPr>
        <w:spacing w:after="0" w:before="80"/>
      </w:pPr>
      <w:r>
        <w:t xml:space="preserve"/>
      </w:r>
    </w:p>
    <w:p>
      <w:pPr>
        <w:spacing w:after="100" w:before="60"/>
      </w:pPr>
      <w:r>
        <w:rPr>
          <w:rFonts w:ascii="Arial" w:cs="Arial" w:eastAsia="Arial" w:hAnsi="Arial"/>
          <w:color w:val="2C2C2A"/>
          <w:sz w:val="22"/>
          <w:szCs w:val="22"/>
        </w:rPr>
        <w:t xml:space="preserve">Phase 1 scope is deliberately narrow. The goal is a working vertical slice — one AI backend, manual entry only, desktop only, single user — that proves the core interaction model before complexity is added.</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1.1 What Phase 1 Delivers</w:t>
      </w:r>
    </w:p>
    <w:p>
      <w:pPr>
        <w:pStyle w:val="ListParagraph"/>
        <w:numPr>
          <w:ilvl w:val="0"/>
          <w:numId w:val="2"/>
        </w:numPr>
        <w:spacing w:after="40" w:before="40"/>
      </w:pPr>
      <w:r>
        <w:rPr>
          <w:rFonts w:ascii="Arial" w:cs="Arial" w:eastAsia="Arial" w:hAnsi="Arial"/>
          <w:color w:val="2C2C2A"/>
          <w:sz w:val="22"/>
          <w:szCs w:val="22"/>
        </w:rPr>
        <w:t xml:space="preserve">Tauri 2 desktop shell (macOS, Windows, Linux)</w:t>
      </w:r>
    </w:p>
    <w:p>
      <w:pPr>
        <w:pStyle w:val="ListParagraph"/>
        <w:numPr>
          <w:ilvl w:val="0"/>
          <w:numId w:val="2"/>
        </w:numPr>
        <w:spacing w:after="40" w:before="40"/>
      </w:pPr>
      <w:r>
        <w:rPr>
          <w:rFonts w:ascii="Arial" w:cs="Arial" w:eastAsia="Arial" w:hAnsi="Arial"/>
          <w:color w:val="2C2C2A"/>
          <w:sz w:val="22"/>
          <w:szCs w:val="22"/>
        </w:rPr>
        <w:t xml:space="preserve">SQLCipher encrypted database with full v1 schema</w:t>
      </w:r>
    </w:p>
    <w:p>
      <w:pPr>
        <w:pStyle w:val="ListParagraph"/>
        <w:numPr>
          <w:ilvl w:val="0"/>
          <w:numId w:val="2"/>
        </w:numPr>
        <w:spacing w:after="40" w:before="40"/>
      </w:pPr>
      <w:r>
        <w:rPr>
          <w:rFonts w:ascii="Arial" w:cs="Arial" w:eastAsia="Arial" w:hAnsi="Arial"/>
          <w:color w:val="2C2C2A"/>
          <w:sz w:val="22"/>
          <w:szCs w:val="22"/>
        </w:rPr>
        <w:t xml:space="preserve">Rust accounting core: double-entry validation, envelope tracking, audit log</w:t>
      </w:r>
    </w:p>
    <w:p>
      <w:pPr>
        <w:pStyle w:val="ListParagraph"/>
        <w:numPr>
          <w:ilvl w:val="0"/>
          <w:numId w:val="2"/>
        </w:numPr>
        <w:spacing w:after="40" w:before="40"/>
      </w:pPr>
      <w:r>
        <w:rPr>
          <w:rFonts w:ascii="Arial" w:cs="Arial" w:eastAsia="Arial" w:hAnsi="Arial"/>
          <w:color w:val="2C2C2A"/>
          <w:sz w:val="22"/>
          <w:szCs w:val="22"/>
        </w:rPr>
        <w:t xml:space="preserve">React/TypeScript chat UI with health sidebar</w:t>
      </w:r>
    </w:p>
    <w:p>
      <w:pPr>
        <w:pStyle w:val="ListParagraph"/>
        <w:numPr>
          <w:ilvl w:val="0"/>
          <w:numId w:val="2"/>
        </w:numPr>
        <w:spacing w:after="40" w:before="40"/>
      </w:pPr>
      <w:r>
        <w:rPr>
          <w:rFonts w:ascii="Arial" w:cs="Arial" w:eastAsia="Arial" w:hAnsi="Arial"/>
          <w:color w:val="2C2C2A"/>
          <w:sz w:val="22"/>
          <w:szCs w:val="22"/>
        </w:rPr>
        <w:t xml:space="preserve">Claude AI backend: intent classification, TransactionProposal output contract</w:t>
      </w:r>
    </w:p>
    <w:p>
      <w:pPr>
        <w:pStyle w:val="ListParagraph"/>
        <w:numPr>
          <w:ilvl w:val="0"/>
          <w:numId w:val="2"/>
        </w:numPr>
        <w:spacing w:after="40" w:before="40"/>
      </w:pPr>
      <w:r>
        <w:rPr>
          <w:rFonts w:ascii="Arial" w:cs="Arial" w:eastAsia="Arial" w:hAnsi="Arial"/>
          <w:color w:val="2C2C2A"/>
          <w:sz w:val="22"/>
          <w:szCs w:val="22"/>
        </w:rPr>
        <w:t xml:space="preserve">Natural language transaction entry — simple and split</w:t>
      </w:r>
    </w:p>
    <w:p>
      <w:pPr>
        <w:pStyle w:val="ListParagraph"/>
        <w:numPr>
          <w:ilvl w:val="0"/>
          <w:numId w:val="2"/>
        </w:numPr>
        <w:spacing w:after="40" w:before="40"/>
      </w:pPr>
      <w:r>
        <w:rPr>
          <w:rFonts w:ascii="Arial" w:cs="Arial" w:eastAsia="Arial" w:hAnsi="Arial"/>
          <w:color w:val="2C2C2A"/>
          <w:sz w:val="22"/>
          <w:szCs w:val="22"/>
        </w:rPr>
        <w:t xml:space="preserve">Slash command surface: /budget, /balance, /recent, /undo, /fix, /help, /defaults</w:t>
      </w:r>
    </w:p>
    <w:p>
      <w:pPr>
        <w:pStyle w:val="ListParagraph"/>
        <w:numPr>
          <w:ilvl w:val="0"/>
          <w:numId w:val="2"/>
        </w:numPr>
        <w:spacing w:after="40" w:before="40"/>
      </w:pPr>
      <w:r>
        <w:rPr>
          <w:rFonts w:ascii="Arial" w:cs="Arial" w:eastAsia="Arial" w:hAnsi="Arial"/>
          <w:color w:val="2C2C2A"/>
          <w:sz w:val="22"/>
          <w:szCs w:val="22"/>
        </w:rPr>
        <w:t xml:space="preserve">Onboarding conversation — fresh start and hledger migration paths</w:t>
      </w:r>
    </w:p>
    <w:p>
      <w:pPr>
        <w:pStyle w:val="ListParagraph"/>
        <w:numPr>
          <w:ilvl w:val="0"/>
          <w:numId w:val="2"/>
        </w:numPr>
        <w:spacing w:after="40" w:before="40"/>
      </w:pPr>
      <w:r>
        <w:rPr>
          <w:rFonts w:ascii="Arial" w:cs="Arial" w:eastAsia="Arial" w:hAnsi="Arial"/>
          <w:color w:val="2C2C2A"/>
          <w:sz w:val="22"/>
          <w:szCs w:val="22"/>
        </w:rPr>
        <w:t xml:space="preserve">Morning briefing and basic proactive insight engine</w:t>
      </w:r>
    </w:p>
    <w:p>
      <w:pPr>
        <w:pStyle w:val="ListParagraph"/>
        <w:numPr>
          <w:ilvl w:val="0"/>
          <w:numId w:val="2"/>
        </w:numPr>
        <w:spacing w:after="40" w:before="40"/>
      </w:pPr>
      <w:r>
        <w:rPr>
          <w:rFonts w:ascii="Arial" w:cs="Arial" w:eastAsia="Arial" w:hAnsi="Arial"/>
          <w:color w:val="2C2C2A"/>
          <w:sz w:val="22"/>
          <w:szCs w:val="22"/>
        </w:rPr>
        <w:t xml:space="preserve">Error message contract — plain language, typed RecoveryActions</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1.2 What Phase 1 Explicitly Excludes</w:t>
      </w:r>
    </w:p>
    <w:p>
      <w:pPr>
        <w:pStyle w:val="ListParagraph"/>
        <w:numPr>
          <w:ilvl w:val="0"/>
          <w:numId w:val="2"/>
        </w:numPr>
        <w:spacing w:after="40" w:before="40"/>
      </w:pPr>
      <w:r>
        <w:rPr>
          <w:rFonts w:ascii="Arial" w:cs="Arial" w:eastAsia="Arial" w:hAnsi="Arial"/>
          <w:color w:val="2C2C2A"/>
          <w:sz w:val="22"/>
          <w:szCs w:val="22"/>
        </w:rPr>
        <w:t xml:space="preserve">Mobile (iOS/Android) — Phase 2</w:t>
      </w:r>
    </w:p>
    <w:p>
      <w:pPr>
        <w:pStyle w:val="ListParagraph"/>
        <w:numPr>
          <w:ilvl w:val="0"/>
          <w:numId w:val="2"/>
        </w:numPr>
        <w:spacing w:after="40" w:before="40"/>
      </w:pPr>
      <w:r>
        <w:rPr>
          <w:rFonts w:ascii="Arial" w:cs="Arial" w:eastAsia="Arial" w:hAnsi="Arial"/>
          <w:color w:val="2C2C2A"/>
          <w:sz w:val="22"/>
          <w:szCs w:val="22"/>
        </w:rPr>
        <w:t xml:space="preserve">Multi-user / sync — Phase 2</w:t>
      </w:r>
    </w:p>
    <w:p>
      <w:pPr>
        <w:pStyle w:val="ListParagraph"/>
        <w:numPr>
          <w:ilvl w:val="0"/>
          <w:numId w:val="2"/>
        </w:numPr>
        <w:spacing w:after="40" w:before="40"/>
      </w:pPr>
      <w:r>
        <w:rPr>
          <w:rFonts w:ascii="Arial" w:cs="Arial" w:eastAsia="Arial" w:hAnsi="Arial"/>
          <w:color w:val="2C2C2A"/>
          <w:sz w:val="22"/>
          <w:szCs w:val="22"/>
        </w:rPr>
        <w:t xml:space="preserve">SimpleFIN bank connectivity — Phase 2</w:t>
      </w:r>
    </w:p>
    <w:p>
      <w:pPr>
        <w:pStyle w:val="ListParagraph"/>
        <w:numPr>
          <w:ilvl w:val="0"/>
          <w:numId w:val="2"/>
        </w:numPr>
        <w:spacing w:after="40" w:before="40"/>
      </w:pPr>
      <w:r>
        <w:rPr>
          <w:rFonts w:ascii="Arial" w:cs="Arial" w:eastAsia="Arial" w:hAnsi="Arial"/>
          <w:color w:val="2C2C2A"/>
          <w:sz w:val="22"/>
          <w:szCs w:val="22"/>
        </w:rPr>
        <w:t xml:space="preserve">File import (CSV, OFX, PDF) — Phase 2</w:t>
      </w:r>
    </w:p>
    <w:p>
      <w:pPr>
        <w:pStyle w:val="ListParagraph"/>
        <w:numPr>
          <w:ilvl w:val="0"/>
          <w:numId w:val="2"/>
        </w:numPr>
        <w:spacing w:after="40" w:before="40"/>
      </w:pPr>
      <w:r>
        <w:rPr>
          <w:rFonts w:ascii="Arial" w:cs="Arial" w:eastAsia="Arial" w:hAnsi="Arial"/>
          <w:color w:val="2C2C2A"/>
          <w:sz w:val="22"/>
          <w:szCs w:val="22"/>
        </w:rPr>
        <w:t xml:space="preserve">Scheduled/recurring transactions — Phase 2</w:t>
      </w:r>
    </w:p>
    <w:p>
      <w:pPr>
        <w:pStyle w:val="ListParagraph"/>
        <w:numPr>
          <w:ilvl w:val="0"/>
          <w:numId w:val="2"/>
        </w:numPr>
        <w:spacing w:after="40" w:before="40"/>
      </w:pPr>
      <w:r>
        <w:rPr>
          <w:rFonts w:ascii="Arial" w:cs="Arial" w:eastAsia="Arial" w:hAnsi="Arial"/>
          <w:color w:val="2C2C2A"/>
          <w:sz w:val="22"/>
          <w:szCs w:val="22"/>
        </w:rPr>
        <w:t xml:space="preserve">GPT, Gemini, Ollama backends — Phase 2</w:t>
      </w:r>
    </w:p>
    <w:p>
      <w:pPr>
        <w:pStyle w:val="ListParagraph"/>
        <w:numPr>
          <w:ilvl w:val="0"/>
          <w:numId w:val="2"/>
        </w:numPr>
        <w:spacing w:after="40" w:before="40"/>
      </w:pPr>
      <w:r>
        <w:rPr>
          <w:rFonts w:ascii="Arial" w:cs="Arial" w:eastAsia="Arial" w:hAnsi="Arial"/>
          <w:color w:val="2C2C2A"/>
          <w:sz w:val="22"/>
          <w:szCs w:val="22"/>
        </w:rPr>
        <w:t xml:space="preserve">Pinned panel / three-column layout — Phase 2</w:t>
      </w:r>
    </w:p>
    <w:p>
      <w:pPr>
        <w:pStyle w:val="ListParagraph"/>
        <w:numPr>
          <w:ilvl w:val="0"/>
          <w:numId w:val="2"/>
        </w:numPr>
        <w:spacing w:after="40" w:before="40"/>
      </w:pPr>
      <w:r>
        <w:rPr>
          <w:rFonts w:ascii="Arial" w:cs="Arial" w:eastAsia="Arial" w:hAnsi="Arial"/>
          <w:color w:val="2C2C2A"/>
          <w:sz w:val="22"/>
          <w:szCs w:val="22"/>
        </w:rPr>
        <w:t xml:space="preserve">Folder watch, receipt camera — Phase 2</w:t>
      </w:r>
    </w:p>
    <w:p>
      <w:r>
        <w:br w:type="page"/>
      </w:r>
    </w:p>
    <w:p>
      <w:pPr>
        <w:pStyle w:val="Heading1"/>
        <w:spacing w:after="160" w:before="360"/>
      </w:pPr>
      <w:r>
        <w:rPr>
          <w:rFonts w:ascii="Arial" w:cs="Arial" w:eastAsia="Arial" w:hAnsi="Arial"/>
          <w:b/>
          <w:bCs/>
          <w:color w:val="2C2C2A"/>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Desktop shell</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Tauri 2 (Rust backend + WebView frontend)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UI framework</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React 18 + TypeScript 5</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State management</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Zustand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Data fetching</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TanStack Query v5</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Database</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SQLite via sqlx + SQLCipher encryption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Accounting core</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Rust (Tauri backend commands)</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AI backend</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Anthropic Claude API (claude-sonnet-4-5)</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Styling</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CSS custom properties — no Tailwind in desktop shell</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Testing</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Vitest (frontend) + cargo test (Rust) + Playwright (E2E)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Package manager</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pnpm (frontend) + Cargo (Rust)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Minimum coverage</w:t>
            </w:r>
          </w:p>
        </w:tc>
        <w:tc>
          <w:tcPr>
            <w:tcW w:type="dxa" w:w="6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0"/>
                <w:szCs w:val="20"/>
              </w:rPr>
              <w:t xml:space="preserve">80% — enforced via pre-commit hooks</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2.1 Repository Structure</w:t>
      </w:r>
    </w:p>
    <w:p>
      <w:pPr>
        <w:spacing w:after="40" w:before="40"/>
      </w:pPr>
      <w:r>
        <w:rPr>
          <w:rFonts w:ascii="Courier New" w:cs="Courier New" w:eastAsia="Courier New" w:hAnsi="Courier New"/>
          <w:color w:val="0F6E56"/>
          <w:sz w:val="18"/>
          <w:szCs w:val="18"/>
        </w:rPr>
        <w:t xml:space="preserve">tally/</w:t>
      </w:r>
    </w:p>
    <w:p>
      <w:pPr>
        <w:spacing w:after="40" w:before="40"/>
      </w:pPr>
      <w:r>
        <w:rPr>
          <w:rFonts w:ascii="Courier New" w:cs="Courier New" w:eastAsia="Courier New" w:hAnsi="Courier New"/>
          <w:color w:val="0F6E56"/>
          <w:sz w:val="18"/>
          <w:szCs w:val="18"/>
        </w:rPr>
        <w:t xml:space="preserve">  apps/</w:t>
      </w:r>
    </w:p>
    <w:p>
      <w:pPr>
        <w:spacing w:after="40" w:before="40"/>
      </w:pPr>
      <w:r>
        <w:rPr>
          <w:rFonts w:ascii="Courier New" w:cs="Courier New" w:eastAsia="Courier New" w:hAnsi="Courier New"/>
          <w:color w:val="0F6E56"/>
          <w:sz w:val="18"/>
          <w:szCs w:val="18"/>
        </w:rPr>
        <w:t xml:space="preserve">    desktop/              # Tauri app</w:t>
      </w:r>
    </w:p>
    <w:p>
      <w:pPr>
        <w:spacing w:after="40" w:before="40"/>
      </w:pPr>
      <w:r>
        <w:rPr>
          <w:rFonts w:ascii="Courier New" w:cs="Courier New" w:eastAsia="Courier New" w:hAnsi="Courier New"/>
          <w:color w:val="0F6E56"/>
          <w:sz w:val="18"/>
          <w:szCs w:val="18"/>
        </w:rPr>
        <w:t xml:space="preserve">      src-tauri/          # Rust backend</w:t>
      </w:r>
    </w:p>
    <w:p>
      <w:pPr>
        <w:spacing w:after="40" w:before="40"/>
      </w:pPr>
      <w:r>
        <w:rPr>
          <w:rFonts w:ascii="Courier New" w:cs="Courier New" w:eastAsia="Courier New" w:hAnsi="Courier New"/>
          <w:color w:val="0F6E56"/>
          <w:sz w:val="18"/>
          <w:szCs w:val="18"/>
        </w:rPr>
        <w:t xml:space="preserve">        src/</w:t>
      </w:r>
    </w:p>
    <w:p>
      <w:pPr>
        <w:spacing w:after="40" w:before="40"/>
      </w:pPr>
      <w:r>
        <w:rPr>
          <w:rFonts w:ascii="Courier New" w:cs="Courier New" w:eastAsia="Courier New" w:hAnsi="Courier New"/>
          <w:color w:val="0F6E56"/>
          <w:sz w:val="18"/>
          <w:szCs w:val="18"/>
        </w:rPr>
        <w:t xml:space="preserve">          commands/       # Tauri command handlers</w:t>
      </w:r>
    </w:p>
    <w:p>
      <w:pPr>
        <w:spacing w:after="40" w:before="40"/>
      </w:pPr>
      <w:r>
        <w:rPr>
          <w:rFonts w:ascii="Courier New" w:cs="Courier New" w:eastAsia="Courier New" w:hAnsi="Courier New"/>
          <w:color w:val="0F6E56"/>
          <w:sz w:val="18"/>
          <w:szCs w:val="18"/>
        </w:rPr>
        <w:t xml:space="preserve">          core/           # Accounting core (pure Rust, no Tauri deps)</w:t>
      </w:r>
    </w:p>
    <w:p>
      <w:pPr>
        <w:spacing w:after="40" w:before="40"/>
      </w:pPr>
      <w:r>
        <w:rPr>
          <w:rFonts w:ascii="Courier New" w:cs="Courier New" w:eastAsia="Courier New" w:hAnsi="Courier New"/>
          <w:color w:val="0F6E56"/>
          <w:sz w:val="18"/>
          <w:szCs w:val="18"/>
        </w:rPr>
        <w:t xml:space="preserve">            ledger.rs     # Double-entry engine</w:t>
      </w:r>
    </w:p>
    <w:p>
      <w:pPr>
        <w:spacing w:after="40" w:before="40"/>
      </w:pPr>
      <w:r>
        <w:rPr>
          <w:rFonts w:ascii="Courier New" w:cs="Courier New" w:eastAsia="Courier New" w:hAnsi="Courier New"/>
          <w:color w:val="0F6E56"/>
          <w:sz w:val="18"/>
          <w:szCs w:val="18"/>
        </w:rPr>
        <w:t xml:space="preserve">            validation.rs # Three-tier validation</w:t>
      </w:r>
    </w:p>
    <w:p>
      <w:pPr>
        <w:spacing w:after="40" w:before="40"/>
      </w:pPr>
      <w:r>
        <w:rPr>
          <w:rFonts w:ascii="Courier New" w:cs="Courier New" w:eastAsia="Courier New" w:hAnsi="Courier New"/>
          <w:color w:val="0F6E56"/>
          <w:sz w:val="18"/>
          <w:szCs w:val="18"/>
        </w:rPr>
        <w:t xml:space="preserve">            envelope.rs   # Envelope budget logic</w:t>
      </w:r>
    </w:p>
    <w:p>
      <w:pPr>
        <w:spacing w:after="40" w:before="40"/>
      </w:pPr>
      <w:r>
        <w:rPr>
          <w:rFonts w:ascii="Courier New" w:cs="Courier New" w:eastAsia="Courier New" w:hAnsi="Courier New"/>
          <w:color w:val="0F6E56"/>
          <w:sz w:val="18"/>
          <w:szCs w:val="18"/>
        </w:rPr>
        <w:t xml:space="preserve">          db/             # SQLx migrations + queries</w:t>
      </w:r>
    </w:p>
    <w:p>
      <w:pPr>
        <w:spacing w:after="40" w:before="40"/>
      </w:pPr>
      <w:r>
        <w:rPr>
          <w:rFonts w:ascii="Courier New" w:cs="Courier New" w:eastAsia="Courier New" w:hAnsi="Courier New"/>
          <w:color w:val="0F6E56"/>
          <w:sz w:val="18"/>
          <w:szCs w:val="18"/>
        </w:rPr>
        <w:t xml:space="preserve">          ai/             # AI orchestration layer</w:t>
      </w:r>
    </w:p>
    <w:p>
      <w:pPr>
        <w:spacing w:after="40" w:before="40"/>
      </w:pPr>
      <w:r>
        <w:rPr>
          <w:rFonts w:ascii="Courier New" w:cs="Courier New" w:eastAsia="Courier New" w:hAnsi="Courier New"/>
          <w:color w:val="0F6E56"/>
          <w:sz w:val="18"/>
          <w:szCs w:val="18"/>
        </w:rPr>
        <w:t xml:space="preserve">            prompt.rs     # Context assembly</w:t>
      </w:r>
    </w:p>
    <w:p>
      <w:pPr>
        <w:spacing w:after="40" w:before="40"/>
      </w:pPr>
      <w:r>
        <w:rPr>
          <w:rFonts w:ascii="Courier New" w:cs="Courier New" w:eastAsia="Courier New" w:hAnsi="Courier New"/>
          <w:color w:val="0F6E56"/>
          <w:sz w:val="18"/>
          <w:szCs w:val="18"/>
        </w:rPr>
        <w:t xml:space="preserve">            parser.rs     # TransactionProposal parser</w:t>
      </w:r>
    </w:p>
    <w:p>
      <w:pPr>
        <w:spacing w:after="40" w:before="40"/>
      </w:pPr>
      <w:r>
        <w:rPr>
          <w:rFonts w:ascii="Courier New" w:cs="Courier New" w:eastAsia="Courier New" w:hAnsi="Courier New"/>
          <w:color w:val="0F6E56"/>
          <w:sz w:val="18"/>
          <w:szCs w:val="18"/>
        </w:rPr>
        <w:t xml:space="preserve">            adapter/      # Backend adapters (claude.rs + trait)</w:t>
      </w:r>
    </w:p>
    <w:p>
      <w:pPr>
        <w:spacing w:after="40" w:before="40"/>
      </w:pPr>
      <w:r>
        <w:rPr>
          <w:rFonts w:ascii="Courier New" w:cs="Courier New" w:eastAsia="Courier New" w:hAnsi="Courier New"/>
          <w:color w:val="0F6E56"/>
          <w:sz w:val="18"/>
          <w:szCs w:val="18"/>
        </w:rPr>
        <w:t xml:space="preserve">          scheduler/      # Recurrence engine (Phase 2 stub)</w:t>
      </w:r>
    </w:p>
    <w:p>
      <w:pPr>
        <w:spacing w:after="40" w:before="40"/>
      </w:pPr>
      <w:r>
        <w:rPr>
          <w:rFonts w:ascii="Courier New" w:cs="Courier New" w:eastAsia="Courier New" w:hAnsi="Courier New"/>
          <w:color w:val="0F6E56"/>
          <w:sz w:val="18"/>
          <w:szCs w:val="18"/>
        </w:rPr>
        <w:t xml:space="preserve">          error.rs        # Structured error types + RecoveryAction</w:t>
      </w:r>
    </w:p>
    <w:p>
      <w:pPr>
        <w:spacing w:after="40" w:before="40"/>
      </w:pPr>
      <w:r>
        <w:rPr>
          <w:rFonts w:ascii="Courier New" w:cs="Courier New" w:eastAsia="Courier New" w:hAnsi="Courier New"/>
          <w:color w:val="0F6E56"/>
          <w:sz w:val="18"/>
          <w:szCs w:val="18"/>
        </w:rPr>
        <w:t xml:space="preserve">      src/                # React frontend</w:t>
      </w:r>
    </w:p>
    <w:p>
      <w:pPr>
        <w:spacing w:after="40" w:before="40"/>
      </w:pPr>
      <w:r>
        <w:rPr>
          <w:rFonts w:ascii="Courier New" w:cs="Courier New" w:eastAsia="Courier New" w:hAnsi="Courier New"/>
          <w:color w:val="0F6E56"/>
          <w:sz w:val="18"/>
          <w:szCs w:val="18"/>
        </w:rPr>
        <w:t xml:space="preserve">        components/</w:t>
      </w:r>
    </w:p>
    <w:p>
      <w:pPr>
        <w:spacing w:after="40" w:before="40"/>
      </w:pPr>
      <w:r>
        <w:rPr>
          <w:rFonts w:ascii="Courier New" w:cs="Courier New" w:eastAsia="Courier New" w:hAnsi="Courier New"/>
          <w:color w:val="0F6E56"/>
          <w:sz w:val="18"/>
          <w:szCs w:val="18"/>
        </w:rPr>
        <w:t xml:space="preserve">          chat/           # Chat thread, bubbles, transaction cards</w:t>
      </w:r>
    </w:p>
    <w:p>
      <w:pPr>
        <w:spacing w:after="40" w:before="40"/>
      </w:pPr>
      <w:r>
        <w:rPr>
          <w:rFonts w:ascii="Courier New" w:cs="Courier New" w:eastAsia="Courier New" w:hAnsi="Courier New"/>
          <w:color w:val="0F6E56"/>
          <w:sz w:val="18"/>
          <w:szCs w:val="18"/>
        </w:rPr>
        <w:t xml:space="preserve">          sidebar/        # Health panel</w:t>
      </w:r>
    </w:p>
    <w:p>
      <w:pPr>
        <w:spacing w:after="40" w:before="40"/>
      </w:pPr>
      <w:r>
        <w:rPr>
          <w:rFonts w:ascii="Courier New" w:cs="Courier New" w:eastAsia="Courier New" w:hAnsi="Courier New"/>
          <w:color w:val="0F6E56"/>
          <w:sz w:val="18"/>
          <w:szCs w:val="18"/>
        </w:rPr>
        <w:t xml:space="preserve">          input/          # Input bar, chips, slash commands</w:t>
      </w:r>
    </w:p>
    <w:p>
      <w:pPr>
        <w:spacing w:after="40" w:before="40"/>
      </w:pPr>
      <w:r>
        <w:rPr>
          <w:rFonts w:ascii="Courier New" w:cs="Courier New" w:eastAsia="Courier New" w:hAnsi="Courier New"/>
          <w:color w:val="0F6E56"/>
          <w:sz w:val="18"/>
          <w:szCs w:val="18"/>
        </w:rPr>
        <w:t xml:space="preserve">          artifacts/      # Inline charts, ledger tables, reports</w:t>
      </w:r>
    </w:p>
    <w:p>
      <w:pPr>
        <w:spacing w:after="40" w:before="40"/>
      </w:pPr>
      <w:r>
        <w:rPr>
          <w:rFonts w:ascii="Courier New" w:cs="Courier New" w:eastAsia="Courier New" w:hAnsi="Courier New"/>
          <w:color w:val="0F6E56"/>
          <w:sz w:val="18"/>
          <w:szCs w:val="18"/>
        </w:rPr>
        <w:t xml:space="preserve">          onboarding/     # Setup conversation</w:t>
      </w:r>
    </w:p>
    <w:p>
      <w:pPr>
        <w:spacing w:after="40" w:before="40"/>
      </w:pPr>
      <w:r>
        <w:rPr>
          <w:rFonts w:ascii="Courier New" w:cs="Courier New" w:eastAsia="Courier New" w:hAnsi="Courier New"/>
          <w:color w:val="0F6E56"/>
          <w:sz w:val="18"/>
          <w:szCs w:val="18"/>
        </w:rPr>
        <w:t xml:space="preserve">        stores/           # Zustand stores</w:t>
      </w:r>
    </w:p>
    <w:p>
      <w:pPr>
        <w:spacing w:after="40" w:before="40"/>
      </w:pPr>
      <w:r>
        <w:rPr>
          <w:rFonts w:ascii="Courier New" w:cs="Courier New" w:eastAsia="Courier New" w:hAnsi="Courier New"/>
          <w:color w:val="0F6E56"/>
          <w:sz w:val="18"/>
          <w:szCs w:val="18"/>
        </w:rPr>
        <w:t xml:space="preserve">        hooks/            # TanStack Query hooks</w:t>
      </w:r>
    </w:p>
    <w:p>
      <w:pPr>
        <w:spacing w:after="40" w:before="40"/>
      </w:pPr>
      <w:r>
        <w:rPr>
          <w:rFonts w:ascii="Courier New" w:cs="Courier New" w:eastAsia="Courier New" w:hAnsi="Courier New"/>
          <w:color w:val="0F6E56"/>
          <w:sz w:val="18"/>
          <w:szCs w:val="18"/>
        </w:rPr>
        <w:t xml:space="preserve">  packages/</w:t>
      </w:r>
    </w:p>
    <w:p>
      <w:pPr>
        <w:spacing w:after="40" w:before="40"/>
      </w:pPr>
      <w:r>
        <w:rPr>
          <w:rFonts w:ascii="Courier New" w:cs="Courier New" w:eastAsia="Courier New" w:hAnsi="Courier New"/>
          <w:color w:val="0F6E56"/>
          <w:sz w:val="18"/>
          <w:szCs w:val="18"/>
        </w:rPr>
        <w:t xml:space="preserve">    core-types/           # Shared TypeScript types (mirrors Rust structs)</w:t>
      </w:r>
    </w:p>
    <w:p>
      <w:pPr>
        <w:spacing w:after="40" w:before="40"/>
      </w:pPr>
      <w:r>
        <w:rPr>
          <w:rFonts w:ascii="Courier New" w:cs="Courier New" w:eastAsia="Courier New" w:hAnsi="Courier New"/>
          <w:color w:val="0F6E56"/>
          <w:sz w:val="18"/>
          <w:szCs w:val="18"/>
        </w:rPr>
        <w:t xml:space="preserve">  CLAUDE.md               # AI coding context — see Section 7</w:t>
      </w:r>
    </w:p>
    <w:p>
      <w:r>
        <w:br w:type="page"/>
      </w:r>
    </w:p>
    <w:p>
      <w:pPr>
        <w:pStyle w:val="Heading1"/>
        <w:spacing w:after="160" w:before="360"/>
      </w:pPr>
      <w:r>
        <w:rPr>
          <w:rFonts w:ascii="Arial" w:cs="Arial" w:eastAsia="Arial" w:hAnsi="Arial"/>
          <w:b/>
          <w:bCs/>
          <w:color w:val="2C2C2A"/>
          <w:sz w:val="32"/>
          <w:szCs w:val="32"/>
        </w:rPr>
        <w:t xml:space="preserve">3. Database Schema</w:t>
      </w:r>
    </w:p>
    <w:p>
      <w:pPr>
        <w:spacing w:after="100" w:before="60"/>
      </w:pPr>
      <w:r>
        <w:rPr>
          <w:rFonts w:ascii="Arial" w:cs="Arial" w:eastAsia="Arial" w:hAnsi="Arial"/>
          <w:color w:val="2C2C2A"/>
          <w:sz w:val="22"/>
          <w:szCs w:val="22"/>
        </w:rPr>
        <w:t xml:space="preserve">All tables use ULID primary keys, integer cents for monetary amounts, and unix milliseconds for timestamps. No floating-point money values anywhere in the schema. The audit_log table is INSERT-only — enforced via SQLite trigger.</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3.1 Key Design Decisions</w:t>
      </w:r>
    </w:p>
    <w:p>
      <w:pPr>
        <w:pStyle w:val="ListParagraph"/>
        <w:numPr>
          <w:ilvl w:val="0"/>
          <w:numId w:val="2"/>
        </w:numPr>
        <w:spacing w:after="40" w:before="40"/>
      </w:pPr>
      <w:r>
        <w:rPr>
          <w:rFonts w:ascii="Arial" w:cs="Arial" w:eastAsia="Arial" w:hAnsi="Arial"/>
          <w:color w:val="2C2C2A"/>
          <w:sz w:val="22"/>
          <w:szCs w:val="22"/>
        </w:rPr>
        <w:t xml:space="preserve">ULIDs: time-sortable, globally unique, collision-safe for future sync</w:t>
      </w:r>
    </w:p>
    <w:p>
      <w:pPr>
        <w:pStyle w:val="ListParagraph"/>
        <w:numPr>
          <w:ilvl w:val="0"/>
          <w:numId w:val="2"/>
        </w:numPr>
        <w:spacing w:after="40" w:before="40"/>
      </w:pPr>
      <w:r>
        <w:rPr>
          <w:rFonts w:ascii="Arial" w:cs="Arial" w:eastAsia="Arial" w:hAnsi="Arial"/>
          <w:color w:val="2C2C2A"/>
          <w:sz w:val="22"/>
          <w:szCs w:val="22"/>
        </w:rPr>
        <w:t xml:space="preserve">Money as INTEGER cents: eliminates floating-point rounding errors</w:t>
      </w:r>
    </w:p>
    <w:p>
      <w:pPr>
        <w:pStyle w:val="ListParagraph"/>
        <w:numPr>
          <w:ilvl w:val="0"/>
          <w:numId w:val="2"/>
        </w:numPr>
        <w:spacing w:after="40" w:before="40"/>
      </w:pPr>
      <w:r>
        <w:rPr>
          <w:rFonts w:ascii="Arial" w:cs="Arial" w:eastAsia="Arial" w:hAnsi="Arial"/>
          <w:color w:val="2C2C2A"/>
          <w:sz w:val="22"/>
          <w:szCs w:val="22"/>
        </w:rPr>
        <w:t xml:space="preserve">households.timezone: IANA string (e.g. America/Chicago) — required, no UTC default</w:t>
      </w:r>
    </w:p>
    <w:p>
      <w:pPr>
        <w:pStyle w:val="ListParagraph"/>
        <w:numPr>
          <w:ilvl w:val="0"/>
          <w:numId w:val="2"/>
        </w:numPr>
        <w:spacing w:after="40" w:before="40"/>
      </w:pPr>
      <w:r>
        <w:rPr>
          <w:rFonts w:ascii="Arial" w:cs="Arial" w:eastAsia="Arial" w:hAnsi="Arial"/>
          <w:color w:val="2C2C2A"/>
          <w:sz w:val="22"/>
          <w:szCs w:val="22"/>
        </w:rPr>
        <w:t xml:space="preserve">All calendar dates normalized to UTC midnight of the local date before storage</w:t>
      </w:r>
    </w:p>
    <w:p>
      <w:pPr>
        <w:pStyle w:val="ListParagraph"/>
        <w:numPr>
          <w:ilvl w:val="0"/>
          <w:numId w:val="2"/>
        </w:numPr>
        <w:spacing w:after="40" w:before="40"/>
      </w:pPr>
      <w:r>
        <w:rPr>
          <w:rFonts w:ascii="Arial" w:cs="Arial" w:eastAsia="Arial" w:hAnsi="Arial"/>
          <w:color w:val="2C2C2A"/>
          <w:sz w:val="22"/>
          <w:szCs w:val="22"/>
        </w:rPr>
        <w:t xml:space="preserve">is_placeholder on accounts: grouping-only accounts cannot receive journal lines</w:t>
      </w:r>
    </w:p>
    <w:p>
      <w:pPr>
        <w:pStyle w:val="ListParagraph"/>
        <w:numPr>
          <w:ilvl w:val="0"/>
          <w:numId w:val="2"/>
        </w:numPr>
        <w:spacing w:after="40" w:before="40"/>
      </w:pPr>
      <w:r>
        <w:rPr>
          <w:rFonts w:ascii="Arial" w:cs="Arial" w:eastAsia="Arial" w:hAnsi="Arial"/>
          <w:color w:val="2C2C2A"/>
          <w:sz w:val="22"/>
          <w:szCs w:val="22"/>
        </w:rPr>
        <w:t xml:space="preserve">append-only audit_log: INSERT trigger rejects UPDATE and DELETE statements</w:t>
      </w:r>
    </w:p>
    <w:p>
      <w:pPr>
        <w:pStyle w:val="ListParagraph"/>
        <w:numPr>
          <w:ilvl w:val="0"/>
          <w:numId w:val="2"/>
        </w:numPr>
        <w:spacing w:after="40" w:before="40"/>
      </w:pPr>
      <w:r>
        <w:rPr>
          <w:rFonts w:ascii="Arial" w:cs="Arial" w:eastAsia="Arial" w:hAnsi="Arial"/>
          <w:color w:val="2C2C2A"/>
          <w:sz w:val="22"/>
          <w:szCs w:val="22"/>
        </w:rPr>
        <w:t xml:space="preserve">journal_lines.amount always positive; side field (debit|credit) encodes direction</w:t>
      </w:r>
    </w:p>
    <w:p>
      <w:pPr>
        <w:pStyle w:val="ListParagraph"/>
        <w:numPr>
          <w:ilvl w:val="0"/>
          <w:numId w:val="2"/>
        </w:numPr>
        <w:spacing w:after="40" w:before="40"/>
      </w:pPr>
      <w:r>
        <w:rPr>
          <w:rFonts w:ascii="Arial" w:cs="Arial" w:eastAsia="Arial" w:hAnsi="Arial"/>
          <w:color w:val="2C2C2A"/>
          <w:sz w:val="22"/>
          <w:szCs w:val="22"/>
        </w:rPr>
        <w:t xml:space="preserve">envelope_periods.spent updated atomically via SQLite trigger on journal_lines INSERT</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3.2 Phase 1 Tables</w:t>
      </w:r>
    </w:p>
    <w:p>
      <w:pPr>
        <w:pStyle w:val="Heading3"/>
        <w:spacing w:after="80" w:before="200"/>
      </w:pPr>
      <w:r>
        <w:rPr>
          <w:rFonts w:ascii="Arial" w:cs="Arial" w:eastAsia="Arial" w:hAnsi="Arial"/>
          <w:b/>
          <w:bCs/>
          <w:color w:val="5F5E5A"/>
          <w:sz w:val="22"/>
          <w:szCs w:val="22"/>
        </w:rPr>
        <w:t xml:space="preserve">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households: id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ULID PK</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households: name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TEXT</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e.g. Warriner household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households: timezone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TEXT NOT NULL</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IANA — e.g. America/Chicago. Required.</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households: schema_version</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INTEGER</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Migration tracking</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users: id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ULID PK</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users: household_id</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ULID FK</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users: display_name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TEXT</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e.g. Robert, Katie</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users: role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TEXT</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owner | member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users: is_active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BOOLEAN</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Soft disable only — never delete</w:t>
            </w:r>
          </w:p>
        </w:tc>
      </w:tr>
    </w:tbl>
    <w:p>
      <w:pPr>
        <w:spacing w:after="0" w:before="160"/>
      </w:pPr>
      <w:r>
        <w:t xml:space="preserve"/>
      </w:r>
    </w:p>
    <w:p>
      <w:pPr>
        <w:pStyle w:val="Heading3"/>
        <w:spacing w:after="80" w:before="200"/>
      </w:pPr>
      <w:r>
        <w:rPr>
          <w:rFonts w:ascii="Arial" w:cs="Arial" w:eastAsia="Arial" w:hAnsi="Arial"/>
          <w:b/>
          <w:bCs/>
          <w:color w:val="5F5E5A"/>
          <w:sz w:val="22"/>
          <w:szCs w:val="22"/>
        </w:rPr>
        <w:t xml:space="preserve">Ledger core — transactions + journal_lines</w:t>
      </w:r>
    </w:p>
    <w:p>
      <w:pPr>
        <w:spacing w:after="100" w:before="60"/>
      </w:pPr>
      <w:r>
        <w:rPr>
          <w:rFonts w:ascii="Arial" w:cs="Arial" w:eastAsia="Arial" w:hAnsi="Arial"/>
          <w:color w:val="2C2C2A"/>
          <w:sz w:val="22"/>
          <w:szCs w:val="22"/>
        </w:rPr>
        <w:t xml:space="preserve">transactions holds the header; journal_lines holds the debit/credit rows. Every committed transaction must have balanced DR = CR — enforced by the Rust core before any DB write.</w:t>
      </w:r>
    </w:p>
    <w:p>
      <w:pPr>
        <w:spacing w:after="0" w:before="80"/>
      </w:pPr>
      <w:r>
        <w:t xml:space="preserve"/>
      </w:r>
    </w:p>
    <w:p>
      <w:pPr>
        <w:spacing w:after="100" w:before="60"/>
      </w:pPr>
      <w:r>
        <w:rPr>
          <w:rFonts w:ascii="Arial" w:cs="Arial" w:eastAsia="Arial" w:hAnsi="Arial"/>
          <w:color w:val="2C2C2A"/>
          <w:sz w:val="22"/>
          <w:szCs w:val="22"/>
        </w:rPr>
        <w:t xml:space="preserve">Key fields: txn_date (when it happened), entry_date (when recorded), status (pending|posted|void), source (manual|ai|scheduled|import), corrects_txn_id (GAAP correction chain), ai_confidence (0.0–1.0).</w:t>
      </w:r>
    </w:p>
    <w:p>
      <w:pPr>
        <w:spacing w:after="0" w:before="80"/>
      </w:pPr>
      <w:r>
        <w:t xml:space="preserve"/>
      </w:r>
    </w:p>
    <w:p>
      <w:pPr>
        <w:spacing w:after="100" w:before="60"/>
      </w:pPr>
      <w:r>
        <w:rPr>
          <w:rFonts w:ascii="Arial" w:cs="Arial" w:eastAsia="Arial" w:hAnsi="Arial"/>
          <w:color w:val="2C2C2A"/>
          <w:sz w:val="22"/>
          <w:szCs w:val="22"/>
        </w:rPr>
        <w:t xml:space="preserve">journal_lines key fields: account_id (leaf accounts only — is_placeholder must be false), envelope_id (nullable, expense lines only), amount (INTEGER cents, always positive), side (debit|credit).</w:t>
      </w:r>
    </w:p>
    <w:p>
      <w:pPr>
        <w:spacing w:after="0" w:before="160"/>
      </w:pPr>
      <w:r>
        <w:t xml:space="preserve"/>
      </w:r>
    </w:p>
    <w:p>
      <w:pPr>
        <w:pStyle w:val="Heading3"/>
        <w:spacing w:after="80" w:before="200"/>
      </w:pPr>
      <w:r>
        <w:rPr>
          <w:rFonts w:ascii="Arial" w:cs="Arial" w:eastAsia="Arial" w:hAnsi="Arial"/>
          <w:b/>
          <w:bCs/>
          <w:color w:val="5F5E5A"/>
          <w:sz w:val="22"/>
          <w:szCs w:val="22"/>
        </w:rPr>
        <w:t xml:space="preserve">Chart of accounts</w:t>
      </w:r>
    </w:p>
    <w:p>
      <w:pPr>
        <w:spacing w:after="100" w:before="60"/>
      </w:pPr>
      <w:r>
        <w:rPr>
          <w:rFonts w:ascii="Arial" w:cs="Arial" w:eastAsia="Arial" w:hAnsi="Arial"/>
          <w:color w:val="2C2C2A"/>
          <w:sz w:val="22"/>
          <w:szCs w:val="22"/>
        </w:rPr>
        <w:t xml:space="preserve">Hierarchical via parent_id self-reference. is_placeholder=true means grouping only — the Rust core rejects any journal line referencing a placeholder account with ERR_PLACEHOLDER_ACCOUNT. normal_balance (debit|credit) is stored per account type and validated at commit time.</w:t>
      </w:r>
    </w:p>
    <w:p>
      <w:pPr>
        <w:spacing w:after="0" w:before="160"/>
      </w:pPr>
      <w:r>
        <w:t xml:space="preserve"/>
      </w:r>
    </w:p>
    <w:p>
      <w:pPr>
        <w:pStyle w:val="Heading3"/>
        <w:spacing w:after="80" w:before="200"/>
      </w:pPr>
      <w:r>
        <w:rPr>
          <w:rFonts w:ascii="Arial" w:cs="Arial" w:eastAsia="Arial" w:hAnsi="Arial"/>
          <w:b/>
          <w:bCs/>
          <w:color w:val="5F5E5A"/>
          <w:sz w:val="22"/>
          <w:szCs w:val="22"/>
        </w:rPr>
        <w:t xml:space="preserve">Envelopes + envelope_periods</w:t>
      </w:r>
    </w:p>
    <w:p>
      <w:pPr>
        <w:spacing w:after="100" w:before="60"/>
      </w:pPr>
      <w:r>
        <w:rPr>
          <w:rFonts w:ascii="Arial" w:cs="Arial" w:eastAsia="Arial" w:hAnsi="Arial"/>
          <w:color w:val="2C2C2A"/>
          <w:sz w:val="22"/>
          <w:szCs w:val="22"/>
        </w:rPr>
        <w:t xml:space="preserve">envelopes are first-class entities linked to a CoA leaf account. envelope_periods materializes the spent balance per period — updated atomically via SQLite trigger rather than computed on query. This keeps the health sidebar fast.</w:t>
      </w:r>
    </w:p>
    <w:p>
      <w:pPr>
        <w:spacing w:after="0" w:before="80"/>
      </w:pPr>
      <w:r>
        <w:t xml:space="preserve"/>
      </w:r>
    </w:p>
    <w:p>
      <w:pPr>
        <w:spacing w:after="100" w:before="60"/>
      </w:pPr>
      <w:r>
        <w:rPr>
          <w:rFonts w:ascii="Arial" w:cs="Arial" w:eastAsia="Arial" w:hAnsi="Arial"/>
          <w:color w:val="2C2C2A"/>
          <w:sz w:val="22"/>
          <w:szCs w:val="22"/>
        </w:rPr>
        <w:t xml:space="preserve">Trigger definition: after INSERT on journal_lines where envelope_id IS NOT NULL and status=posted, UPDATE envelope_periods SET spent = spent + NEW.amount WHERE envelope_id = NEW.envelope_id AND period_start &lt;= NEW.txn_date AND period_end &gt;= NEW.txn_date.</w:t>
      </w:r>
    </w:p>
    <w:p>
      <w:pPr>
        <w:spacing w:after="0" w:before="160"/>
      </w:pPr>
      <w:r>
        <w:t xml:space="preserve"/>
      </w:r>
    </w:p>
    <w:p>
      <w:pPr>
        <w:pStyle w:val="Heading3"/>
        <w:spacing w:after="80" w:before="200"/>
      </w:pPr>
      <w:r>
        <w:rPr>
          <w:rFonts w:ascii="Arial" w:cs="Arial" w:eastAsia="Arial" w:hAnsi="Arial"/>
          <w:b/>
          <w:bCs/>
          <w:color w:val="5F5E5A"/>
          <w:sz w:val="22"/>
          <w:szCs w:val="22"/>
        </w:rPr>
        <w:t xml:space="preserve">Audit log</w:t>
      </w:r>
    </w:p>
    <w:p>
      <w:pPr>
        <w:spacing w:after="100" w:before="60"/>
      </w:pPr>
      <w:r>
        <w:rPr>
          <w:rFonts w:ascii="Arial" w:cs="Arial" w:eastAsia="Arial" w:hAnsi="Arial"/>
          <w:color w:val="2C2C2A"/>
          <w:sz w:val="22"/>
          <w:szCs w:val="22"/>
        </w:rPr>
        <w:t xml:space="preserve">INSERT-only. SQLite trigger: BEFORE UPDATE OR DELETE ON audit_log RAISE(ABORT, 'audit_log is immutable'). Every AI-sourced action stores ai_prompt_hash (SHA-256 of the prompt). Import-sourced transactions store import_id and source_line (raw unparsed input, capped at 4KB).</w:t>
      </w:r>
    </w:p>
    <w:p>
      <w:r>
        <w:br w:type="page"/>
      </w:r>
    </w:p>
    <w:p>
      <w:pPr>
        <w:pStyle w:val="Heading1"/>
        <w:spacing w:after="160" w:before="360"/>
      </w:pPr>
      <w:r>
        <w:rPr>
          <w:rFonts w:ascii="Arial" w:cs="Arial" w:eastAsia="Arial" w:hAnsi="Arial"/>
          <w:b/>
          <w:bCs/>
          <w:color w:val="2C2C2A"/>
          <w:sz w:val="32"/>
          <w:szCs w:val="32"/>
        </w:rPr>
        <w:t xml:space="preserve">4. Accounting Core (Rust)</w:t>
      </w:r>
    </w:p>
    <w:p>
      <w:pPr>
        <w:spacing w:after="100" w:before="60"/>
      </w:pPr>
      <w:r>
        <w:rPr>
          <w:rFonts w:ascii="Arial" w:cs="Arial" w:eastAsia="Arial" w:hAnsi="Arial"/>
          <w:color w:val="2C2C2A"/>
          <w:sz w:val="22"/>
          <w:szCs w:val="22"/>
        </w:rPr>
        <w:t xml:space="preserve">The accounting core is a pure Rust library with no Tauri dependencies. It can be tested in isolation with cargo test. All financial logic lives here — the AI layer and UI layer never write directly to the database. They submit proposals; the core validates and commits.</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4.1 Three-Tier Validation</w:t>
      </w:r>
    </w:p>
    <w:p>
      <w:pPr>
        <w:pStyle w:val="Heading3"/>
        <w:spacing w:after="80" w:before="200"/>
      </w:pPr>
      <w:r>
        <w:rPr>
          <w:rFonts w:ascii="Arial" w:cs="Arial" w:eastAsia="Arial" w:hAnsi="Arial"/>
          <w:b/>
          <w:bCs/>
          <w:color w:val="5F5E5A"/>
          <w:sz w:val="22"/>
          <w:szCs w:val="22"/>
        </w:rPr>
        <w:t xml:space="preserve">Tier 1 — Hard rules (blocking, Rust only)</w:t>
      </w:r>
    </w:p>
    <w:p>
      <w:pPr>
        <w:pStyle w:val="ListParagraph"/>
        <w:numPr>
          <w:ilvl w:val="0"/>
          <w:numId w:val="2"/>
        </w:numPr>
        <w:spacing w:after="40" w:before="40"/>
      </w:pPr>
      <w:r>
        <w:rPr>
          <w:rFonts w:ascii="Arial" w:cs="Arial" w:eastAsia="Arial" w:hAnsi="Arial"/>
          <w:color w:val="2C2C2A"/>
          <w:sz w:val="22"/>
          <w:szCs w:val="22"/>
        </w:rPr>
        <w:t xml:space="preserve">ERR_UNBALANCED: sum(DR) must equal sum(CR). Reports delta in cents.</w:t>
      </w:r>
    </w:p>
    <w:p>
      <w:pPr>
        <w:pStyle w:val="ListParagraph"/>
        <w:numPr>
          <w:ilvl w:val="0"/>
          <w:numId w:val="2"/>
        </w:numPr>
        <w:spacing w:after="40" w:before="40"/>
      </w:pPr>
      <w:r>
        <w:rPr>
          <w:rFonts w:ascii="Arial" w:cs="Arial" w:eastAsia="Arial" w:hAnsi="Arial"/>
          <w:color w:val="2C2C2A"/>
          <w:sz w:val="22"/>
          <w:szCs w:val="22"/>
        </w:rPr>
        <w:t xml:space="preserve">ERR_PLACEHOLDER_ACCOUNT: journal line references is_placeholder=true account</w:t>
      </w:r>
    </w:p>
    <w:p>
      <w:pPr>
        <w:pStyle w:val="ListParagraph"/>
        <w:numPr>
          <w:ilvl w:val="0"/>
          <w:numId w:val="2"/>
        </w:numPr>
        <w:spacing w:after="40" w:before="40"/>
      </w:pPr>
      <w:r>
        <w:rPr>
          <w:rFonts w:ascii="Arial" w:cs="Arial" w:eastAsia="Arial" w:hAnsi="Arial"/>
          <w:color w:val="2C2C2A"/>
          <w:sz w:val="22"/>
          <w:szCs w:val="22"/>
        </w:rPr>
        <w:t xml:space="preserve">ERR_INVALID_ACCOUNT: account not found, not active, or wrong household</w:t>
      </w:r>
    </w:p>
    <w:p>
      <w:pPr>
        <w:pStyle w:val="ListParagraph"/>
        <w:numPr>
          <w:ilvl w:val="0"/>
          <w:numId w:val="2"/>
        </w:numPr>
        <w:spacing w:after="40" w:before="40"/>
      </w:pPr>
      <w:r>
        <w:rPr>
          <w:rFonts w:ascii="Arial" w:cs="Arial" w:eastAsia="Arial" w:hAnsi="Arial"/>
          <w:color w:val="2C2C2A"/>
          <w:sz w:val="22"/>
          <w:szCs w:val="22"/>
        </w:rPr>
        <w:t xml:space="preserve">ERR_INVALID_AMOUNT: amount must be INTEGER cents &gt; 0</w:t>
      </w:r>
    </w:p>
    <w:p>
      <w:pPr>
        <w:pStyle w:val="ListParagraph"/>
        <w:numPr>
          <w:ilvl w:val="0"/>
          <w:numId w:val="2"/>
        </w:numPr>
        <w:spacing w:after="40" w:before="40"/>
      </w:pPr>
      <w:r>
        <w:rPr>
          <w:rFonts w:ascii="Arial" w:cs="Arial" w:eastAsia="Arial" w:hAnsi="Arial"/>
          <w:color w:val="2C2C2A"/>
          <w:sz w:val="22"/>
          <w:szCs w:val="22"/>
        </w:rPr>
        <w:t xml:space="preserve">ERR_INSUFFICIENT_LINES: minimum 2 lines (one DR, one CR)</w:t>
      </w:r>
    </w:p>
    <w:p>
      <w:pPr>
        <w:pStyle w:val="ListParagraph"/>
        <w:numPr>
          <w:ilvl w:val="0"/>
          <w:numId w:val="2"/>
        </w:numPr>
        <w:spacing w:after="40" w:before="40"/>
      </w:pPr>
      <w:r>
        <w:rPr>
          <w:rFonts w:ascii="Arial" w:cs="Arial" w:eastAsia="Arial" w:hAnsi="Arial"/>
          <w:color w:val="2C2C2A"/>
          <w:sz w:val="22"/>
          <w:szCs w:val="22"/>
        </w:rPr>
        <w:t xml:space="preserve">ERR_ABNORMAL_BALANCE: hard block when AI produces abnormal direction for clear intent</w:t>
      </w:r>
    </w:p>
    <w:p>
      <w:pPr>
        <w:spacing w:after="0" w:before="80"/>
      </w:pPr>
      <w:r>
        <w:t xml:space="preserve"/>
      </w:r>
    </w:p>
    <w:p>
      <w:pPr>
        <w:pStyle w:val="Heading3"/>
        <w:spacing w:after="80" w:before="200"/>
      </w:pPr>
      <w:r>
        <w:rPr>
          <w:rFonts w:ascii="Arial" w:cs="Arial" w:eastAsia="Arial" w:hAnsi="Arial"/>
          <w:b/>
          <w:bCs/>
          <w:color w:val="5F5E5A"/>
          <w:sz w:val="22"/>
          <w:szCs w:val="22"/>
        </w:rPr>
        <w:t xml:space="preserve">Tier 2 — Soft warnings (non-blocking)</w:t>
      </w:r>
    </w:p>
    <w:p>
      <w:pPr>
        <w:pStyle w:val="ListParagraph"/>
        <w:numPr>
          <w:ilvl w:val="0"/>
          <w:numId w:val="2"/>
        </w:numPr>
        <w:spacing w:after="40" w:before="40"/>
      </w:pPr>
      <w:r>
        <w:rPr>
          <w:rFonts w:ascii="Arial" w:cs="Arial" w:eastAsia="Arial" w:hAnsi="Arial"/>
          <w:color w:val="2C2C2A"/>
          <w:sz w:val="22"/>
          <w:szCs w:val="22"/>
        </w:rPr>
        <w:t xml:space="preserve">WARN_FUTURE_DATE: txn_date &gt; entry_date + 1 day</w:t>
      </w:r>
    </w:p>
    <w:p>
      <w:pPr>
        <w:pStyle w:val="ListParagraph"/>
        <w:numPr>
          <w:ilvl w:val="0"/>
          <w:numId w:val="2"/>
        </w:numPr>
        <w:spacing w:after="40" w:before="40"/>
      </w:pPr>
      <w:r>
        <w:rPr>
          <w:rFonts w:ascii="Arial" w:cs="Arial" w:eastAsia="Arial" w:hAnsi="Arial"/>
          <w:color w:val="2C2C2A"/>
          <w:sz w:val="22"/>
          <w:szCs w:val="22"/>
        </w:rPr>
        <w:t xml:space="preserve">WARN_LARGE_AMOUNT: amount exceeds household threshold (default $50000 cents)</w:t>
      </w:r>
    </w:p>
    <w:p>
      <w:pPr>
        <w:pStyle w:val="ListParagraph"/>
        <w:numPr>
          <w:ilvl w:val="0"/>
          <w:numId w:val="2"/>
        </w:numPr>
        <w:spacing w:after="40" w:before="40"/>
      </w:pPr>
      <w:r>
        <w:rPr>
          <w:rFonts w:ascii="Arial" w:cs="Arial" w:eastAsia="Arial" w:hAnsi="Arial"/>
          <w:color w:val="2C2C2A"/>
          <w:sz w:val="22"/>
          <w:szCs w:val="22"/>
        </w:rPr>
        <w:t xml:space="preserve">WARN_ENVELOPE_OVERDRAFT: posting would push envelope past allocated amount</w:t>
      </w:r>
    </w:p>
    <w:p>
      <w:pPr>
        <w:pStyle w:val="ListParagraph"/>
        <w:numPr>
          <w:ilvl w:val="0"/>
          <w:numId w:val="2"/>
        </w:numPr>
        <w:spacing w:after="40" w:before="40"/>
      </w:pPr>
      <w:r>
        <w:rPr>
          <w:rFonts w:ascii="Arial" w:cs="Arial" w:eastAsia="Arial" w:hAnsi="Arial"/>
          <w:color w:val="2C2C2A"/>
          <w:sz w:val="22"/>
          <w:szCs w:val="22"/>
        </w:rPr>
        <w:t xml:space="preserve">WARN_STALE_DATE: txn_date more than 90 days in the past</w:t>
      </w:r>
    </w:p>
    <w:p>
      <w:pPr>
        <w:pStyle w:val="ListParagraph"/>
        <w:numPr>
          <w:ilvl w:val="0"/>
          <w:numId w:val="2"/>
        </w:numPr>
        <w:spacing w:after="40" w:before="40"/>
      </w:pPr>
      <w:r>
        <w:rPr>
          <w:rFonts w:ascii="Arial" w:cs="Arial" w:eastAsia="Arial" w:hAnsi="Arial"/>
          <w:color w:val="2C2C2A"/>
          <w:sz w:val="22"/>
          <w:szCs w:val="22"/>
        </w:rPr>
        <w:t xml:space="preserve">WARN_POSSIBLE_DUPLICATE: same payee + amount + date ±1 day already exists</w:t>
      </w:r>
    </w:p>
    <w:p>
      <w:pPr>
        <w:spacing w:after="0" w:before="80"/>
      </w:pPr>
      <w:r>
        <w:t xml:space="preserve"/>
      </w:r>
    </w:p>
    <w:p>
      <w:pPr>
        <w:pStyle w:val="Heading3"/>
        <w:spacing w:after="80" w:before="200"/>
      </w:pPr>
      <w:r>
        <w:rPr>
          <w:rFonts w:ascii="Arial" w:cs="Arial" w:eastAsia="Arial" w:hAnsi="Arial"/>
          <w:b/>
          <w:bCs/>
          <w:color w:val="5F5E5A"/>
          <w:sz w:val="22"/>
          <w:szCs w:val="22"/>
        </w:rPr>
        <w:t xml:space="preserve">Tier 3 — AI advisories (informational, AI layer only)</w:t>
      </w:r>
    </w:p>
    <w:p>
      <w:pPr>
        <w:pStyle w:val="ListParagraph"/>
        <w:numPr>
          <w:ilvl w:val="0"/>
          <w:numId w:val="2"/>
        </w:numPr>
        <w:spacing w:after="40" w:before="40"/>
      </w:pPr>
      <w:r>
        <w:rPr>
          <w:rFonts w:ascii="Arial" w:cs="Arial" w:eastAsia="Arial" w:hAnsi="Arial"/>
          <w:color w:val="2C2C2A"/>
          <w:sz w:val="22"/>
          <w:szCs w:val="22"/>
        </w:rPr>
        <w:t xml:space="preserve">ADV_PAYEE_ACCOUNT: payee has prior mappings to a different account</w:t>
      </w:r>
    </w:p>
    <w:p>
      <w:pPr>
        <w:pStyle w:val="ListParagraph"/>
        <w:numPr>
          <w:ilvl w:val="0"/>
          <w:numId w:val="2"/>
        </w:numPr>
        <w:spacing w:after="40" w:before="40"/>
      </w:pPr>
      <w:r>
        <w:rPr>
          <w:rFonts w:ascii="Arial" w:cs="Arial" w:eastAsia="Arial" w:hAnsi="Arial"/>
          <w:color w:val="2C2C2A"/>
          <w:sz w:val="22"/>
          <w:szCs w:val="22"/>
        </w:rPr>
        <w:t xml:space="preserve">ADV_AMOUNT_DEVIATION: amount &gt; 2 std dev above 90-day rolling average for payee</w:t>
      </w:r>
    </w:p>
    <w:p>
      <w:pPr>
        <w:pStyle w:val="ListParagraph"/>
        <w:numPr>
          <w:ilvl w:val="0"/>
          <w:numId w:val="2"/>
        </w:numPr>
        <w:spacing w:after="40" w:before="40"/>
      </w:pPr>
      <w:r>
        <w:rPr>
          <w:rFonts w:ascii="Arial" w:cs="Arial" w:eastAsia="Arial" w:hAnsi="Arial"/>
          <w:color w:val="2C2C2A"/>
          <w:sz w:val="22"/>
          <w:szCs w:val="22"/>
        </w:rPr>
        <w:t xml:space="preserve">ADV_NO_ENVELOPE: expense line has no envelope_id — AI suggests most likely</w:t>
      </w:r>
    </w:p>
    <w:p>
      <w:pPr>
        <w:pStyle w:val="ListParagraph"/>
        <w:numPr>
          <w:ilvl w:val="0"/>
          <w:numId w:val="2"/>
        </w:numPr>
        <w:spacing w:after="40" w:before="40"/>
      </w:pPr>
      <w:r>
        <w:rPr>
          <w:rFonts w:ascii="Arial" w:cs="Arial" w:eastAsia="Arial" w:hAnsi="Arial"/>
          <w:color w:val="2C2C2A"/>
          <w:sz w:val="22"/>
          <w:szCs w:val="22"/>
        </w:rPr>
        <w:t xml:space="preserve">ADV_SCHEDULED_MATCH: looks like a manual entry of a scheduled transaction</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4.2 ValidationResult Type</w:t>
      </w:r>
    </w:p>
    <w:p>
      <w:pPr>
        <w:spacing w:after="100" w:before="60"/>
      </w:pPr>
      <w:r>
        <w:rPr>
          <w:rFonts w:ascii="Arial" w:cs="Arial" w:eastAsia="Arial" w:hAnsi="Arial"/>
          <w:color w:val="2C2C2A"/>
          <w:sz w:val="22"/>
          <w:szCs w:val="22"/>
        </w:rPr>
        <w:t xml:space="preserve">Returned by the Rust core to the AI layer after every proposal. The AI layer appends tier 3 advisories before the result reaches the UI.</w:t>
      </w:r>
    </w:p>
    <w:p>
      <w:pPr>
        <w:spacing w:after="40" w:before="40"/>
      </w:pPr>
      <w:r>
        <w:rPr>
          <w:rFonts w:ascii="Courier New" w:cs="Courier New" w:eastAsia="Courier New" w:hAnsi="Courier New"/>
          <w:color w:val="0F6E56"/>
          <w:sz w:val="18"/>
          <w:szCs w:val="18"/>
        </w:rPr>
        <w:t xml:space="preserve">ValidationResult {</w:t>
      </w:r>
    </w:p>
    <w:p>
      <w:pPr>
        <w:spacing w:after="40" w:before="40"/>
      </w:pPr>
      <w:r>
        <w:rPr>
          <w:rFonts w:ascii="Courier New" w:cs="Courier New" w:eastAsia="Courier New" w:hAnsi="Courier New"/>
          <w:color w:val="0F6E56"/>
          <w:sz w:val="18"/>
          <w:szCs w:val="18"/>
        </w:rPr>
        <w:t xml:space="preserve">  status: approved | rejected | pending_confirmation</w:t>
      </w:r>
    </w:p>
    <w:p>
      <w:pPr>
        <w:spacing w:after="40" w:before="40"/>
      </w:pPr>
      <w:r>
        <w:rPr>
          <w:rFonts w:ascii="Courier New" w:cs="Courier New" w:eastAsia="Courier New" w:hAnsi="Courier New"/>
          <w:color w:val="0F6E56"/>
          <w:sz w:val="18"/>
          <w:szCs w:val="18"/>
        </w:rPr>
        <w:t xml:space="preserve">  transaction_id: Option&lt;ULID&gt;  // set if written to DB</w:t>
      </w:r>
    </w:p>
    <w:p>
      <w:pPr>
        <w:spacing w:after="40" w:before="40"/>
      </w:pPr>
      <w:r>
        <w:rPr>
          <w:rFonts w:ascii="Courier New" w:cs="Courier New" w:eastAsia="Courier New" w:hAnsi="Courier New"/>
          <w:color w:val="0F6E56"/>
          <w:sz w:val="18"/>
          <w:szCs w:val="18"/>
        </w:rPr>
        <w:t xml:space="preserve">  hard_errors: Vec&lt;HardError&gt;   // code, message, field, suggestion</w:t>
      </w:r>
    </w:p>
    <w:p>
      <w:pPr>
        <w:spacing w:after="40" w:before="40"/>
      </w:pPr>
      <w:r>
        <w:rPr>
          <w:rFonts w:ascii="Courier New" w:cs="Courier New" w:eastAsia="Courier New" w:hAnsi="Courier New"/>
          <w:color w:val="0F6E56"/>
          <w:sz w:val="18"/>
          <w:szCs w:val="18"/>
        </w:rPr>
        <w:t xml:space="preserve">  warnings: Vec&lt;SoftWarning&gt;    // code, message, severity, auto_commit_blocked</w:t>
      </w:r>
    </w:p>
    <w:p>
      <w:pPr>
        <w:spacing w:after="40" w:before="40"/>
      </w:pPr>
      <w:r>
        <w:rPr>
          <w:rFonts w:ascii="Courier New" w:cs="Courier New" w:eastAsia="Courier New" w:hAnsi="Courier New"/>
          <w:color w:val="0F6E56"/>
          <w:sz w:val="18"/>
          <w:szCs w:val="18"/>
        </w:rPr>
        <w:t xml:space="preserve">  advisories: Vec&lt;AIAdvisory&gt;   // code, message, suggested_fix: Option&lt;TransactionPatch&gt;</w:t>
      </w:r>
    </w:p>
    <w:p>
      <w:pPr>
        <w:spacing w:after="40" w:before="40"/>
      </w:pPr>
      <w:r>
        <w:rPr>
          <w:rFonts w:ascii="Courier New" w:cs="Courier New" w:eastAsia="Courier New" w:hAnsi="Courier New"/>
          <w:color w:val="0F6E56"/>
          <w:sz w:val="18"/>
          <w:szCs w:val="18"/>
        </w:rPr>
        <w:t xml:space="preserve">  confidence: Option&lt;f32&gt;       // 0.0–1.0, None if user-entered</w:t>
      </w:r>
    </w:p>
    <w:p>
      <w:pPr>
        <w:spacing w:after="40" w:before="40"/>
      </w:pPr>
      <w:r>
        <w:rPr>
          <w:rFonts w:ascii="Courier New" w:cs="Courier New" w:eastAsia="Courier New" w:hAnsi="Courier New"/>
          <w:color w:val="0F6E56"/>
          <w:sz w:val="18"/>
          <w:szCs w:val="18"/>
        </w:rPr>
        <w:t xml:space="preserve">  auto_commit_at: Option&lt;i64&gt;   // unix ms, None if explicit confirm required</w:t>
      </w:r>
    </w:p>
    <w:p>
      <w:pPr>
        <w:spacing w:after="40" w:before="40"/>
      </w:pPr>
      <w:r>
        <w:rPr>
          <w:rFonts w:ascii="Courier New" w:cs="Courier New" w:eastAsia="Courier New" w:hAnsi="Courier New"/>
          <w:color w:val="0F6E56"/>
          <w:sz w:val="18"/>
          <w:szCs w:val="18"/>
        </w:rPr>
        <w:t xml:space="preserve">}</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4.3 Error Message Contract</w:t>
      </w:r>
    </w:p>
    <w:p>
      <w:pPr>
        <w:spacing w:after="100" w:before="60"/>
      </w:pPr>
      <w:r>
        <w:rPr>
          <w:rFonts w:ascii="Arial" w:cs="Arial" w:eastAsia="Arial" w:hAnsi="Arial"/>
          <w:color w:val="2C2C2A"/>
          <w:sz w:val="22"/>
          <w:szCs w:val="22"/>
        </w:rPr>
        <w:t xml:space="preserve">Every HardError, SoftWarning, and AIAdvisory MUST carry at least one RecoveryAction. Enforced via NonEmpty&lt;Vec&lt;RecoveryAction&gt;&gt; in Rust — zero-action errors are a compile error.</w:t>
      </w:r>
    </w:p>
    <w:p>
      <w:pPr>
        <w:spacing w:after="0" w:before="60"/>
      </w:pPr>
      <w:r>
        <w:t xml:space="preserve"/>
      </w:r>
    </w:p>
    <w:p>
      <w:pPr>
        <w:spacing w:after="100" w:before="60"/>
      </w:pPr>
      <w:r>
        <w:rPr>
          <w:rFonts w:ascii="Arial" w:cs="Arial" w:eastAsia="Arial" w:hAnsi="Arial"/>
          <w:color w:val="2C2C2A"/>
          <w:sz w:val="22"/>
          <w:szCs w:val="22"/>
        </w:rPr>
        <w:t xml:space="preserve">RecoveryAction kinds: CreateMissing, UseSuggested (with TransactionPatch), EditField, PostAnyway (with caveat), Discard, ShowHelp.</w:t>
      </w:r>
    </w:p>
    <w:p>
      <w:pPr>
        <w:spacing w:after="0" w:before="60"/>
      </w:pPr>
      <w:r>
        <w:t xml:space="preserve"/>
      </w:r>
    </w:p>
    <w:p>
      <w:pPr>
        <w:spacing w:after="100" w:before="60"/>
      </w:pPr>
      <w:r>
        <w:rPr>
          <w:rFonts w:ascii="Arial" w:cs="Arial" w:eastAsia="Arial" w:hAnsi="Arial"/>
          <w:color w:val="2C2C2A"/>
          <w:sz w:val="22"/>
          <w:szCs w:val="22"/>
        </w:rPr>
        <w:t xml:space="preserve">Rules: plain language only — no error codes in user-facing messages. Internal codes appear in audit_log and console only. Every message names the specific value that failed. One RecoveryAction marked is_primary=true per error.</w:t>
      </w:r>
    </w:p>
    <w:p>
      <w:r>
        <w:br w:type="page"/>
      </w:r>
    </w:p>
    <w:p>
      <w:pPr>
        <w:pStyle w:val="Heading1"/>
        <w:spacing w:after="160" w:before="360"/>
      </w:pPr>
      <w:r>
        <w:rPr>
          <w:rFonts w:ascii="Arial" w:cs="Arial" w:eastAsia="Arial" w:hAnsi="Arial"/>
          <w:b/>
          <w:bCs/>
          <w:color w:val="2C2C2A"/>
          <w:sz w:val="32"/>
          <w:szCs w:val="32"/>
        </w:rPr>
        <w:t xml:space="preserve">5. AI Orchestration Layer</w:t>
      </w:r>
    </w:p>
    <w:p>
      <w:pPr>
        <w:spacing w:after="100" w:before="60"/>
      </w:pPr>
      <w:r>
        <w:rPr>
          <w:rFonts w:ascii="Arial" w:cs="Arial" w:eastAsia="Arial" w:hAnsi="Arial"/>
          <w:color w:val="2C2C2A"/>
          <w:sz w:val="22"/>
          <w:szCs w:val="22"/>
        </w:rPr>
        <w:t xml:space="preserve">The AI layer sits between the UI and the Rust core. It never writes to the database directly. It constructs prompts, calls the Claude API, parses the response into a typed TransactionProposal, appends tier 3 advisories, and hands off to the Rust core for validation and commit.</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5.1 Request Pipeline</w:t>
      </w:r>
    </w:p>
    <w:p>
      <w:pPr>
        <w:pStyle w:val="ListParagraph"/>
        <w:numPr>
          <w:ilvl w:val="0"/>
          <w:numId w:val="3"/>
        </w:numPr>
        <w:spacing w:after="40" w:before="40"/>
      </w:pPr>
      <w:r>
        <w:rPr>
          <w:rFonts w:ascii="Arial" w:cs="Arial" w:eastAsia="Arial" w:hAnsi="Arial"/>
          <w:color w:val="2C2C2A"/>
          <w:sz w:val="22"/>
          <w:szCs w:val="22"/>
        </w:rPr>
        <w:t xml:space="preserve">Pre-classify: lightweight local classifier detects intent type (Rust, pattern matching)</w:t>
      </w:r>
    </w:p>
    <w:p>
      <w:pPr>
        <w:pStyle w:val="ListParagraph"/>
        <w:numPr>
          <w:ilvl w:val="0"/>
          <w:numId w:val="3"/>
        </w:numPr>
        <w:spacing w:after="40" w:before="40"/>
      </w:pPr>
      <w:r>
        <w:rPr>
          <w:rFonts w:ascii="Arial" w:cs="Arial" w:eastAsia="Arial" w:hAnsi="Arial"/>
          <w:color w:val="2C2C2A"/>
          <w:sz w:val="22"/>
          <w:szCs w:val="22"/>
        </w:rPr>
        <w:t xml:space="preserve">Build context: assemble 5-layer prompt (base + snapshot + intent + history + memory)</w:t>
      </w:r>
    </w:p>
    <w:p>
      <w:pPr>
        <w:pStyle w:val="ListParagraph"/>
        <w:numPr>
          <w:ilvl w:val="0"/>
          <w:numId w:val="3"/>
        </w:numPr>
        <w:spacing w:after="40" w:before="40"/>
      </w:pPr>
      <w:r>
        <w:rPr>
          <w:rFonts w:ascii="Arial" w:cs="Arial" w:eastAsia="Arial" w:hAnsi="Arial"/>
          <w:color w:val="2C2C2A"/>
          <w:sz w:val="22"/>
          <w:szCs w:val="22"/>
        </w:rPr>
        <w:t xml:space="preserve">Call Claude API: structured output via tool use</w:t>
      </w:r>
    </w:p>
    <w:p>
      <w:pPr>
        <w:pStyle w:val="ListParagraph"/>
        <w:numPr>
          <w:ilvl w:val="0"/>
          <w:numId w:val="3"/>
        </w:numPr>
        <w:spacing w:after="40" w:before="40"/>
      </w:pPr>
      <w:r>
        <w:rPr>
          <w:rFonts w:ascii="Arial" w:cs="Arial" w:eastAsia="Arial" w:hAnsi="Arial"/>
          <w:color w:val="2C2C2A"/>
          <w:sz w:val="22"/>
          <w:szCs w:val="22"/>
        </w:rPr>
        <w:t xml:space="preserve">Parse response: extract TransactionProposal or query answer</w:t>
      </w:r>
    </w:p>
    <w:p>
      <w:pPr>
        <w:pStyle w:val="ListParagraph"/>
        <w:numPr>
          <w:ilvl w:val="0"/>
          <w:numId w:val="3"/>
        </w:numPr>
        <w:spacing w:after="40" w:before="40"/>
      </w:pPr>
      <w:r>
        <w:rPr>
          <w:rFonts w:ascii="Arial" w:cs="Arial" w:eastAsia="Arial" w:hAnsi="Arial"/>
          <w:color w:val="2C2C2A"/>
          <w:sz w:val="22"/>
          <w:szCs w:val="22"/>
        </w:rPr>
        <w:t xml:space="preserve">Append tier 3 advisories: AI layer adds ADV_ items before Rust sees proposal</w:t>
      </w:r>
    </w:p>
    <w:p>
      <w:pPr>
        <w:pStyle w:val="ListParagraph"/>
        <w:numPr>
          <w:ilvl w:val="0"/>
          <w:numId w:val="3"/>
        </w:numPr>
        <w:spacing w:after="40" w:before="40"/>
      </w:pPr>
      <w:r>
        <w:rPr>
          <w:rFonts w:ascii="Arial" w:cs="Arial" w:eastAsia="Arial" w:hAnsi="Arial"/>
          <w:color w:val="2C2C2A"/>
          <w:sz w:val="22"/>
          <w:szCs w:val="22"/>
        </w:rPr>
        <w:t xml:space="preserve">Submit to Rust core: validate and commit</w:t>
      </w:r>
    </w:p>
    <w:p>
      <w:pPr>
        <w:pStyle w:val="ListParagraph"/>
        <w:numPr>
          <w:ilvl w:val="0"/>
          <w:numId w:val="3"/>
        </w:numPr>
        <w:spacing w:after="40" w:before="40"/>
      </w:pPr>
      <w:r>
        <w:rPr>
          <w:rFonts w:ascii="Arial" w:cs="Arial" w:eastAsia="Arial" w:hAnsi="Arial"/>
          <w:color w:val="2C2C2A"/>
          <w:sz w:val="22"/>
          <w:szCs w:val="22"/>
        </w:rPr>
        <w:t xml:space="preserve">Update memory: async — payee mappings, amount patterns, session summary</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5.2 Context Window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60"/>
        <w:gridCol w:w="3000"/>
      </w:tblGrid>
      <w:tr>
        <w:trPr>
          <w:tblHeader/>
        </w:trPr>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5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BASE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System identity, hard rules, output contract</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~400 tokens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Static — never trimmed</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SNAPSHOT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Account balances, envelope health, next 3 scheduled</w:t>
            </w:r>
          </w:p>
        </w:tc>
        <w:tc>
          <w:tcPr>
            <w:tcW w:type="dxa" w:w="2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~300 tokens</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JSON, not prose. Refreshed each request.</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INTENT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CoA leaves, payee memory, relevant history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200–800 tokens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Loaded only for detected intent type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HISTORY</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Last 10 messages verbatim + rolling summary</w:t>
            </w:r>
          </w:p>
        </w:tc>
        <w:tc>
          <w:tcPr>
            <w:tcW w:type="dxa" w:w="2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34AB7"/>
                <w:sz w:val="18"/>
                <w:szCs w:val="18"/>
              </w:rPr>
              <w:t xml:space="preserve">~800 tokens</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Verbatim trimmed to 5 under Ollama budget</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MEMORY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Payee mappings, vocabulary, correction history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34AB7"/>
                <w:sz w:val="18"/>
                <w:szCs w:val="18"/>
              </w:rPr>
              <w:t xml:space="preserve">~250 tokens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Household + user scoped, async writes</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5.3 TransactionProposal Contract</w:t>
      </w:r>
    </w:p>
    <w:p>
      <w:pPr>
        <w:spacing w:after="100" w:before="60"/>
      </w:pPr>
      <w:r>
        <w:rPr>
          <w:rFonts w:ascii="Arial" w:cs="Arial" w:eastAsia="Arial" w:hAnsi="Arial"/>
          <w:color w:val="2C2C2A"/>
          <w:sz w:val="22"/>
          <w:szCs w:val="22"/>
        </w:rPr>
        <w:t xml:space="preserve">The AI must always return a TransactionProposal for entry intents — never free-form text. Enforced via Claude tool use. If tool use fails, the adapter retries with explicit JSON schema in the user turn. Two consecutive failures surface a structured error with RecoveryAction.</w:t>
      </w:r>
    </w:p>
    <w:p>
      <w:pPr>
        <w:spacing w:after="0" w:before="80"/>
      </w:pPr>
      <w:r>
        <w:t xml:space="preserve"/>
      </w:r>
    </w:p>
    <w:p>
      <w:pPr>
        <w:spacing w:after="40" w:before="40"/>
      </w:pPr>
      <w:r>
        <w:rPr>
          <w:rFonts w:ascii="Courier New" w:cs="Courier New" w:eastAsia="Courier New" w:hAnsi="Courier New"/>
          <w:color w:val="0F6E56"/>
          <w:sz w:val="18"/>
          <w:szCs w:val="18"/>
        </w:rPr>
        <w:t xml:space="preserve">TransactionProposal {</w:t>
      </w:r>
    </w:p>
    <w:p>
      <w:pPr>
        <w:spacing w:after="40" w:before="40"/>
      </w:pPr>
      <w:r>
        <w:rPr>
          <w:rFonts w:ascii="Courier New" w:cs="Courier New" w:eastAsia="Courier New" w:hAnsi="Courier New"/>
          <w:color w:val="0F6E56"/>
          <w:sz w:val="18"/>
          <w:szCs w:val="18"/>
        </w:rPr>
        <w:t xml:space="preserve">  payee: String</w:t>
      </w:r>
    </w:p>
    <w:p>
      <w:pPr>
        <w:spacing w:after="40" w:before="40"/>
      </w:pPr>
      <w:r>
        <w:rPr>
          <w:rFonts w:ascii="Courier New" w:cs="Courier New" w:eastAsia="Courier New" w:hAnsi="Courier New"/>
          <w:color w:val="0F6E56"/>
          <w:sz w:val="18"/>
          <w:szCs w:val="18"/>
        </w:rPr>
        <w:t xml:space="preserve">  txn_date: ISODate          // resolved from 'today', 'last week', etc.</w:t>
      </w:r>
    </w:p>
    <w:p>
      <w:pPr>
        <w:spacing w:after="40" w:before="40"/>
      </w:pPr>
      <w:r>
        <w:rPr>
          <w:rFonts w:ascii="Courier New" w:cs="Courier New" w:eastAsia="Courier New" w:hAnsi="Courier New"/>
          <w:color w:val="0F6E56"/>
          <w:sz w:val="18"/>
          <w:szCs w:val="18"/>
        </w:rPr>
        <w:t xml:space="preserve">  memo: Option&lt;String&gt;</w:t>
      </w:r>
    </w:p>
    <w:p>
      <w:pPr>
        <w:spacing w:after="40" w:before="40"/>
      </w:pPr>
      <w:r>
        <w:rPr>
          <w:rFonts w:ascii="Courier New" w:cs="Courier New" w:eastAsia="Courier New" w:hAnsi="Courier New"/>
          <w:color w:val="0F6E56"/>
          <w:sz w:val="18"/>
          <w:szCs w:val="18"/>
        </w:rPr>
        <w:t xml:space="preserve">  lines: Vec&lt;ProposedLine&gt; { account_id, envelope_id?, amount, side, line_memo? }</w:t>
      </w:r>
    </w:p>
    <w:p>
      <w:pPr>
        <w:spacing w:after="40" w:before="40"/>
      </w:pPr>
      <w:r>
        <w:rPr>
          <w:rFonts w:ascii="Courier New" w:cs="Courier New" w:eastAsia="Courier New" w:hAnsi="Courier New"/>
          <w:color w:val="0F6E56"/>
          <w:sz w:val="18"/>
          <w:szCs w:val="18"/>
        </w:rPr>
        <w:t xml:space="preserve">  confidence: f32            // 0.0–1.0</w:t>
      </w:r>
    </w:p>
    <w:p>
      <w:pPr>
        <w:spacing w:after="40" w:before="40"/>
      </w:pPr>
      <w:r>
        <w:rPr>
          <w:rFonts w:ascii="Courier New" w:cs="Courier New" w:eastAsia="Courier New" w:hAnsi="Courier New"/>
          <w:color w:val="0F6E56"/>
          <w:sz w:val="18"/>
          <w:szCs w:val="18"/>
        </w:rPr>
        <w:t xml:space="preserve">  confidence_notes: Vec&lt;String&gt;</w:t>
      </w:r>
    </w:p>
    <w:p>
      <w:pPr>
        <w:spacing w:after="40" w:before="40"/>
      </w:pPr>
      <w:r>
        <w:rPr>
          <w:rFonts w:ascii="Courier New" w:cs="Courier New" w:eastAsia="Courier New" w:hAnsi="Courier New"/>
          <w:color w:val="0F6E56"/>
          <w:sz w:val="18"/>
          <w:szCs w:val="18"/>
        </w:rPr>
        <w:t xml:space="preserve">  needs_clarification: bool</w:t>
      </w:r>
    </w:p>
    <w:p>
      <w:pPr>
        <w:spacing w:after="40" w:before="40"/>
      </w:pPr>
      <w:r>
        <w:rPr>
          <w:rFonts w:ascii="Courier New" w:cs="Courier New" w:eastAsia="Courier New" w:hAnsi="Courier New"/>
          <w:color w:val="0F6E56"/>
          <w:sz w:val="18"/>
          <w:szCs w:val="18"/>
        </w:rPr>
        <w:t xml:space="preserve">  clarification_prompt: Option&lt;String&gt;</w:t>
      </w:r>
    </w:p>
    <w:p>
      <w:pPr>
        <w:spacing w:after="40" w:before="40"/>
      </w:pPr>
      <w:r>
        <w:rPr>
          <w:rFonts w:ascii="Courier New" w:cs="Courier New" w:eastAsia="Courier New" w:hAnsi="Courier New"/>
          <w:color w:val="0F6E56"/>
          <w:sz w:val="18"/>
          <w:szCs w:val="18"/>
        </w:rPr>
        <w:t xml:space="preserve">  advisories: Vec&lt;AIAdvisory&gt;</w:t>
      </w:r>
    </w:p>
    <w:p>
      <w:pPr>
        <w:spacing w:after="40" w:before="40"/>
      </w:pPr>
      <w:r>
        <w:rPr>
          <w:rFonts w:ascii="Courier New" w:cs="Courier New" w:eastAsia="Courier New" w:hAnsi="Courier New"/>
          <w:color w:val="0F6E56"/>
          <w:sz w:val="18"/>
          <w:szCs w:val="18"/>
        </w:rPr>
        <w:t xml:space="preserve">}</w:t>
      </w:r>
    </w:p>
    <w:p>
      <w:r>
        <w:br w:type="page"/>
      </w:r>
    </w:p>
    <w:p>
      <w:pPr>
        <w:pStyle w:val="Heading1"/>
        <w:spacing w:after="160" w:before="360"/>
      </w:pPr>
      <w:r>
        <w:rPr>
          <w:rFonts w:ascii="Arial" w:cs="Arial" w:eastAsia="Arial" w:hAnsi="Arial"/>
          <w:b/>
          <w:bCs/>
          <w:color w:val="2C2C2A"/>
          <w:sz w:val="32"/>
          <w:szCs w:val="32"/>
        </w:rPr>
        <w:t xml:space="preserve">6. UI Layer</w:t>
      </w:r>
    </w:p>
    <w:p>
      <w:pPr>
        <w:pStyle w:val="Heading2"/>
        <w:spacing w:after="120" w:before="280"/>
      </w:pPr>
      <w:r>
        <w:rPr>
          <w:rFonts w:ascii="Arial" w:cs="Arial" w:eastAsia="Arial" w:hAnsi="Arial"/>
          <w:b/>
          <w:bCs/>
          <w:color w:val="0F6E56"/>
          <w:sz w:val="26"/>
          <w:szCs w:val="26"/>
        </w:rPr>
        <w:t xml:space="preserve">6.1 App Shell</w:t>
      </w:r>
    </w:p>
    <w:p>
      <w:pPr>
        <w:spacing w:after="100" w:before="60"/>
      </w:pPr>
      <w:r>
        <w:rPr>
          <w:rFonts w:ascii="Arial" w:cs="Arial" w:eastAsia="Arial" w:hAnsi="Arial"/>
          <w:color w:val="2C2C2A"/>
          <w:sz w:val="22"/>
          <w:szCs w:val="22"/>
        </w:rPr>
        <w:t xml:space="preserve">Two-column layout: health sidebar (left, collapsible) + chat thread (right, full height). Three shell states: chat-only, chat + health, chat + health + pinned panel (three-column). Pinned panel is Phase 2 — stub the column slot in Phase 1.</w:t>
      </w:r>
    </w:p>
    <w:p>
      <w:pPr>
        <w:spacing w:after="0" w:before="80"/>
      </w:pPr>
      <w:r>
        <w:t xml:space="preserve"/>
      </w:r>
    </w:p>
    <w:p>
      <w:pPr>
        <w:spacing w:after="100" w:before="60"/>
      </w:pPr>
      <w:r>
        <w:rPr>
          <w:rFonts w:ascii="Arial" w:cs="Arial" w:eastAsia="Arial" w:hAnsi="Arial"/>
          <w:color w:val="2C2C2A"/>
          <w:sz w:val="22"/>
          <w:szCs w:val="22"/>
        </w:rPr>
        <w:t xml:space="preserve">Sidebar header: tally.ai · health (Option C — inline separator, muted weight on 'health'). Collapsed state: 44px wide, dot indicators only — green/amber/red per account and envelope. Always read-only — no interactive elements except the collapse toggle.</w:t>
      </w:r>
    </w:p>
    <w:p>
      <w:pPr>
        <w:spacing w:after="0" w:before="80"/>
      </w:pPr>
      <w:r>
        <w:t xml:space="preserve"/>
      </w:r>
    </w:p>
    <w:p>
      <w:pPr>
        <w:spacing w:after="100" w:before="60"/>
      </w:pPr>
      <w:r>
        <w:rPr>
          <w:rFonts w:ascii="Arial" w:cs="Arial" w:eastAsia="Arial" w:hAnsi="Arial"/>
          <w:color w:val="2C2C2A"/>
          <w:sz w:val="22"/>
          <w:szCs w:val="22"/>
        </w:rPr>
        <w:t xml:space="preserve">Last-sync-at timestamp shown in sidebar footer when last_sync_at is more than 1 hour old. Stale state indicator for multi-user households (Phase 2).</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6.2 Chat Thread</w:t>
      </w:r>
    </w:p>
    <w:p>
      <w:pPr>
        <w:spacing w:after="100" w:before="60"/>
      </w:pPr>
      <w:r>
        <w:rPr>
          <w:rFonts w:ascii="Arial" w:cs="Arial" w:eastAsia="Arial" w:hAnsi="Arial"/>
          <w:color w:val="2C2C2A"/>
          <w:sz w:val="22"/>
          <w:szCs w:val="22"/>
        </w:rPr>
        <w:t xml:space="preserve">Single persistent log, infinite scroll upward. Three message visual types:</w:t>
      </w:r>
    </w:p>
    <w:p>
      <w:pPr>
        <w:pStyle w:val="ListParagraph"/>
        <w:numPr>
          <w:ilvl w:val="0"/>
          <w:numId w:val="2"/>
        </w:numPr>
        <w:spacing w:after="40" w:before="40"/>
      </w:pPr>
      <w:r>
        <w:rPr>
          <w:rFonts w:ascii="Arial" w:cs="Arial" w:eastAsia="Arial" w:hAnsi="Arial"/>
          <w:color w:val="2C2C2A"/>
          <w:sz w:val="22"/>
          <w:szCs w:val="22"/>
        </w:rPr>
        <w:t xml:space="preserve">Plain prose bubble: answers, questions, confirmations</w:t>
      </w:r>
    </w:p>
    <w:p>
      <w:pPr>
        <w:pStyle w:val="ListParagraph"/>
        <w:numPr>
          <w:ilvl w:val="0"/>
          <w:numId w:val="2"/>
        </w:numPr>
        <w:spacing w:after="40" w:before="40"/>
      </w:pPr>
      <w:r>
        <w:rPr>
          <w:rFonts w:ascii="Arial" w:cs="Arial" w:eastAsia="Arial" w:hAnsi="Arial"/>
          <w:color w:val="2C2C2A"/>
          <w:sz w:val="22"/>
          <w:szCs w:val="22"/>
        </w:rPr>
        <w:t xml:space="preserve">Transaction card: every committed entry — icon, payee, envelope, date, amount</w:t>
      </w:r>
    </w:p>
    <w:p>
      <w:pPr>
        <w:pStyle w:val="ListParagraph"/>
        <w:numPr>
          <w:ilvl w:val="0"/>
          <w:numId w:val="2"/>
        </w:numPr>
        <w:spacing w:after="40" w:before="40"/>
      </w:pPr>
      <w:r>
        <w:rPr>
          <w:rFonts w:ascii="Arial" w:cs="Arial" w:eastAsia="Arial" w:hAnsi="Arial"/>
          <w:color w:val="2C2C2A"/>
          <w:sz w:val="22"/>
          <w:szCs w:val="22"/>
        </w:rPr>
        <w:t xml:space="preserve">Artifact card: reports, charts, ledger tables — framed inline panel</w:t>
      </w:r>
    </w:p>
    <w:p>
      <w:pPr>
        <w:spacing w:after="0" w:before="80"/>
      </w:pPr>
      <w:r>
        <w:t xml:space="preserve"/>
      </w:r>
    </w:p>
    <w:p>
      <w:pPr>
        <w:spacing w:after="100" w:before="60"/>
      </w:pPr>
      <w:r>
        <w:rPr>
          <w:rFonts w:ascii="Arial" w:cs="Arial" w:eastAsia="Arial" w:hAnsi="Arial"/>
          <w:color w:val="2C2C2A"/>
          <w:sz w:val="22"/>
          <w:szCs w:val="22"/>
        </w:rPr>
        <w:t xml:space="preserve">Proactive messages (Tally-initiated): amber avatar (vs blue for responses), squared top-left corner (4px vs 14px radius), left border accent encoding category (amber=insight, red=alert, blue=briefing), micro-label inside bubble (insight · mid-session, alert · always-on, briefing · morning).</w:t>
      </w:r>
    </w:p>
    <w:p>
      <w:pPr>
        <w:spacing w:after="0" w:before="80"/>
      </w:pPr>
      <w:r>
        <w:t xml:space="preserve"/>
      </w:r>
    </w:p>
    <w:p>
      <w:pPr>
        <w:spacing w:after="100" w:before="60"/>
      </w:pPr>
      <w:r>
        <w:rPr>
          <w:rFonts w:ascii="Arial" w:cs="Arial" w:eastAsia="Arial" w:hAnsi="Arial"/>
          <w:color w:val="2C2C2A"/>
          <w:sz w:val="22"/>
          <w:szCs w:val="22"/>
        </w:rPr>
        <w:t xml:space="preserve">Interactive affordance: info circle (ⓘ, 14×14px) always visible on interactive bubbles and transaction cards. Turns blue on hover. Ledger rows use hover-reveal 'fix in chat ↗' label instead — table density exception, documented in component spec.</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6.3 Input Bar</w:t>
      </w:r>
    </w:p>
    <w:p>
      <w:pPr>
        <w:spacing w:after="100" w:before="60"/>
      </w:pPr>
      <w:r>
        <w:rPr>
          <w:rFonts w:ascii="Arial" w:cs="Arial" w:eastAsia="Arial" w:hAnsi="Arial"/>
          <w:color w:val="2C2C2A"/>
          <w:sz w:val="22"/>
          <w:szCs w:val="22"/>
        </w:rPr>
        <w:t xml:space="preserve">Chip strip above text box: /report, /budget, /ledger, /fix, quick-tap shortcuts. Text box: single-line until wrap, Shift+Enter for newline, Enter to send. Typing / alone reveals command palette inline. Tab-completion for command names.</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6.4 Transaction Cards</w:t>
      </w:r>
    </w:p>
    <w:p>
      <w:pPr>
        <w:spacing w:after="100" w:before="60"/>
      </w:pPr>
      <w:r>
        <w:rPr>
          <w:rFonts w:ascii="Arial" w:cs="Arial" w:eastAsia="Arial" w:hAnsi="Arial"/>
          <w:color w:val="2C2C2A"/>
          <w:sz w:val="22"/>
          <w:szCs w:val="22"/>
        </w:rPr>
        <w:t xml:space="preserve">Four states: posted (green icon, checkmark), pending (amber icon, clock), voided (gray, crossed out, voided badge), correction pair (voided original + green replacement, GAAP reversal bridge label between them).</w:t>
      </w:r>
    </w:p>
    <w:p>
      <w:pPr>
        <w:spacing w:after="0" w:before="80"/>
      </w:pPr>
      <w:r>
        <w:t xml:space="preserve"/>
      </w:r>
    </w:p>
    <w:p>
      <w:pPr>
        <w:spacing w:after="100" w:before="60"/>
      </w:pPr>
      <w:r>
        <w:rPr>
          <w:rFonts w:ascii="Arial" w:cs="Arial" w:eastAsia="Arial" w:hAnsi="Arial"/>
          <w:color w:val="2C2C2A"/>
          <w:sz w:val="22"/>
          <w:szCs w:val="22"/>
        </w:rPr>
        <w:t xml:space="preserve">Clicking a transaction card pre-fills /fix [payee date] in the chat input and focuses the input. Never opens a form. Never opens an edit modal. The info circle is the click affordance.</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6.5 Phase 1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7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/budget</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Envelope status — all or one</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/budget · /budget groceries</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/balance</w:t>
            </w:r>
          </w:p>
        </w:tc>
        <w:tc>
          <w:tcPr>
            <w:tcW w:type="dxa" w:w="3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Account balances</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F5E5A"/>
                <w:sz w:val="16"/>
                <w:szCs w:val="16"/>
              </w:rPr>
              <w:t xml:space="preserve">/balance · /balance checking</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/recent</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Last N transactions</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/recent · /recent 20 · /recent walmart</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/fix</w:t>
            </w:r>
          </w:p>
        </w:tc>
        <w:tc>
          <w:tcPr>
            <w:tcW w:type="dxa" w:w="3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Natural language correction</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F5E5A"/>
                <w:sz w:val="16"/>
                <w:szCs w:val="16"/>
              </w:rPr>
              <w:t xml:space="preserve">/fix that Shell charge was on Visa</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/undo</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Reverse last entry</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/undo</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/help</w:t>
            </w:r>
          </w:p>
        </w:tc>
        <w:tc>
          <w:tcPr>
            <w:tcW w:type="dxa" w:w="3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Command reference inline</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5F5E5A"/>
                <w:sz w:val="16"/>
                <w:szCs w:val="16"/>
              </w:rPr>
              <w:t xml:space="preserve">/help</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/defaults</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View or set defaults</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/defaults · /defaults payment account = checking</w:t>
            </w:r>
          </w:p>
        </w:tc>
      </w:tr>
    </w:tbl>
    <w:p>
      <w:r>
        <w:br w:type="page"/>
      </w:r>
    </w:p>
    <w:p>
      <w:pPr>
        <w:pStyle w:val="Heading1"/>
        <w:spacing w:after="160" w:before="360"/>
      </w:pPr>
      <w:r>
        <w:rPr>
          <w:rFonts w:ascii="Arial" w:cs="Arial" w:eastAsia="Arial" w:hAnsi="Arial"/>
          <w:b/>
          <w:bCs/>
          <w:color w:val="2C2C2A"/>
          <w:sz w:val="32"/>
          <w:szCs w:val="32"/>
        </w:rPr>
        <w:t xml:space="preserve">7. CLAUDE.md — AI Coding Context</w:t>
      </w:r>
    </w:p>
    <w:p>
      <w:pPr>
        <w:spacing w:after="100" w:before="60"/>
      </w:pPr>
      <w:r>
        <w:rPr>
          <w:rFonts w:ascii="Arial" w:cs="Arial" w:eastAsia="Arial" w:hAnsi="Arial"/>
          <w:color w:val="2C2C2A"/>
          <w:sz w:val="22"/>
          <w:szCs w:val="22"/>
        </w:rPr>
        <w:t xml:space="preserve">The CLAUDE.md file lives at the repository root and is loaded as context by Claude Code at the start of every session. It must be kept current as the codebase evolves. The following content should be used as the initial CLAUDE.md.</w:t>
      </w:r>
    </w:p>
    <w:p>
      <w:pPr>
        <w:spacing w:after="0" w:before="80"/>
      </w:pPr>
      <w:r>
        <w:t xml:space="preserve"/>
      </w:r>
    </w:p>
    <w:p>
      <w:pPr>
        <w:pBdr>
          <w:bottom w:val="single" w:color="D3D1C7" w:sz="4" w:space="1"/>
        </w:pBdr>
        <w:spacing w:after="160" w:before="160"/>
      </w:pPr>
      <w:r>
        <w:t xml:space="preserve"/>
      </w:r>
    </w:p>
    <w:p>
      <w:pPr>
        <w:spacing w:after="40" w:before="40"/>
      </w:pPr>
      <w:r>
        <w:rPr>
          <w:rFonts w:ascii="Courier New" w:cs="Courier New" w:eastAsia="Courier New" w:hAnsi="Courier New"/>
          <w:color w:val="0F6E56"/>
          <w:sz w:val="18"/>
          <w:szCs w:val="18"/>
        </w:rPr>
        <w:t xml:space="preserve"># Tally.ai — CLAUDE.md</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Project identity</w:t>
      </w:r>
    </w:p>
    <w:p>
      <w:pPr>
        <w:spacing w:after="40" w:before="40"/>
      </w:pPr>
      <w:r>
        <w:rPr>
          <w:rFonts w:ascii="Courier New" w:cs="Courier New" w:eastAsia="Courier New" w:hAnsi="Courier New"/>
          <w:color w:val="0F6E56"/>
          <w:sz w:val="18"/>
          <w:szCs w:val="18"/>
        </w:rPr>
        <w:t xml:space="preserve">Tally.ai is a conversational household finance app built with Tauri 2 (Rust backend),</w:t>
      </w:r>
    </w:p>
    <w:p>
      <w:pPr>
        <w:spacing w:after="40" w:before="40"/>
      </w:pPr>
      <w:r>
        <w:rPr>
          <w:rFonts w:ascii="Courier New" w:cs="Courier New" w:eastAsia="Courier New" w:hAnsi="Courier New"/>
          <w:color w:val="0F6E56"/>
          <w:sz w:val="18"/>
          <w:szCs w:val="18"/>
        </w:rPr>
        <w:t xml:space="preserve">React/TypeScript frontend, and Claude AI. The user interacts exclusively through</w:t>
      </w:r>
    </w:p>
    <w:p>
      <w:pPr>
        <w:spacing w:after="40" w:before="40"/>
      </w:pPr>
      <w:r>
        <w:rPr>
          <w:rFonts w:ascii="Courier New" w:cs="Courier New" w:eastAsia="Courier New" w:hAnsi="Courier New"/>
          <w:color w:val="0F6E56"/>
          <w:sz w:val="18"/>
          <w:szCs w:val="18"/>
        </w:rPr>
        <w:t xml:space="preserve">a chat interface. There are no forms and no edit screens — all writes go through chat.</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Non-negotiable architectural rules</w:t>
      </w:r>
    </w:p>
    <w:p>
      <w:pPr>
        <w:spacing w:after="40" w:before="40"/>
      </w:pPr>
      <w:r>
        <w:rPr>
          <w:rFonts w:ascii="Courier New" w:cs="Courier New" w:eastAsia="Courier New" w:hAnsi="Courier New"/>
          <w:color w:val="0F6E56"/>
          <w:sz w:val="18"/>
          <w:szCs w:val="18"/>
        </w:rPr>
        <w:t xml:space="preserve">- Money is ALWAYS stored as INTEGER cents. Never REAL or FLOAT for amounts.</w:t>
      </w:r>
    </w:p>
    <w:p>
      <w:pPr>
        <w:spacing w:after="40" w:before="40"/>
      </w:pPr>
      <w:r>
        <w:rPr>
          <w:rFonts w:ascii="Courier New" w:cs="Courier New" w:eastAsia="Courier New" w:hAnsi="Courier New"/>
          <w:color w:val="0F6E56"/>
          <w:sz w:val="18"/>
          <w:szCs w:val="18"/>
        </w:rPr>
        <w:t xml:space="preserve">- The AI layer NEVER writes to the database directly. It submits proposals.</w:t>
      </w:r>
    </w:p>
    <w:p>
      <w:pPr>
        <w:spacing w:after="40" w:before="40"/>
      </w:pPr>
      <w:r>
        <w:rPr>
          <w:rFonts w:ascii="Courier New" w:cs="Courier New" w:eastAsia="Courier New" w:hAnsi="Courier New"/>
          <w:color w:val="0F6E56"/>
          <w:sz w:val="18"/>
          <w:szCs w:val="18"/>
        </w:rPr>
        <w:t xml:space="preserve">  The Rust core validates and commits. This boundary must never be crossed.</w:t>
      </w:r>
    </w:p>
    <w:p>
      <w:pPr>
        <w:spacing w:after="40" w:before="40"/>
      </w:pPr>
      <w:r>
        <w:rPr>
          <w:rFonts w:ascii="Courier New" w:cs="Courier New" w:eastAsia="Courier New" w:hAnsi="Courier New"/>
          <w:color w:val="0F6E56"/>
          <w:sz w:val="18"/>
          <w:szCs w:val="18"/>
        </w:rPr>
        <w:t xml:space="preserve">- audit_log is INSERT-only. Never issue UPDATE or DELETE on audit_log.</w:t>
      </w:r>
    </w:p>
    <w:p>
      <w:pPr>
        <w:spacing w:after="40" w:before="40"/>
      </w:pPr>
      <w:r>
        <w:rPr>
          <w:rFonts w:ascii="Courier New" w:cs="Courier New" w:eastAsia="Courier New" w:hAnsi="Courier New"/>
          <w:color w:val="0F6E56"/>
          <w:sz w:val="18"/>
          <w:szCs w:val="18"/>
        </w:rPr>
        <w:t xml:space="preserve">- journal_lines.amount is always positive. The side field (debit|credit)</w:t>
      </w:r>
    </w:p>
    <w:p>
      <w:pPr>
        <w:spacing w:after="40" w:before="40"/>
      </w:pPr>
      <w:r>
        <w:rPr>
          <w:rFonts w:ascii="Courier New" w:cs="Courier New" w:eastAsia="Courier New" w:hAnsi="Courier New"/>
          <w:color w:val="0F6E56"/>
          <w:sz w:val="18"/>
          <w:szCs w:val="18"/>
        </w:rPr>
        <w:t xml:space="preserve">  encodes direction. Never use negative amounts.</w:t>
      </w:r>
    </w:p>
    <w:p>
      <w:pPr>
        <w:spacing w:after="40" w:before="40"/>
      </w:pPr>
      <w:r>
        <w:rPr>
          <w:rFonts w:ascii="Courier New" w:cs="Courier New" w:eastAsia="Courier New" w:hAnsi="Courier New"/>
          <w:color w:val="0F6E56"/>
          <w:sz w:val="18"/>
          <w:szCs w:val="18"/>
        </w:rPr>
        <w:t xml:space="preserve">- Every hard error, warning, and advisory must carry NonEmpty&lt;RecoveryAction&gt;.</w:t>
      </w:r>
    </w:p>
    <w:p>
      <w:pPr>
        <w:spacing w:after="40" w:before="40"/>
      </w:pPr>
      <w:r>
        <w:rPr>
          <w:rFonts w:ascii="Courier New" w:cs="Courier New" w:eastAsia="Courier New" w:hAnsi="Courier New"/>
          <w:color w:val="0F6E56"/>
          <w:sz w:val="18"/>
          <w:szCs w:val="18"/>
        </w:rPr>
        <w:t xml:space="preserve">  Zero-action errors are a compile error by design.</w:t>
      </w:r>
    </w:p>
    <w:p>
      <w:pPr>
        <w:spacing w:after="40" w:before="40"/>
      </w:pPr>
      <w:r>
        <w:rPr>
          <w:rFonts w:ascii="Courier New" w:cs="Courier New" w:eastAsia="Courier New" w:hAnsi="Courier New"/>
          <w:color w:val="0F6E56"/>
          <w:sz w:val="18"/>
          <w:szCs w:val="18"/>
        </w:rPr>
        <w:t xml:space="preserve">- Error messages shown to the user must be plain language. No error codes,</w:t>
      </w:r>
    </w:p>
    <w:p>
      <w:pPr>
        <w:spacing w:after="40" w:before="40"/>
      </w:pPr>
      <w:r>
        <w:rPr>
          <w:rFonts w:ascii="Courier New" w:cs="Courier New" w:eastAsia="Courier New" w:hAnsi="Courier New"/>
          <w:color w:val="0F6E56"/>
          <w:sz w:val="18"/>
          <w:szCs w:val="18"/>
        </w:rPr>
        <w:t xml:space="preserve">  no runtime text, no field names. Internal codes go to logs only.</w:t>
      </w:r>
    </w:p>
    <w:p>
      <w:pPr>
        <w:spacing w:after="40" w:before="40"/>
      </w:pPr>
      <w:r>
        <w:rPr>
          <w:rFonts w:ascii="Courier New" w:cs="Courier New" w:eastAsia="Courier New" w:hAnsi="Courier New"/>
          <w:color w:val="0F6E56"/>
          <w:sz w:val="18"/>
          <w:szCs w:val="18"/>
        </w:rPr>
        <w:t xml:space="preserve">- Interactive UI elements must always have a visible affordance (info circle).</w:t>
      </w:r>
    </w:p>
    <w:p>
      <w:pPr>
        <w:spacing w:after="40" w:before="40"/>
      </w:pPr>
      <w:r>
        <w:rPr>
          <w:rFonts w:ascii="Courier New" w:cs="Courier New" w:eastAsia="Courier New" w:hAnsi="Courier New"/>
          <w:color w:val="0F6E56"/>
          <w:sz w:val="18"/>
          <w:szCs w:val="18"/>
        </w:rPr>
        <w:t xml:space="preserve">  No invisible clickables anywhere in the app.</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Code conventions</w:t>
      </w:r>
    </w:p>
    <w:p>
      <w:pPr>
        <w:spacing w:after="40" w:before="40"/>
      </w:pPr>
      <w:r>
        <w:rPr>
          <w:rFonts w:ascii="Courier New" w:cs="Courier New" w:eastAsia="Courier New" w:hAnsi="Courier New"/>
          <w:color w:val="0F6E56"/>
          <w:sz w:val="18"/>
          <w:szCs w:val="18"/>
        </w:rPr>
        <w:t xml:space="preserve">- TDD-first: write tests before implementation. 80% coverage enforced pre-commit.</w:t>
      </w:r>
    </w:p>
    <w:p>
      <w:pPr>
        <w:spacing w:after="40" w:before="40"/>
      </w:pPr>
      <w:r>
        <w:rPr>
          <w:rFonts w:ascii="Courier New" w:cs="Courier New" w:eastAsia="Courier New" w:hAnsi="Courier New"/>
          <w:color w:val="0F6E56"/>
          <w:sz w:val="18"/>
          <w:szCs w:val="18"/>
        </w:rPr>
        <w:t xml:space="preserve">- Rust: use thiserror for error types. No unwrap() in production paths.</w:t>
      </w:r>
    </w:p>
    <w:p>
      <w:pPr>
        <w:spacing w:after="40" w:before="40"/>
      </w:pPr>
      <w:r>
        <w:rPr>
          <w:rFonts w:ascii="Courier New" w:cs="Courier New" w:eastAsia="Courier New" w:hAnsi="Courier New"/>
          <w:color w:val="0F6E56"/>
          <w:sz w:val="18"/>
          <w:szCs w:val="18"/>
        </w:rPr>
        <w:t xml:space="preserve">- TypeScript: strict mode. No any. Use core-types package for shared types.</w:t>
      </w:r>
    </w:p>
    <w:p>
      <w:pPr>
        <w:spacing w:after="40" w:before="40"/>
      </w:pPr>
      <w:r>
        <w:rPr>
          <w:rFonts w:ascii="Courier New" w:cs="Courier New" w:eastAsia="Courier New" w:hAnsi="Courier New"/>
          <w:color w:val="0F6E56"/>
          <w:sz w:val="18"/>
          <w:szCs w:val="18"/>
        </w:rPr>
        <w:t xml:space="preserve">- React: functional components only. No class components.</w:t>
      </w:r>
    </w:p>
    <w:p>
      <w:pPr>
        <w:spacing w:after="40" w:before="40"/>
      </w:pPr>
      <w:r>
        <w:rPr>
          <w:rFonts w:ascii="Courier New" w:cs="Courier New" w:eastAsia="Courier New" w:hAnsi="Courier New"/>
          <w:color w:val="0F6E56"/>
          <w:sz w:val="18"/>
          <w:szCs w:val="18"/>
        </w:rPr>
        <w:t xml:space="preserve">- State: Zustand for UI state. TanStack Query for server/DB state.</w:t>
      </w:r>
    </w:p>
    <w:p>
      <w:pPr>
        <w:spacing w:after="40" w:before="40"/>
      </w:pPr>
      <w:r>
        <w:rPr>
          <w:rFonts w:ascii="Courier New" w:cs="Courier New" w:eastAsia="Courier New" w:hAnsi="Courier New"/>
          <w:color w:val="0F6E56"/>
          <w:sz w:val="18"/>
          <w:szCs w:val="18"/>
        </w:rPr>
        <w:t xml:space="preserve">- Feature branches: never commit directly to main.</w:t>
      </w:r>
    </w:p>
    <w:p>
      <w:pPr>
        <w:spacing w:after="40" w:before="40"/>
      </w:pPr>
      <w:r>
        <w:rPr>
          <w:rFonts w:ascii="Courier New" w:cs="Courier New" w:eastAsia="Courier New" w:hAnsi="Courier New"/>
          <w:color w:val="0F6E56"/>
          <w:sz w:val="18"/>
          <w:szCs w:val="18"/>
        </w:rPr>
        <w:t xml:space="preserve">- Commit messages: conventional commits format (feat:, fix:, test:, docs:).</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Key types (Rust)</w:t>
      </w:r>
    </w:p>
    <w:p>
      <w:pPr>
        <w:spacing w:after="40" w:before="40"/>
      </w:pPr>
      <w:r>
        <w:rPr>
          <w:rFonts w:ascii="Courier New" w:cs="Courier New" w:eastAsia="Courier New" w:hAnsi="Courier New"/>
          <w:color w:val="0F6E56"/>
          <w:sz w:val="18"/>
          <w:szCs w:val="18"/>
        </w:rPr>
        <w:t xml:space="preserve">- TransactionProposal: what the AI returns for entry intents</w:t>
      </w:r>
    </w:p>
    <w:p>
      <w:pPr>
        <w:spacing w:after="40" w:before="40"/>
      </w:pPr>
      <w:r>
        <w:rPr>
          <w:rFonts w:ascii="Courier New" w:cs="Courier New" w:eastAsia="Courier New" w:hAnsi="Courier New"/>
          <w:color w:val="0F6E56"/>
          <w:sz w:val="18"/>
          <w:szCs w:val="18"/>
        </w:rPr>
        <w:t xml:space="preserve">- ValidationResult: what the Rust core returns after validation</w:t>
      </w:r>
    </w:p>
    <w:p>
      <w:pPr>
        <w:spacing w:after="40" w:before="40"/>
      </w:pPr>
      <w:r>
        <w:rPr>
          <w:rFonts w:ascii="Courier New" w:cs="Courier New" w:eastAsia="Courier New" w:hAnsi="Courier New"/>
          <w:color w:val="0F6E56"/>
          <w:sz w:val="18"/>
          <w:szCs w:val="18"/>
        </w:rPr>
        <w:t xml:space="preserve">- RecoveryAction: typed next-step for every error (CreateMissing, UseSuggested,</w:t>
      </w:r>
    </w:p>
    <w:p>
      <w:pPr>
        <w:spacing w:after="40" w:before="40"/>
      </w:pPr>
      <w:r>
        <w:rPr>
          <w:rFonts w:ascii="Courier New" w:cs="Courier New" w:eastAsia="Courier New" w:hAnsi="Courier New"/>
          <w:color w:val="0F6E56"/>
          <w:sz w:val="18"/>
          <w:szCs w:val="18"/>
        </w:rPr>
        <w:t xml:space="preserve">  EditField, PostAnyway, Discard, ShowHelp)</w:t>
      </w:r>
    </w:p>
    <w:p>
      <w:pPr>
        <w:spacing w:after="40" w:before="40"/>
      </w:pPr>
      <w:r>
        <w:rPr>
          <w:rFonts w:ascii="Courier New" w:cs="Courier New" w:eastAsia="Courier New" w:hAnsi="Courier New"/>
          <w:color w:val="0F6E56"/>
          <w:sz w:val="18"/>
          <w:szCs w:val="18"/>
        </w:rPr>
        <w:t xml:space="preserve">- HardError / SoftWarning / AIAdvisory: three-tier validation results</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Database rules</w:t>
      </w:r>
    </w:p>
    <w:p>
      <w:pPr>
        <w:spacing w:after="40" w:before="40"/>
      </w:pPr>
      <w:r>
        <w:rPr>
          <w:rFonts w:ascii="Courier New" w:cs="Courier New" w:eastAsia="Courier New" w:hAnsi="Courier New"/>
          <w:color w:val="0F6E56"/>
          <w:sz w:val="18"/>
          <w:szCs w:val="18"/>
        </w:rPr>
        <w:t xml:space="preserve">- All dates stored as unix milliseconds UTC midnight of local date.</w:t>
      </w:r>
    </w:p>
    <w:p>
      <w:pPr>
        <w:spacing w:after="40" w:before="40"/>
      </w:pPr>
      <w:r>
        <w:rPr>
          <w:rFonts w:ascii="Courier New" w:cs="Courier New" w:eastAsia="Courier New" w:hAnsi="Courier New"/>
          <w:color w:val="0F6E56"/>
          <w:sz w:val="18"/>
          <w:szCs w:val="18"/>
        </w:rPr>
        <w:t xml:space="preserve">  Use household.timezone (IANA) for all local date conversions.</w:t>
      </w:r>
    </w:p>
    <w:p>
      <w:pPr>
        <w:spacing w:after="40" w:before="40"/>
      </w:pPr>
      <w:r>
        <w:rPr>
          <w:rFonts w:ascii="Courier New" w:cs="Courier New" w:eastAsia="Courier New" w:hAnsi="Courier New"/>
          <w:color w:val="0F6E56"/>
          <w:sz w:val="18"/>
          <w:szCs w:val="18"/>
        </w:rPr>
        <w:t xml:space="preserve">- ULID for all primary keys. Use ulid crate in Rust, ulid package in TS.</w:t>
      </w:r>
    </w:p>
    <w:p>
      <w:pPr>
        <w:spacing w:after="40" w:before="40"/>
      </w:pPr>
      <w:r>
        <w:rPr>
          <w:rFonts w:ascii="Courier New" w:cs="Courier New" w:eastAsia="Courier New" w:hAnsi="Courier New"/>
          <w:color w:val="0F6E56"/>
          <w:sz w:val="18"/>
          <w:szCs w:val="18"/>
        </w:rPr>
        <w:t xml:space="preserve">- SQLCipher encryption key derived from user passphrase via Argon2id.</w:t>
      </w:r>
    </w:p>
    <w:p>
      <w:pPr>
        <w:spacing w:after="40" w:before="40"/>
      </w:pPr>
      <w:r>
        <w:rPr>
          <w:rFonts w:ascii="Courier New" w:cs="Courier New" w:eastAsia="Courier New" w:hAnsi="Courier New"/>
          <w:color w:val="0F6E56"/>
          <w:sz w:val="18"/>
          <w:szCs w:val="18"/>
        </w:rPr>
        <w:t xml:space="preserve">- Migrations live in src-tauri/src/db/migrations/. Never edit past migrations.</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AI orchestration</w:t>
      </w:r>
    </w:p>
    <w:p>
      <w:pPr>
        <w:spacing w:after="40" w:before="40"/>
      </w:pPr>
      <w:r>
        <w:rPr>
          <w:rFonts w:ascii="Courier New" w:cs="Courier New" w:eastAsia="Courier New" w:hAnsi="Courier New"/>
          <w:color w:val="0F6E56"/>
          <w:sz w:val="18"/>
          <w:szCs w:val="18"/>
        </w:rPr>
        <w:t xml:space="preserve">- Claude API: always use tool use for TransactionProposal output.</w:t>
      </w:r>
    </w:p>
    <w:p>
      <w:pPr>
        <w:spacing w:after="40" w:before="40"/>
      </w:pPr>
      <w:r>
        <w:rPr>
          <w:rFonts w:ascii="Courier New" w:cs="Courier New" w:eastAsia="Courier New" w:hAnsi="Courier New"/>
          <w:color w:val="0F6E56"/>
          <w:sz w:val="18"/>
          <w:szCs w:val="18"/>
        </w:rPr>
        <w:t xml:space="preserve">- Never parse free-form text to extract transaction data.</w:t>
      </w:r>
    </w:p>
    <w:p>
      <w:pPr>
        <w:spacing w:after="40" w:before="40"/>
      </w:pPr>
      <w:r>
        <w:rPr>
          <w:rFonts w:ascii="Courier New" w:cs="Courier New" w:eastAsia="Courier New" w:hAnsi="Courier New"/>
          <w:color w:val="0F6E56"/>
          <w:sz w:val="18"/>
          <w:szCs w:val="18"/>
        </w:rPr>
        <w:t xml:space="preserve">- Prompt assembly order: BASE &gt; SNAPSHOT &gt; INTENT &gt; HISTORY &gt; MEMORY.</w:t>
      </w:r>
    </w:p>
    <w:p>
      <w:pPr>
        <w:spacing w:after="40" w:before="40"/>
      </w:pPr>
      <w:r>
        <w:rPr>
          <w:rFonts w:ascii="Courier New" w:cs="Courier New" w:eastAsia="Courier New" w:hAnsi="Courier New"/>
          <w:color w:val="0F6E56"/>
          <w:sz w:val="18"/>
          <w:szCs w:val="18"/>
        </w:rPr>
        <w:t xml:space="preserve">- BASE and SNAPSHOT are never trimmed. Others trim under token budget.</w:t>
      </w:r>
    </w:p>
    <w:p>
      <w:pPr>
        <w:spacing w:after="40" w:before="40"/>
      </w:pPr>
      <w:r>
        <w:rPr>
          <w:rFonts w:ascii="Courier New" w:cs="Courier New" w:eastAsia="Courier New" w:hAnsi="Courier New"/>
          <w:color w:val="0F6E56"/>
          <w:sz w:val="18"/>
          <w:szCs w:val="18"/>
        </w:rPr>
        <w:t xml:space="preserve">- Memory writes are always async — never block the response path.</w:t>
      </w:r>
    </w:p>
    <w:p>
      <w:pPr>
        <w:spacing w:after="40" w:before="40"/>
      </w:pPr>
      <w:r>
        <w:rPr>
          <w:rFonts w:ascii="Courier New" w:cs="Courier New" w:eastAsia="Courier New" w:hAnsi="Courier New"/>
          <w:color w:val="0F6E56"/>
          <w:sz w:val="18"/>
          <w:szCs w:val="18"/>
        </w:rPr>
        <w:t xml:space="preserve"/>
      </w:r>
    </w:p>
    <w:p>
      <w:pPr>
        <w:spacing w:after="40" w:before="40"/>
      </w:pPr>
      <w:r>
        <w:rPr>
          <w:rFonts w:ascii="Courier New" w:cs="Courier New" w:eastAsia="Courier New" w:hAnsi="Courier New"/>
          <w:color w:val="0F6E56"/>
          <w:sz w:val="18"/>
          <w:szCs w:val="18"/>
        </w:rPr>
        <w:t xml:space="preserve">## Phase 1 scope</w:t>
      </w:r>
    </w:p>
    <w:p>
      <w:pPr>
        <w:spacing w:after="40" w:before="40"/>
      </w:pPr>
      <w:r>
        <w:rPr>
          <w:rFonts w:ascii="Courier New" w:cs="Courier New" w:eastAsia="Courier New" w:hAnsi="Courier New"/>
          <w:color w:val="0F6E56"/>
          <w:sz w:val="18"/>
          <w:szCs w:val="18"/>
        </w:rPr>
        <w:t xml:space="preserve">- Desktop only (Tauri). No mobile, no sync, no multi-user.</w:t>
      </w:r>
    </w:p>
    <w:p>
      <w:pPr>
        <w:spacing w:after="40" w:before="40"/>
      </w:pPr>
      <w:r>
        <w:rPr>
          <w:rFonts w:ascii="Courier New" w:cs="Courier New" w:eastAsia="Courier New" w:hAnsi="Courier New"/>
          <w:color w:val="0F6E56"/>
          <w:sz w:val="18"/>
          <w:szCs w:val="18"/>
        </w:rPr>
        <w:t xml:space="preserve">- Claude backend only. No GPT, Gemini, or Ollama yet.</w:t>
      </w:r>
    </w:p>
    <w:p>
      <w:pPr>
        <w:spacing w:after="40" w:before="40"/>
      </w:pPr>
      <w:r>
        <w:rPr>
          <w:rFonts w:ascii="Courier New" w:cs="Courier New" w:eastAsia="Courier New" w:hAnsi="Courier New"/>
          <w:color w:val="0F6E56"/>
          <w:sz w:val="18"/>
          <w:szCs w:val="18"/>
        </w:rPr>
        <w:t xml:space="preserve">- Manual entry only. No SimpleFIN, no file import, no folder watch.</w:t>
      </w:r>
    </w:p>
    <w:p>
      <w:pPr>
        <w:spacing w:after="40" w:before="40"/>
      </w:pPr>
      <w:r>
        <w:rPr>
          <w:rFonts w:ascii="Courier New" w:cs="Courier New" w:eastAsia="Courier New" w:hAnsi="Courier New"/>
          <w:color w:val="0F6E56"/>
          <w:sz w:val="18"/>
          <w:szCs w:val="18"/>
        </w:rPr>
        <w:t xml:space="preserve">- No scheduled/recurring transactions yet.</w:t>
      </w:r>
    </w:p>
    <w:p>
      <w:pPr>
        <w:spacing w:after="40" w:before="40"/>
      </w:pPr>
      <w:r>
        <w:rPr>
          <w:rFonts w:ascii="Courier New" w:cs="Courier New" w:eastAsia="Courier New" w:hAnsi="Courier New"/>
          <w:color w:val="0F6E56"/>
          <w:sz w:val="18"/>
          <w:szCs w:val="18"/>
        </w:rPr>
        <w:t xml:space="preserve">- Stub Phase 2 extension points with clear TODO(phase2) comments.</w:t>
      </w:r>
    </w:p>
    <w:p>
      <w:pPr>
        <w:pBdr>
          <w:bottom w:val="single" w:color="D3D1C7" w:sz="4" w:space="1"/>
        </w:pBdr>
        <w:spacing w:after="160" w:before="160"/>
      </w:pPr>
      <w:r>
        <w:t xml:space="preserve"/>
      </w:r>
    </w:p>
    <w:p>
      <w:r>
        <w:br w:type="page"/>
      </w:r>
    </w:p>
    <w:p>
      <w:pPr>
        <w:pStyle w:val="Heading1"/>
        <w:spacing w:after="160" w:before="360"/>
      </w:pPr>
      <w:r>
        <w:rPr>
          <w:rFonts w:ascii="Arial" w:cs="Arial" w:eastAsia="Arial" w:hAnsi="Arial"/>
          <w:b/>
          <w:bCs/>
          <w:color w:val="2C2C2A"/>
          <w:sz w:val="32"/>
          <w:szCs w:val="32"/>
        </w:rPr>
        <w:t xml:space="preserve">8. Pre-Build Blockers</w:t>
      </w:r>
    </w:p>
    <w:p>
      <w:pPr>
        <w:spacing w:after="100" w:before="60"/>
      </w:pPr>
      <w:r>
        <w:rPr>
          <w:rFonts w:ascii="Arial" w:cs="Arial" w:eastAsia="Arial" w:hAnsi="Arial"/>
          <w:color w:val="2C2C2A"/>
          <w:sz w:val="22"/>
          <w:szCs w:val="22"/>
        </w:rPr>
        <w:t xml:space="preserve">These five issues from the technical design review must be resolved before production code is written. Each has a specified resolution — implement it exactly.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1"/>
              <w:left w:val="single" w:color="D3D1C7" w:sz="1"/>
              <w:bottom w:val="single" w:color="D3D1C7" w:sz="1"/>
              <w:right w:val="single" w:color="D3D1C7"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560"/>
            <w:tcBorders>
              <w:top w:val="single" w:color="D3D1C7" w:sz="1"/>
              <w:left w:val="single" w:color="D3D1C7" w:sz="1"/>
              <w:bottom w:val="single" w:color="D3D1C7" w:sz="1"/>
              <w:right w:val="single" w:color="D3D1C7"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UTC / local time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Store all calendar dates as UTC midnight of the local date. Use households.timezone (IANA) for all conversions. Never store raw event timestamps as calendar dates.</w:t>
            </w:r>
          </w:p>
        </w:tc>
      </w:tr>
      <w:tr>
        <w:tc>
          <w:tcPr>
            <w:tcW w:type="dxa" w:w="28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Missing timezone field</w:t>
            </w:r>
          </w:p>
        </w:tc>
        <w:tc>
          <w:tcPr>
            <w:tcW w:type="dxa" w:w="65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color w:val="2C2C2A"/>
                <w:sz w:val="20"/>
                <w:szCs w:val="20"/>
              </w:rPr>
              <w:t xml:space="preserve">Add households.timezone TEXT NOT NULL. No default of UTC. Required during onboarding setup. Error if missing — do not silently fall back.</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Envelope balance atomicity</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SQLite trigger on journal_lines INSERT/UPDATE: atomically update envelope_periods.spent. Same trigger fires on void (spent -= amount). Implemented in Migration 001.</w:t>
            </w:r>
          </w:p>
        </w:tc>
      </w:tr>
      <w:tr>
        <w:tc>
          <w:tcPr>
            <w:tcW w:type="dxa" w:w="28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Opening balances not modelled</w:t>
            </w:r>
          </w:p>
        </w:tc>
        <w:tc>
          <w:tcPr>
            <w:tcW w:type="dxa" w:w="65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color w:val="2C2C2A"/>
                <w:sz w:val="20"/>
                <w:szCs w:val="20"/>
              </w:rPr>
              <w:t xml:space="preserve">transactions.source = 'opening_balance' with immutable single journal line. Created by onboarding wizard. Rust core treats these as non-correctable, non-undoable.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Household key management</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Argon2id key derivation. Salt in households table. New device via QR code scan (same-room exchange). Recovery code: BIP-39 12-word mnemonic generated at setup. Server never holds the key.</w:t>
            </w:r>
          </w:p>
        </w:tc>
      </w:tr>
    </w:tbl>
    <w:p>
      <w:r>
        <w:br w:type="page"/>
      </w:r>
    </w:p>
    <w:p>
      <w:pPr>
        <w:pStyle w:val="Heading1"/>
        <w:spacing w:after="160" w:before="360"/>
      </w:pPr>
      <w:r>
        <w:rPr>
          <w:rFonts w:ascii="Arial" w:cs="Arial" w:eastAsia="Arial" w:hAnsi="Arial"/>
          <w:b/>
          <w:bCs/>
          <w:color w:val="2C2C2A"/>
          <w:sz w:val="32"/>
          <w:szCs w:val="32"/>
        </w:rPr>
        <w:t xml:space="preserve">9. Phase 1 Ticket List</w:t>
      </w:r>
    </w:p>
    <w:p>
      <w:pPr>
        <w:spacing w:after="100" w:before="60"/>
      </w:pPr>
      <w:r>
        <w:rPr>
          <w:rFonts w:ascii="Arial" w:cs="Arial" w:eastAsia="Arial" w:hAnsi="Arial"/>
          <w:color w:val="2C2C2A"/>
          <w:sz w:val="22"/>
          <w:szCs w:val="22"/>
        </w:rPr>
        <w:t xml:space="preserve">Ordered by dependency. P0 = must complete before anything else builds on top. P1 = core functionality. P2 = UI polish and non-critical paths. Estimates are in ideal engineering days.</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9.1 Foundation (P0 —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T-001</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Tauri 2 project scaffold — workspace, pnpm, Cargo</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Infra</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T-002</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SQLCipher integration — Argon2id key derivation, DB open/create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Data</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T-003</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Migration 001 — full Phase 1 schema including timezone field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Data</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T-004</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audit_log INSERT-only trigger</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Data</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T-005</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envelope_periods.spent atomic trigger</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Data</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T-006</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ULID generation utilities (Rust + TypeScript)</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Infra</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T-007</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core-types package — shared TS types mirroring Rust structs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Infra</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T-008</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Pre-commit hooks — cargo test, vitest, 80% coverage gate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Infra</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9.2 Accounting Core (P0/P1)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T-010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TransactionProposal and ValidationResult types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T-011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RecoveryAction type — NonEmpty enforcement compile-time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T-012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Tier 1 hard validation — all 6 rules with tests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T-013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Tier 2 soft warnings — all 5 rules with tests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T-014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Ledger commit — write transactions + journal_lines atomically</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T-015</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GAAP correction — reversal + replacement chain</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T-016</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Undo — last entry reversal with confirmation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T-017</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CoA seed data — standard household chart of accounts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T-018</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Opening balance creation — immutable, source=opening_balance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P0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9.3 AI Orchestration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T-020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Claude adapter — tool use, TransactionProposal schema</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T-021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Intent pre-classifier — 8 intent types, pattern matching</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T-022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Prompt assembly — 5-layer context builder</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T-023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Financial snapshot builder — balances + envelopes + scheduled</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T-024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Payee memory — household-scoped mappings, LRU 500 entries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T-025</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Tier 3 AI advisories — 4 advisory types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T-026</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Two-pass fallback — retry with explicit JSON schema on tool use failure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T-027</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Session summary compression — async, rolling 12-month</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9.4 UI — Shell and Chat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T-030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shell — two-column layout, health sidebar, chat column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T-031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Health sidebar — accounts, envelopes with progress bars, coming up</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T-032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Sidebar collapse — icon-only state with dot indicators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T-033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Chat thread — message rendering, scroll, infinite history</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T-034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Transaction card — 4 states (posted, pending, voided, correction pair)</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T-035</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Artifact card — framed inline panel for reports and ledger views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T-036</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Proactive message visual — amber avatar, corner geometry, border accent</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T-037</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Interactive affordance — info circle (14px, always visible, blue on hover)</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T-038</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Input bar — text box, chip strip, slash command palette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T-039</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Slash command routing — all 7 Phase 1 commands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9.5 UI — Onboarding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T-040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Onboarding conversation engine — adaptive phase detection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T-041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Fresh start path — accounts, balances, envelopes, scheduled stub</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T-042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Migration path — hledger import + CoA mapping session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T-043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Setup cards — account created, opening balances, envelope summary</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T-044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Handoff message — summary card with starter prompts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P1</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9.6 Proactive Engine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T-050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Morning briefing — session-open trigger, 4-item max</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T-051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Envelope approaching/over triggers — always-on alerts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T-052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Duplicate detection trigger — same payee+amount+day</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AI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T-053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Insight log table and dedup rules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Data</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T-054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Sensitivity level — quiet/normal/proactive user setting</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9.7 Testing and Polish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400"/>
        <w:gridCol w:w="14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T-060</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Rust unit tests — full coverage of validation tiers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Test</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T-061</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React component tests — transaction card states, chat thread</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Test</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T-062</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Playwright E2E — onboarding flow, entry, /fix, /undo</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Test</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1.5d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T-063</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Accessibility audit — WCAG 2.1 AA, aria-labels, contrast check</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1d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T-064</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Error boundary — all Tauri command failures surface RecoveryAction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UI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18"/>
                <w:szCs w:val="18"/>
              </w:rPr>
              <w:t xml:space="preserve">0.5d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0F6E56"/>
                <w:sz w:val="18"/>
                <w:szCs w:val="18"/>
              </w:rPr>
              <w:t xml:space="preserve">T-065</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CLAUDE.md — keep current as tickets complete</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Docs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P2</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18"/>
                <w:szCs w:val="18"/>
              </w:rPr>
              <w:t xml:space="preserve">ongoing</w:t>
            </w:r>
          </w:p>
        </w:tc>
      </w:tr>
    </w:tbl>
    <w:p>
      <w:r>
        <w:br w:type="page"/>
      </w:r>
    </w:p>
    <w:p>
      <w:pPr>
        <w:pStyle w:val="Heading1"/>
        <w:spacing w:after="160" w:before="360"/>
      </w:pPr>
      <w:r>
        <w:rPr>
          <w:rFonts w:ascii="Arial" w:cs="Arial" w:eastAsia="Arial" w:hAnsi="Arial"/>
          <w:b/>
          <w:bCs/>
          <w:color w:val="2C2C2A"/>
          <w:sz w:val="32"/>
          <w:szCs w:val="32"/>
        </w:rPr>
        <w:t xml:space="preserve">10. Phase 2 Preview</w:t>
      </w:r>
    </w:p>
    <w:p>
      <w:pPr>
        <w:spacing w:after="100" w:before="60"/>
      </w:pPr>
      <w:r>
        <w:rPr>
          <w:rFonts w:ascii="Arial" w:cs="Arial" w:eastAsia="Arial" w:hAnsi="Arial"/>
          <w:color w:val="2C2C2A"/>
          <w:sz w:val="22"/>
          <w:szCs w:val="22"/>
        </w:rPr>
        <w:t xml:space="preserve">Phase 2 scope is not fully specified here but the following items are the natural next layer after Phase 1 ships. Each has been designed in the concept documentation and is ready for a Phase 2 spec when Phase 1 is complete.</w:t>
      </w:r>
    </w:p>
    <w:p>
      <w:pPr>
        <w:spacing w:after="0" w:before="80"/>
      </w:pPr>
      <w:r>
        <w:t xml:space="preserve"/>
      </w:r>
    </w:p>
    <w:p>
      <w:pPr>
        <w:pStyle w:val="ListParagraph"/>
        <w:numPr>
          <w:ilvl w:val="0"/>
          <w:numId w:val="2"/>
        </w:numPr>
        <w:spacing w:after="40" w:before="40"/>
      </w:pPr>
      <w:r>
        <w:rPr>
          <w:rFonts w:ascii="Arial" w:cs="Arial" w:eastAsia="Arial" w:hAnsi="Arial"/>
          <w:color w:val="2C2C2A"/>
          <w:sz w:val="22"/>
          <w:szCs w:val="22"/>
        </w:rPr>
        <w:t xml:space="preserve">Multi-user + sync: CRDT merge, three-tier sync transport, household key exchange</w:t>
      </w:r>
    </w:p>
    <w:p>
      <w:pPr>
        <w:pStyle w:val="ListParagraph"/>
        <w:numPr>
          <w:ilvl w:val="0"/>
          <w:numId w:val="2"/>
        </w:numPr>
        <w:spacing w:after="40" w:before="40"/>
      </w:pPr>
      <w:r>
        <w:rPr>
          <w:rFonts w:ascii="Arial" w:cs="Arial" w:eastAsia="Arial" w:hAnsi="Arial"/>
          <w:color w:val="2C2C2A"/>
          <w:sz w:val="22"/>
          <w:szCs w:val="22"/>
        </w:rPr>
        <w:t xml:space="preserve">Scheduler: recurring transactions, 4 recurrence patterns, weekend/holiday sliding, per-occurrence overrides</w:t>
      </w:r>
    </w:p>
    <w:p>
      <w:pPr>
        <w:pStyle w:val="ListParagraph"/>
        <w:numPr>
          <w:ilvl w:val="0"/>
          <w:numId w:val="2"/>
        </w:numPr>
        <w:spacing w:after="40" w:before="40"/>
      </w:pPr>
      <w:r>
        <w:rPr>
          <w:rFonts w:ascii="Arial" w:cs="Arial" w:eastAsia="Arial" w:hAnsi="Arial"/>
          <w:color w:val="2C2C2A"/>
          <w:sz w:val="22"/>
          <w:szCs w:val="22"/>
        </w:rPr>
        <w:t xml:space="preserve">SimpleFIN bank connectivity: 6-step poll pipeline, pending→cleared reconciliation</w:t>
      </w:r>
    </w:p>
    <w:p>
      <w:pPr>
        <w:pStyle w:val="ListParagraph"/>
        <w:numPr>
          <w:ilvl w:val="0"/>
          <w:numId w:val="2"/>
        </w:numPr>
        <w:spacing w:after="40" w:before="40"/>
      </w:pPr>
      <w:r>
        <w:rPr>
          <w:rFonts w:ascii="Arial" w:cs="Arial" w:eastAsia="Arial" w:hAnsi="Arial"/>
          <w:color w:val="2C2C2A"/>
          <w:sz w:val="22"/>
          <w:szCs w:val="22"/>
        </w:rPr>
        <w:t xml:space="preserve">File import: OFX, CSV, QIF, PDF, hledger, Beancount — AI column mapper, ImportMapping</w:t>
      </w:r>
    </w:p>
    <w:p>
      <w:pPr>
        <w:pStyle w:val="ListParagraph"/>
        <w:numPr>
          <w:ilvl w:val="0"/>
          <w:numId w:val="2"/>
        </w:numPr>
        <w:spacing w:after="40" w:before="40"/>
      </w:pPr>
      <w:r>
        <w:rPr>
          <w:rFonts w:ascii="Arial" w:cs="Arial" w:eastAsia="Arial" w:hAnsi="Arial"/>
          <w:color w:val="2C2C2A"/>
          <w:sz w:val="22"/>
          <w:szCs w:val="22"/>
        </w:rPr>
        <w:t xml:space="preserve">Mobile: React Native, iOS share sheet, receipt camera</w:t>
      </w:r>
    </w:p>
    <w:p>
      <w:pPr>
        <w:pStyle w:val="ListParagraph"/>
        <w:numPr>
          <w:ilvl w:val="0"/>
          <w:numId w:val="2"/>
        </w:numPr>
        <w:spacing w:after="40" w:before="40"/>
      </w:pPr>
      <w:r>
        <w:rPr>
          <w:rFonts w:ascii="Arial" w:cs="Arial" w:eastAsia="Arial" w:hAnsi="Arial"/>
          <w:color w:val="2C2C2A"/>
          <w:sz w:val="22"/>
          <w:szCs w:val="22"/>
        </w:rPr>
        <w:t xml:space="preserve">Additional AI backends: GPT (function calling), Gemini (JSON schema), Ollama (grammar constraints)</w:t>
      </w:r>
    </w:p>
    <w:p>
      <w:pPr>
        <w:pStyle w:val="ListParagraph"/>
        <w:numPr>
          <w:ilvl w:val="0"/>
          <w:numId w:val="2"/>
        </w:numPr>
        <w:spacing w:after="40" w:before="40"/>
      </w:pPr>
      <w:r>
        <w:rPr>
          <w:rFonts w:ascii="Arial" w:cs="Arial" w:eastAsia="Arial" w:hAnsi="Arial"/>
          <w:color w:val="2C2C2A"/>
          <w:sz w:val="22"/>
          <w:szCs w:val="22"/>
        </w:rPr>
        <w:t xml:space="preserve">Pinned panel: three-column layout, read-only persistent views</w:t>
      </w:r>
    </w:p>
    <w:p>
      <w:pPr>
        <w:pStyle w:val="ListParagraph"/>
        <w:numPr>
          <w:ilvl w:val="0"/>
          <w:numId w:val="2"/>
        </w:numPr>
        <w:spacing w:after="40" w:before="40"/>
      </w:pPr>
      <w:r>
        <w:rPr>
          <w:rFonts w:ascii="Arial" w:cs="Arial" w:eastAsia="Arial" w:hAnsi="Arial"/>
          <w:color w:val="2C2C2A"/>
          <w:sz w:val="22"/>
          <w:szCs w:val="22"/>
        </w:rPr>
        <w:t xml:space="preserve">Proactive engine: full trigger catalogue, projections, pattern analysis</w:t>
      </w:r>
    </w:p>
    <w:p>
      <w:pPr>
        <w:pStyle w:val="ListParagraph"/>
        <w:numPr>
          <w:ilvl w:val="0"/>
          <w:numId w:val="2"/>
        </w:numPr>
        <w:spacing w:after="40" w:before="40"/>
      </w:pPr>
      <w:r>
        <w:rPr>
          <w:rFonts w:ascii="Arial" w:cs="Arial" w:eastAsia="Arial" w:hAnsi="Arial"/>
          <w:color w:val="2C2C2A"/>
          <w:sz w:val="22"/>
          <w:szCs w:val="22"/>
        </w:rPr>
        <w:t xml:space="preserve">Envelope rollover: envelope_periods.rolled_over computation</w:t>
      </w:r>
    </w:p>
    <w:p>
      <w:pPr>
        <w:pStyle w:val="ListParagraph"/>
        <w:numPr>
          <w:ilvl w:val="0"/>
          <w:numId w:val="2"/>
        </w:numPr>
        <w:spacing w:after="40" w:before="40"/>
      </w:pPr>
      <w:r>
        <w:rPr>
          <w:rFonts w:ascii="Arial" w:cs="Arial" w:eastAsia="Arial" w:hAnsi="Arial"/>
          <w:color w:val="2C2C2A"/>
          <w:sz w:val="22"/>
          <w:szCs w:val="22"/>
        </w:rPr>
        <w:t xml:space="preserve">Export: hledger journal, CSV, OFX — /export command</w:t>
      </w:r>
    </w:p>
    <w:p>
      <w:pPr>
        <w:pStyle w:val="ListParagraph"/>
        <w:numPr>
          <w:ilvl w:val="0"/>
          <w:numId w:val="2"/>
        </w:numPr>
        <w:spacing w:after="40" w:before="40"/>
      </w:pPr>
      <w:r>
        <w:rPr>
          <w:rFonts w:ascii="Arial" w:cs="Arial" w:eastAsia="Arial" w:hAnsi="Arial"/>
          <w:color w:val="2C2C2A"/>
          <w:sz w:val="22"/>
          <w:szCs w:val="22"/>
        </w:rPr>
        <w:t xml:space="preserve">Reconciliation: match against bank statement — /reconcile command</w:t>
      </w:r>
    </w:p>
    <w:p>
      <w:pPr>
        <w:spacing w:after="0" w:before="80"/>
      </w:pPr>
      <w:r>
        <w:t xml:space="preserve"/>
      </w:r>
    </w:p>
    <w:p>
      <w:pPr>
        <w:pBdr>
          <w:bottom w:val="single" w:color="D3D1C7" w:sz="4" w:space="1"/>
        </w:pBdr>
        <w:spacing w:after="160" w:before="160"/>
      </w:pPr>
      <w:r>
        <w:t xml:space="preserve"/>
      </w:r>
    </w:p>
    <w:p>
      <w:pPr>
        <w:spacing w:after="0" w:before="80"/>
      </w:pPr>
      <w:r>
        <w:t xml:space="preserve"/>
      </w:r>
    </w:p>
    <w:p>
      <w:pPr>
        <w:spacing w:after="60" w:before="60"/>
      </w:pPr>
      <w:r>
        <w:rPr>
          <w:rFonts w:ascii="Arial" w:cs="Arial" w:eastAsia="Arial" w:hAnsi="Arial"/>
          <w:color w:val="5F5E5A"/>
          <w:sz w:val="20"/>
          <w:szCs w:val="20"/>
        </w:rPr>
        <w:t xml:space="preserve">Tally.ai Phase 1 Build Specification </w:t>
      </w:r>
      <w:r>
        <w:rPr>
          <w:rFonts w:ascii="Arial" w:cs="Arial" w:eastAsia="Arial" w:hAnsi="Arial"/>
          <w:color w:val="888780"/>
          <w:sz w:val="20"/>
          <w:szCs w:val="20"/>
        </w:rPr>
        <w:t xml:space="preserve">— Tulip Design — </w:t>
      </w:r>
      <w:r>
        <w:rPr>
          <w:rFonts w:ascii="Arial" w:cs="Arial" w:eastAsia="Arial" w:hAnsi="Arial"/>
          <w:color w:val="5F5E5A"/>
          <w:sz w:val="20"/>
          <w:szCs w:val="20"/>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before="120"/>
    </w:pPr>
    <w:r>
      <w:rPr>
        <w:rFonts w:ascii="Arial" w:cs="Arial" w:eastAsia="Arial" w:hAnsi="Arial"/>
        <w:color w:val="888780"/>
        <w:sz w:val="18"/>
        <w:szCs w:val="18"/>
      </w:rPr>
      <w:t xml:space="preserve">Tulip Design — Internal</w:t>
    </w:r>
    <w:r>
      <w:rPr>
        <w:rFonts w:ascii="Arial" w:cs="Arial" w:eastAsia="Arial" w:hAnsi="Arial"/>
        <w:sz w:val="18"/>
        <w:szCs w:val="18"/>
      </w:rPr>
      <w:t xml:space="preserve">	</w:t>
    </w: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1"/>
      </w:pBdr>
      <w:tabs>
        <w:tab w:val="right" w:pos="9026"/>
      </w:tabs>
      <w:spacing w:after="120"/>
    </w:pPr>
    <w:r>
      <w:rPr>
        <w:rFonts w:ascii="Arial" w:cs="Arial" w:eastAsia="Arial" w:hAnsi="Arial"/>
        <w:b/>
        <w:bCs/>
        <w:color w:val="0F6E56"/>
        <w:sz w:val="18"/>
        <w:szCs w:val="18"/>
      </w:rPr>
      <w:t xml:space="preserve">Tally.ai </w:t>
    </w:r>
    <w:r>
      <w:rPr>
        <w:rFonts w:ascii="Arial" w:cs="Arial" w:eastAsia="Arial" w:hAnsi="Arial"/>
        <w:color w:val="888780"/>
        <w:sz w:val="18"/>
        <w:szCs w:val="18"/>
      </w:rPr>
      <w:t xml:space="preserve">Phase 1 Build Specification</w:t>
    </w:r>
    <w:r>
      <w:rPr>
        <w:rFonts w:ascii="Arial" w:cs="Arial" w:eastAsia="Arial" w:hAnsi="Arial"/>
        <w:sz w:val="18"/>
        <w:szCs w:val="18"/>
      </w:rPr>
      <w:t xml:space="preserve">	</w:t>
    </w:r>
    <w:r>
      <w:rPr>
        <w:rFonts w:ascii="Arial" w:cs="Arial" w:eastAsia="Arial" w:hAnsi="Arial"/>
        <w:color w:val="888780"/>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2026-04-17T09:55:53.993Z</dcterms:created>
  <dcterms:modified xsi:type="dcterms:W3CDTF">2026-04-17T09:55:53.994Z</dcterms:modified>
</cp:coreProperties>
</file>

<file path=docProps/custom.xml><?xml version="1.0" encoding="utf-8"?>
<Properties xmlns="http://schemas.openxmlformats.org/officeDocument/2006/custom-properties" xmlns:vt="http://schemas.openxmlformats.org/officeDocument/2006/docPropsVTypes"/>
</file>