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584" w:rsidRPr="00B93322" w:rsidRDefault="001566F4" w:rsidP="00B93322">
      <w:pPr>
        <w:jc w:val="center"/>
        <w:rPr>
          <w:b/>
          <w:sz w:val="44"/>
        </w:rPr>
      </w:pPr>
      <w:r w:rsidRPr="00B93322">
        <w:rPr>
          <w:b/>
          <w:sz w:val="44"/>
        </w:rPr>
        <w:t>Grameen Foundation</w:t>
      </w:r>
    </w:p>
    <w:p w:rsidR="00B93322" w:rsidRPr="005222F7" w:rsidRDefault="00B93322" w:rsidP="00B93322">
      <w:pPr>
        <w:rPr>
          <w:b/>
          <w:u w:val="single"/>
        </w:rPr>
      </w:pPr>
      <w:r w:rsidRPr="005222F7">
        <w:rPr>
          <w:b/>
          <w:u w:val="single"/>
        </w:rPr>
        <w:t>Home Page Content Editing Guide</w:t>
      </w:r>
    </w:p>
    <w:p w:rsidR="00B93322" w:rsidRDefault="00B93322" w:rsidP="00B93322">
      <w:r>
        <w:t>Quickly find content for the home page by going to “Content” and filtering for the CM Home Content type.  Content must be published in order to be loaded by the View.  The preferred method to remove a block area from the home page is to un-assign it from the template region by going to “Blocks” and changing the select drop down for the CM Home Block region to none.</w:t>
      </w:r>
    </w:p>
    <w:p w:rsidR="00B93322" w:rsidRPr="005222F7" w:rsidRDefault="00B93322" w:rsidP="00B93322">
      <w:pPr>
        <w:rPr>
          <w:b/>
          <w:u w:val="single"/>
        </w:rPr>
      </w:pPr>
      <w:r w:rsidRPr="005222F7">
        <w:rPr>
          <w:b/>
          <w:u w:val="single"/>
        </w:rPr>
        <w:t>Caveat!</w:t>
      </w:r>
    </w:p>
    <w:p w:rsidR="00B93322" w:rsidRDefault="00B93322" w:rsidP="00B93322">
      <w:r>
        <w:t>At least one content item must be assigned to each Block Position (when editing the content item).</w:t>
      </w:r>
    </w:p>
    <w:p w:rsidR="00B93322" w:rsidRPr="005222F7" w:rsidRDefault="00B93322" w:rsidP="00B93322">
      <w:pPr>
        <w:rPr>
          <w:b/>
          <w:u w:val="single"/>
        </w:rPr>
      </w:pPr>
      <w:r w:rsidRPr="005222F7">
        <w:rPr>
          <w:b/>
          <w:u w:val="single"/>
        </w:rPr>
        <w:t>Caveat!</w:t>
      </w:r>
    </w:p>
    <w:p w:rsidR="00B93322" w:rsidRDefault="00B93322" w:rsidP="00B93322">
      <w:r>
        <w:t>More than one content item can be assigned to the same Block Position, but only the single newest content item will be displayed.</w:t>
      </w:r>
    </w:p>
    <w:p w:rsidR="00B93322" w:rsidRPr="005222F7" w:rsidRDefault="00B93322" w:rsidP="00B93322">
      <w:pPr>
        <w:rPr>
          <w:b/>
          <w:u w:val="single"/>
        </w:rPr>
      </w:pPr>
      <w:r w:rsidRPr="005222F7">
        <w:rPr>
          <w:b/>
          <w:u w:val="single"/>
        </w:rPr>
        <w:t>Content Suggestion!</w:t>
      </w:r>
    </w:p>
    <w:p w:rsidR="00B93322" w:rsidRDefault="00B93322" w:rsidP="00B93322">
      <w:r>
        <w:t>The content blocks will display best, and remain consistent in appearance if a similar subset of HTML tags are used when editing the content items.  Limiting yourself &lt;p&gt; tags for paragraphs, basic WYSIWYG bold, italic, and link items is best.  For larger text the &lt;h2&gt; and &lt;h3&gt; header tags are ideally suited.</w:t>
      </w:r>
    </w:p>
    <w:p w:rsidR="005222F7" w:rsidRDefault="00B93322" w:rsidP="00B93322">
      <w:r w:rsidRPr="005222F7">
        <w:rPr>
          <w:i/>
        </w:rPr>
        <w:t>The blocks will support any content that Drupal allow</w:t>
      </w:r>
      <w:r w:rsidR="005222F7" w:rsidRPr="005222F7">
        <w:rPr>
          <w:i/>
        </w:rPr>
        <w:t>s up to and including advanced PHP code.  However, it is best reiterated that minimalistic content styling flows best in the overall template.</w:t>
      </w:r>
    </w:p>
    <w:p w:rsidR="000E75E2" w:rsidRPr="000E75E2" w:rsidRDefault="000E75E2" w:rsidP="000E75E2">
      <w:pPr>
        <w:rPr>
          <w:b/>
          <w:u w:val="single"/>
        </w:rPr>
      </w:pPr>
      <w:r w:rsidRPr="000E75E2">
        <w:rPr>
          <w:b/>
          <w:u w:val="single"/>
        </w:rPr>
        <w:t xml:space="preserve">Make Any Link </w:t>
      </w:r>
      <w:proofErr w:type="gramStart"/>
      <w:r w:rsidRPr="000E75E2">
        <w:rPr>
          <w:b/>
          <w:u w:val="single"/>
        </w:rPr>
        <w:t>A</w:t>
      </w:r>
      <w:proofErr w:type="gramEnd"/>
      <w:r w:rsidRPr="000E75E2">
        <w:rPr>
          <w:b/>
          <w:u w:val="single"/>
        </w:rPr>
        <w:t xml:space="preserve"> Button</w:t>
      </w:r>
    </w:p>
    <w:p w:rsidR="000E75E2" w:rsidRDefault="000E75E2" w:rsidP="000E75E2">
      <w:r>
        <w:t>When editing the link go to the advanced tab and in the “Classes” field type in the word “button”.  You can style it by adding a second word “white” or “</w:t>
      </w:r>
      <w:proofErr w:type="spellStart"/>
      <w:r>
        <w:t>grameen</w:t>
      </w:r>
      <w:proofErr w:type="spellEnd"/>
      <w:r>
        <w:t>-blue” (i.e. “button white”).</w:t>
      </w:r>
    </w:p>
    <w:p w:rsidR="000E75E2" w:rsidRDefault="000E75E2" w:rsidP="000E75E2">
      <w:r>
        <w:t>To set your own custom background and font colors add just the “button” class, then in the “Styles” field add your raw CSS (</w:t>
      </w:r>
      <w:proofErr w:type="spellStart"/>
      <w:r>
        <w:t>i.e</w:t>
      </w:r>
      <w:proofErr w:type="spellEnd"/>
      <w:r>
        <w:t xml:space="preserve"> “background-color: orange; color: white”).</w:t>
      </w:r>
    </w:p>
    <w:p w:rsidR="00B93322" w:rsidRPr="00471FE6" w:rsidRDefault="00B93322">
      <w:pPr>
        <w:rPr>
          <w:b/>
          <w:u w:val="single"/>
        </w:rPr>
      </w:pPr>
      <w:r w:rsidRPr="00471FE6">
        <w:rPr>
          <w:b/>
          <w:u w:val="single"/>
        </w:rPr>
        <w:t xml:space="preserve">Selecting </w:t>
      </w:r>
      <w:proofErr w:type="gramStart"/>
      <w:r w:rsidRPr="00471FE6">
        <w:rPr>
          <w:b/>
          <w:u w:val="single"/>
        </w:rPr>
        <w:t>A</w:t>
      </w:r>
      <w:proofErr w:type="gramEnd"/>
      <w:r w:rsidRPr="00471FE6">
        <w:rPr>
          <w:b/>
          <w:u w:val="single"/>
        </w:rPr>
        <w:t xml:space="preserve"> New Featured Blog Post</w:t>
      </w:r>
    </w:p>
    <w:p w:rsidR="000E75E2" w:rsidRDefault="00B93322" w:rsidP="000E75E2">
      <w:r>
        <w:t xml:space="preserve">Go to content and find, then edit, the desired blog post you wish to feature on the home page.  Be sure to put text in the Teaser field.  Select the “Yes” checkbox below the Teaser field.  </w:t>
      </w:r>
      <w:r w:rsidRPr="00B93322">
        <w:rPr>
          <w:i/>
        </w:rPr>
        <w:t>Caveat: be conscious of the amount of text in the title and the teaser fields – if the text is too long it may overflow poorly on smaller screens.</w:t>
      </w:r>
    </w:p>
    <w:p w:rsidR="000E75E2" w:rsidRDefault="000E75E2" w:rsidP="000E75E2">
      <w:r>
        <w:rPr>
          <w:b/>
          <w:u w:val="single"/>
        </w:rPr>
        <w:t>Editing Footer Menu Contact Content</w:t>
      </w:r>
    </w:p>
    <w:p w:rsidR="000E75E2" w:rsidRDefault="000E75E2" w:rsidP="000E75E2">
      <w:r>
        <w:t>This is a small content block</w:t>
      </w:r>
      <w:r w:rsidR="00FF58F8">
        <w:t xml:space="preserve"> set directly in the “Blocks” section of the admin area.  Scroll down to the “CM Footer Contact Content” block assigned to the “CM Footer </w:t>
      </w:r>
      <w:proofErr w:type="spellStart"/>
      <w:r w:rsidR="00FF58F8">
        <w:t>Nav</w:t>
      </w:r>
      <w:proofErr w:type="spellEnd"/>
      <w:r w:rsidR="00FF58F8">
        <w:t>” region.  Click the “configure” link.  You are presented with a WYSIWYG editor prefilled with some content.</w:t>
      </w:r>
    </w:p>
    <w:p w:rsidR="00FF58F8" w:rsidRPr="00FF58F8" w:rsidRDefault="00FF58F8" w:rsidP="000E75E2">
      <w:pPr>
        <w:rPr>
          <w:i/>
        </w:rPr>
      </w:pPr>
      <w:r w:rsidRPr="00FF58F8">
        <w:rPr>
          <w:i/>
        </w:rPr>
        <w:t>Caveat: The social media links use Font Awesome icons and thus do not have any “text” visible in the WYSIWYG editor.</w:t>
      </w:r>
    </w:p>
    <w:p w:rsidR="00FF58F8" w:rsidRPr="00FF58F8" w:rsidRDefault="00FF58F8" w:rsidP="000E75E2">
      <w:pPr>
        <w:rPr>
          <w:i/>
        </w:rPr>
      </w:pPr>
      <w:r w:rsidRPr="00FF58F8">
        <w:rPr>
          <w:i/>
        </w:rPr>
        <w:lastRenderedPageBreak/>
        <w:t>Caveat: The social media link list must have the class “social-list” applied to the &lt;</w:t>
      </w:r>
      <w:proofErr w:type="spellStart"/>
      <w:r w:rsidRPr="00FF58F8">
        <w:rPr>
          <w:i/>
        </w:rPr>
        <w:t>ul</w:t>
      </w:r>
      <w:proofErr w:type="spellEnd"/>
      <w:r w:rsidRPr="00FF58F8">
        <w:rPr>
          <w:i/>
        </w:rPr>
        <w:t>&gt; tag in order for the styling to be correct.</w:t>
      </w:r>
    </w:p>
    <w:p w:rsidR="000E75E2" w:rsidRPr="000E75E2" w:rsidRDefault="000E75E2" w:rsidP="000E75E2">
      <w:pPr>
        <w:rPr>
          <w:b/>
          <w:u w:val="single"/>
        </w:rPr>
      </w:pPr>
      <w:r w:rsidRPr="000E75E2">
        <w:rPr>
          <w:b/>
          <w:u w:val="single"/>
        </w:rPr>
        <w:t xml:space="preserve">CSS Styling </w:t>
      </w:r>
      <w:proofErr w:type="gramStart"/>
      <w:r w:rsidRPr="000E75E2">
        <w:rPr>
          <w:b/>
          <w:u w:val="single"/>
        </w:rPr>
        <w:t>And</w:t>
      </w:r>
      <w:proofErr w:type="gramEnd"/>
      <w:r w:rsidRPr="000E75E2">
        <w:rPr>
          <w:b/>
          <w:u w:val="single"/>
        </w:rPr>
        <w:t xml:space="preserve"> Colors</w:t>
      </w:r>
    </w:p>
    <w:p w:rsidR="000E75E2" w:rsidRDefault="000E75E2" w:rsidP="000E75E2">
      <w:r>
        <w:t>Intermediate and advanced styling is supported in the WYSIWYG editor, which will result in inline styles applied and override any template style for that element.</w:t>
      </w:r>
    </w:p>
    <w:p w:rsidR="000E75E2" w:rsidRDefault="000E75E2" w:rsidP="000E75E2">
      <w:r>
        <w:t>These are the hexadecimal colors used in the CSS styling:</w:t>
      </w:r>
    </w:p>
    <w:tbl>
      <w:tblPr>
        <w:tblStyle w:val="TableGrid"/>
        <w:tblW w:w="0" w:type="auto"/>
        <w:tblLook w:val="04A0" w:firstRow="1" w:lastRow="0" w:firstColumn="1" w:lastColumn="0" w:noHBand="0" w:noVBand="1"/>
      </w:tblPr>
      <w:tblGrid>
        <w:gridCol w:w="3116"/>
        <w:gridCol w:w="3117"/>
        <w:gridCol w:w="3117"/>
      </w:tblGrid>
      <w:tr w:rsidR="000E75E2" w:rsidRPr="00FF58F8" w:rsidTr="00CE14C2">
        <w:tc>
          <w:tcPr>
            <w:tcW w:w="3116" w:type="dxa"/>
          </w:tcPr>
          <w:p w:rsidR="000E75E2" w:rsidRPr="00FF58F8" w:rsidRDefault="000E75E2" w:rsidP="00CE14C2">
            <w:pPr>
              <w:rPr>
                <w:b/>
              </w:rPr>
            </w:pPr>
            <w:r w:rsidRPr="00FF58F8">
              <w:rPr>
                <w:b/>
              </w:rPr>
              <w:t>Use</w:t>
            </w:r>
            <w:r w:rsidR="00EB7C6A">
              <w:rPr>
                <w:b/>
              </w:rPr>
              <w:t>age</w:t>
            </w:r>
            <w:bookmarkStart w:id="0" w:name="_GoBack"/>
            <w:bookmarkEnd w:id="0"/>
          </w:p>
        </w:tc>
        <w:tc>
          <w:tcPr>
            <w:tcW w:w="3117" w:type="dxa"/>
          </w:tcPr>
          <w:p w:rsidR="000E75E2" w:rsidRPr="00FF58F8" w:rsidRDefault="000E75E2" w:rsidP="00CE14C2">
            <w:pPr>
              <w:rPr>
                <w:b/>
              </w:rPr>
            </w:pPr>
            <w:r w:rsidRPr="00FF58F8">
              <w:rPr>
                <w:b/>
              </w:rPr>
              <w:t>SASS Variable</w:t>
            </w:r>
          </w:p>
        </w:tc>
        <w:tc>
          <w:tcPr>
            <w:tcW w:w="3117" w:type="dxa"/>
          </w:tcPr>
          <w:p w:rsidR="000E75E2" w:rsidRPr="00FF58F8" w:rsidRDefault="000E75E2" w:rsidP="00CE14C2">
            <w:pPr>
              <w:rPr>
                <w:b/>
              </w:rPr>
            </w:pPr>
            <w:r w:rsidRPr="00FF58F8">
              <w:rPr>
                <w:b/>
              </w:rPr>
              <w:t>Hexadecimal</w:t>
            </w:r>
          </w:p>
        </w:tc>
      </w:tr>
      <w:tr w:rsidR="000E75E2" w:rsidTr="00CE14C2">
        <w:tc>
          <w:tcPr>
            <w:tcW w:w="3116" w:type="dxa"/>
          </w:tcPr>
          <w:p w:rsidR="000E75E2" w:rsidRDefault="000E75E2" w:rsidP="00CE14C2">
            <w:r>
              <w:t>Header background, block 4 background, footer menu background</w:t>
            </w:r>
          </w:p>
        </w:tc>
        <w:tc>
          <w:tcPr>
            <w:tcW w:w="3117" w:type="dxa"/>
          </w:tcPr>
          <w:p w:rsidR="000E75E2" w:rsidRDefault="000E75E2" w:rsidP="00CE14C2">
            <w:r>
              <w:t>$</w:t>
            </w:r>
            <w:proofErr w:type="spellStart"/>
            <w:r>
              <w:t>grameen</w:t>
            </w:r>
            <w:proofErr w:type="spellEnd"/>
            <w:r>
              <w:t>-sand</w:t>
            </w:r>
          </w:p>
        </w:tc>
        <w:tc>
          <w:tcPr>
            <w:tcW w:w="3117" w:type="dxa"/>
          </w:tcPr>
          <w:p w:rsidR="000E75E2" w:rsidRDefault="000E75E2" w:rsidP="00CE14C2">
            <w:r>
              <w:t>#d1ccdb</w:t>
            </w:r>
          </w:p>
        </w:tc>
      </w:tr>
      <w:tr w:rsidR="000E75E2" w:rsidTr="00CE14C2">
        <w:tc>
          <w:tcPr>
            <w:tcW w:w="3116" w:type="dxa"/>
          </w:tcPr>
          <w:p w:rsidR="000E75E2" w:rsidRDefault="000E75E2" w:rsidP="00CE14C2">
            <w:r>
              <w:t>Font color against “Grameen-sand” backgrounds, menu background, block 2 background, subscribe block background</w:t>
            </w:r>
          </w:p>
        </w:tc>
        <w:tc>
          <w:tcPr>
            <w:tcW w:w="3117" w:type="dxa"/>
          </w:tcPr>
          <w:p w:rsidR="000E75E2" w:rsidRDefault="000E75E2" w:rsidP="00CE14C2">
            <w:r>
              <w:t>$</w:t>
            </w:r>
            <w:proofErr w:type="spellStart"/>
            <w:r>
              <w:t>grameen</w:t>
            </w:r>
            <w:proofErr w:type="spellEnd"/>
            <w:r>
              <w:t>-blue</w:t>
            </w:r>
          </w:p>
        </w:tc>
        <w:tc>
          <w:tcPr>
            <w:tcW w:w="3117" w:type="dxa"/>
          </w:tcPr>
          <w:p w:rsidR="000E75E2" w:rsidRDefault="000E75E2" w:rsidP="00CE14C2">
            <w:r>
              <w:t>#34657f</w:t>
            </w:r>
          </w:p>
        </w:tc>
      </w:tr>
      <w:tr w:rsidR="000E75E2" w:rsidTr="00CE14C2">
        <w:tc>
          <w:tcPr>
            <w:tcW w:w="3116" w:type="dxa"/>
          </w:tcPr>
          <w:p w:rsidR="000E75E2" w:rsidRDefault="000E75E2" w:rsidP="00CE14C2">
            <w:r>
              <w:t>Block 3 background</w:t>
            </w:r>
          </w:p>
        </w:tc>
        <w:tc>
          <w:tcPr>
            <w:tcW w:w="3117" w:type="dxa"/>
          </w:tcPr>
          <w:p w:rsidR="000E75E2" w:rsidRDefault="000E75E2" w:rsidP="00CE14C2">
            <w:r>
              <w:t>$</w:t>
            </w:r>
            <w:proofErr w:type="spellStart"/>
            <w:r>
              <w:t>grameen</w:t>
            </w:r>
            <w:proofErr w:type="spellEnd"/>
            <w:r>
              <w:t>-green</w:t>
            </w:r>
          </w:p>
        </w:tc>
        <w:tc>
          <w:tcPr>
            <w:tcW w:w="3117" w:type="dxa"/>
          </w:tcPr>
          <w:p w:rsidR="000E75E2" w:rsidRDefault="000E75E2" w:rsidP="00CE14C2">
            <w:r>
              <w:t>#a4b170</w:t>
            </w:r>
          </w:p>
        </w:tc>
      </w:tr>
      <w:tr w:rsidR="000E75E2" w:rsidTr="00CE14C2">
        <w:tc>
          <w:tcPr>
            <w:tcW w:w="3116" w:type="dxa"/>
          </w:tcPr>
          <w:p w:rsidR="000E75E2" w:rsidRDefault="000E75E2" w:rsidP="00CE14C2">
            <w:r>
              <w:t>Final footer background</w:t>
            </w:r>
          </w:p>
        </w:tc>
        <w:tc>
          <w:tcPr>
            <w:tcW w:w="3117" w:type="dxa"/>
          </w:tcPr>
          <w:p w:rsidR="000E75E2" w:rsidRDefault="000E75E2" w:rsidP="00CE14C2">
            <w:r>
              <w:t>$</w:t>
            </w:r>
            <w:proofErr w:type="spellStart"/>
            <w:r>
              <w:t>grameen</w:t>
            </w:r>
            <w:proofErr w:type="spellEnd"/>
            <w:r>
              <w:t>-sand-darker</w:t>
            </w:r>
          </w:p>
        </w:tc>
        <w:tc>
          <w:tcPr>
            <w:tcW w:w="3117" w:type="dxa"/>
          </w:tcPr>
          <w:p w:rsidR="000E75E2" w:rsidRDefault="000E75E2" w:rsidP="00CE14C2">
            <w:r>
              <w:t>#cac3af</w:t>
            </w:r>
          </w:p>
        </w:tc>
      </w:tr>
    </w:tbl>
    <w:p w:rsidR="000E75E2" w:rsidRDefault="000E75E2"/>
    <w:p w:rsidR="001566F4" w:rsidRDefault="001566F4">
      <w:pPr>
        <w:rPr>
          <w:b/>
          <w:u w:val="single"/>
        </w:rPr>
      </w:pPr>
      <w:r w:rsidRPr="00471FE6">
        <w:rPr>
          <w:b/>
          <w:u w:val="single"/>
        </w:rPr>
        <w:t>Image Sizes</w:t>
      </w:r>
    </w:p>
    <w:p w:rsidR="00471FE6" w:rsidRPr="00471FE6" w:rsidRDefault="00471FE6">
      <w:r>
        <w:t>Photoshop PSD files are being provided as templates and can make it easier for a designer to compose, crop, and optimize, images to best fit each of the content blocks that have template-level images.</w:t>
      </w:r>
    </w:p>
    <w:tbl>
      <w:tblPr>
        <w:tblStyle w:val="TableGrid"/>
        <w:tblW w:w="0" w:type="auto"/>
        <w:tblLook w:val="04A0" w:firstRow="1" w:lastRow="0" w:firstColumn="1" w:lastColumn="0" w:noHBand="0" w:noVBand="1"/>
      </w:tblPr>
      <w:tblGrid>
        <w:gridCol w:w="3145"/>
        <w:gridCol w:w="1529"/>
        <w:gridCol w:w="1441"/>
        <w:gridCol w:w="3235"/>
      </w:tblGrid>
      <w:tr w:rsidR="001566F4" w:rsidRPr="001566F4" w:rsidTr="00471FE6">
        <w:tc>
          <w:tcPr>
            <w:tcW w:w="3145" w:type="dxa"/>
          </w:tcPr>
          <w:p w:rsidR="001566F4" w:rsidRPr="001566F4" w:rsidRDefault="001566F4">
            <w:pPr>
              <w:rPr>
                <w:b/>
              </w:rPr>
            </w:pPr>
            <w:r w:rsidRPr="001566F4">
              <w:rPr>
                <w:b/>
              </w:rPr>
              <w:t>Template Region/Bock/View</w:t>
            </w:r>
          </w:p>
        </w:tc>
        <w:tc>
          <w:tcPr>
            <w:tcW w:w="1529" w:type="dxa"/>
          </w:tcPr>
          <w:p w:rsidR="001566F4" w:rsidRPr="001566F4" w:rsidRDefault="001566F4">
            <w:pPr>
              <w:rPr>
                <w:b/>
              </w:rPr>
            </w:pPr>
            <w:r w:rsidRPr="001566F4">
              <w:rPr>
                <w:b/>
              </w:rPr>
              <w:t>Image Width</w:t>
            </w:r>
            <w:r w:rsidRPr="001566F4">
              <w:rPr>
                <w:b/>
              </w:rPr>
              <w:br/>
              <w:t>(Pixels)</w:t>
            </w:r>
          </w:p>
        </w:tc>
        <w:tc>
          <w:tcPr>
            <w:tcW w:w="1441" w:type="dxa"/>
          </w:tcPr>
          <w:p w:rsidR="001566F4" w:rsidRPr="001566F4" w:rsidRDefault="001566F4">
            <w:pPr>
              <w:rPr>
                <w:b/>
              </w:rPr>
            </w:pPr>
            <w:r w:rsidRPr="001566F4">
              <w:rPr>
                <w:b/>
              </w:rPr>
              <w:t>Image Height</w:t>
            </w:r>
            <w:r w:rsidRPr="001566F4">
              <w:rPr>
                <w:b/>
              </w:rPr>
              <w:br/>
              <w:t>(Pixels)</w:t>
            </w:r>
          </w:p>
        </w:tc>
        <w:tc>
          <w:tcPr>
            <w:tcW w:w="3235" w:type="dxa"/>
          </w:tcPr>
          <w:p w:rsidR="001566F4" w:rsidRPr="001566F4" w:rsidRDefault="001566F4">
            <w:pPr>
              <w:rPr>
                <w:b/>
              </w:rPr>
            </w:pPr>
            <w:r w:rsidRPr="001566F4">
              <w:rPr>
                <w:b/>
              </w:rPr>
              <w:t>Image Location</w:t>
            </w:r>
          </w:p>
        </w:tc>
      </w:tr>
      <w:tr w:rsidR="001566F4" w:rsidTr="00471FE6">
        <w:tc>
          <w:tcPr>
            <w:tcW w:w="3145" w:type="dxa"/>
          </w:tcPr>
          <w:p w:rsidR="001566F4" w:rsidRDefault="001566F4">
            <w:r>
              <w:t>Block 1</w:t>
            </w:r>
            <w:r>
              <w:br/>
            </w:r>
            <w:r w:rsidRPr="001566F4">
              <w:rPr>
                <w:i/>
              </w:rPr>
              <w:t>(Full span background image)</w:t>
            </w:r>
          </w:p>
        </w:tc>
        <w:tc>
          <w:tcPr>
            <w:tcW w:w="1529" w:type="dxa"/>
          </w:tcPr>
          <w:p w:rsidR="001566F4" w:rsidRDefault="00B93322">
            <w:r>
              <w:t>1570</w:t>
            </w:r>
          </w:p>
        </w:tc>
        <w:tc>
          <w:tcPr>
            <w:tcW w:w="1441" w:type="dxa"/>
          </w:tcPr>
          <w:p w:rsidR="001566F4" w:rsidRDefault="00B93322">
            <w:r>
              <w:t>720</w:t>
            </w:r>
          </w:p>
        </w:tc>
        <w:tc>
          <w:tcPr>
            <w:tcW w:w="3235" w:type="dxa"/>
          </w:tcPr>
          <w:p w:rsidR="001566F4" w:rsidRDefault="00B93322">
            <w:r>
              <w:t>Set this image with the Content item, using the Image field.</w:t>
            </w:r>
          </w:p>
        </w:tc>
      </w:tr>
      <w:tr w:rsidR="001566F4" w:rsidTr="00471FE6">
        <w:tc>
          <w:tcPr>
            <w:tcW w:w="3145" w:type="dxa"/>
          </w:tcPr>
          <w:p w:rsidR="001566F4" w:rsidRDefault="001566F4">
            <w:r>
              <w:t>Block 2</w:t>
            </w:r>
          </w:p>
        </w:tc>
        <w:tc>
          <w:tcPr>
            <w:tcW w:w="1529" w:type="dxa"/>
          </w:tcPr>
          <w:p w:rsidR="001566F4" w:rsidRDefault="001566F4">
            <w:r>
              <w:t>N/A</w:t>
            </w:r>
          </w:p>
        </w:tc>
        <w:tc>
          <w:tcPr>
            <w:tcW w:w="1441" w:type="dxa"/>
          </w:tcPr>
          <w:p w:rsidR="001566F4" w:rsidRDefault="001566F4">
            <w:r>
              <w:t>N/A</w:t>
            </w:r>
          </w:p>
        </w:tc>
        <w:tc>
          <w:tcPr>
            <w:tcW w:w="3235" w:type="dxa"/>
          </w:tcPr>
          <w:p w:rsidR="001566F4" w:rsidRDefault="001566F4">
            <w:r>
              <w:t>This t</w:t>
            </w:r>
            <w:r w:rsidR="00471FE6">
              <w:t>emplate file does not support a template-level</w:t>
            </w:r>
            <w:r>
              <w:t xml:space="preserve"> image.</w:t>
            </w:r>
          </w:p>
        </w:tc>
      </w:tr>
      <w:tr w:rsidR="001566F4" w:rsidTr="00471FE6">
        <w:tc>
          <w:tcPr>
            <w:tcW w:w="3145" w:type="dxa"/>
          </w:tcPr>
          <w:p w:rsidR="001566F4" w:rsidRDefault="001566F4">
            <w:r>
              <w:t>Block 3</w:t>
            </w:r>
            <w:r>
              <w:br/>
            </w:r>
            <w:r w:rsidRPr="001566F4">
              <w:rPr>
                <w:i/>
              </w:rPr>
              <w:t>(Left position image – spans 5/12</w:t>
            </w:r>
            <w:r w:rsidRPr="001566F4">
              <w:rPr>
                <w:i/>
                <w:vertAlign w:val="superscript"/>
              </w:rPr>
              <w:t>th</w:t>
            </w:r>
            <w:r w:rsidRPr="001566F4">
              <w:rPr>
                <w:i/>
              </w:rPr>
              <w:t xml:space="preserve"> of the grid width)</w:t>
            </w:r>
          </w:p>
        </w:tc>
        <w:tc>
          <w:tcPr>
            <w:tcW w:w="1529" w:type="dxa"/>
          </w:tcPr>
          <w:p w:rsidR="001566F4" w:rsidRDefault="001566F4">
            <w:r>
              <w:t>550</w:t>
            </w:r>
          </w:p>
        </w:tc>
        <w:tc>
          <w:tcPr>
            <w:tcW w:w="1441" w:type="dxa"/>
          </w:tcPr>
          <w:p w:rsidR="001566F4" w:rsidRDefault="001566F4">
            <w:r>
              <w:t>550</w:t>
            </w:r>
          </w:p>
        </w:tc>
        <w:tc>
          <w:tcPr>
            <w:tcW w:w="3235" w:type="dxa"/>
          </w:tcPr>
          <w:p w:rsidR="001566F4" w:rsidRDefault="00B93322">
            <w:r>
              <w:t>Set this image with the Content item, using the Image field.</w:t>
            </w:r>
          </w:p>
        </w:tc>
      </w:tr>
      <w:tr w:rsidR="00471FE6" w:rsidTr="00471FE6">
        <w:tc>
          <w:tcPr>
            <w:tcW w:w="3145" w:type="dxa"/>
          </w:tcPr>
          <w:p w:rsidR="00471FE6" w:rsidRDefault="00471FE6" w:rsidP="00471FE6">
            <w:r>
              <w:t>Block 4</w:t>
            </w:r>
          </w:p>
        </w:tc>
        <w:tc>
          <w:tcPr>
            <w:tcW w:w="1529" w:type="dxa"/>
          </w:tcPr>
          <w:p w:rsidR="00471FE6" w:rsidRDefault="00471FE6" w:rsidP="00471FE6">
            <w:r>
              <w:t>N/A</w:t>
            </w:r>
          </w:p>
        </w:tc>
        <w:tc>
          <w:tcPr>
            <w:tcW w:w="1441" w:type="dxa"/>
          </w:tcPr>
          <w:p w:rsidR="00471FE6" w:rsidRDefault="00471FE6" w:rsidP="00471FE6">
            <w:r>
              <w:t>N/A</w:t>
            </w:r>
          </w:p>
        </w:tc>
        <w:tc>
          <w:tcPr>
            <w:tcW w:w="3235" w:type="dxa"/>
          </w:tcPr>
          <w:p w:rsidR="00471FE6" w:rsidRDefault="00471FE6" w:rsidP="00471FE6">
            <w:r>
              <w:t>This template file does not support a template-level image.</w:t>
            </w:r>
          </w:p>
        </w:tc>
      </w:tr>
      <w:tr w:rsidR="00471FE6" w:rsidTr="00471FE6">
        <w:tc>
          <w:tcPr>
            <w:tcW w:w="3145" w:type="dxa"/>
          </w:tcPr>
          <w:p w:rsidR="00471FE6" w:rsidRDefault="00471FE6" w:rsidP="00471FE6">
            <w:r>
              <w:t>Blog Peek Block</w:t>
            </w:r>
            <w:r>
              <w:br/>
            </w:r>
            <w:r w:rsidRPr="001566F4">
              <w:rPr>
                <w:i/>
              </w:rPr>
              <w:t>(Full span background image)</w:t>
            </w:r>
          </w:p>
        </w:tc>
        <w:tc>
          <w:tcPr>
            <w:tcW w:w="1529" w:type="dxa"/>
          </w:tcPr>
          <w:p w:rsidR="00471FE6" w:rsidRDefault="00471FE6" w:rsidP="00471FE6">
            <w:r>
              <w:t>1500</w:t>
            </w:r>
          </w:p>
        </w:tc>
        <w:tc>
          <w:tcPr>
            <w:tcW w:w="1441" w:type="dxa"/>
          </w:tcPr>
          <w:p w:rsidR="00471FE6" w:rsidRDefault="00471FE6" w:rsidP="00471FE6">
            <w:r>
              <w:t>350</w:t>
            </w:r>
          </w:p>
        </w:tc>
        <w:tc>
          <w:tcPr>
            <w:tcW w:w="3235" w:type="dxa"/>
          </w:tcPr>
          <w:p w:rsidR="00471FE6" w:rsidRDefault="00471FE6" w:rsidP="00471FE6">
            <w:r>
              <w:t>Overwrite the file on the file system.</w:t>
            </w:r>
          </w:p>
        </w:tc>
      </w:tr>
      <w:tr w:rsidR="00471FE6" w:rsidTr="00471FE6">
        <w:tc>
          <w:tcPr>
            <w:tcW w:w="3145" w:type="dxa"/>
          </w:tcPr>
          <w:p w:rsidR="00471FE6" w:rsidRPr="00B93322" w:rsidRDefault="00471FE6" w:rsidP="00471FE6">
            <w:pPr>
              <w:rPr>
                <w:i/>
              </w:rPr>
            </w:pPr>
            <w:r>
              <w:t>Subscribe Block</w:t>
            </w:r>
            <w:r>
              <w:br/>
            </w:r>
            <w:r>
              <w:rPr>
                <w:i/>
              </w:rPr>
              <w:t>(Right position image – spans 5/12</w:t>
            </w:r>
            <w:r w:rsidRPr="00B93322">
              <w:rPr>
                <w:i/>
                <w:vertAlign w:val="superscript"/>
              </w:rPr>
              <w:t>th</w:t>
            </w:r>
            <w:r>
              <w:rPr>
                <w:i/>
              </w:rPr>
              <w:t xml:space="preserve"> of the grid width)</w:t>
            </w:r>
          </w:p>
        </w:tc>
        <w:tc>
          <w:tcPr>
            <w:tcW w:w="1529" w:type="dxa"/>
          </w:tcPr>
          <w:p w:rsidR="00471FE6" w:rsidRDefault="00471FE6" w:rsidP="00471FE6">
            <w:r>
              <w:t>550</w:t>
            </w:r>
          </w:p>
        </w:tc>
        <w:tc>
          <w:tcPr>
            <w:tcW w:w="1441" w:type="dxa"/>
          </w:tcPr>
          <w:p w:rsidR="00471FE6" w:rsidRDefault="00471FE6" w:rsidP="00471FE6">
            <w:r>
              <w:t>400</w:t>
            </w:r>
          </w:p>
        </w:tc>
        <w:tc>
          <w:tcPr>
            <w:tcW w:w="3235" w:type="dxa"/>
          </w:tcPr>
          <w:p w:rsidR="00471FE6" w:rsidRDefault="00471FE6" w:rsidP="00471FE6">
            <w:r>
              <w:t>Set this image with the Content item, using the Image field.</w:t>
            </w:r>
          </w:p>
        </w:tc>
      </w:tr>
    </w:tbl>
    <w:p w:rsidR="001566F4" w:rsidRDefault="001566F4"/>
    <w:p w:rsidR="001566F4" w:rsidRDefault="001566F4"/>
    <w:p w:rsidR="001566F4" w:rsidRDefault="001566F4"/>
    <w:sectPr w:rsidR="00156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6F4"/>
    <w:rsid w:val="000E75E2"/>
    <w:rsid w:val="001566F4"/>
    <w:rsid w:val="003B45C2"/>
    <w:rsid w:val="00471FE6"/>
    <w:rsid w:val="005222F7"/>
    <w:rsid w:val="00B93322"/>
    <w:rsid w:val="00EB7C6A"/>
    <w:rsid w:val="00F53CE1"/>
    <w:rsid w:val="00FF5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BFD24-0118-43F7-9EB7-7651205CD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6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Myrup</dc:creator>
  <cp:keywords/>
  <dc:description/>
  <cp:lastModifiedBy>Rodney Myrup</cp:lastModifiedBy>
  <cp:revision>3</cp:revision>
  <dcterms:created xsi:type="dcterms:W3CDTF">2015-11-20T20:11:00Z</dcterms:created>
  <dcterms:modified xsi:type="dcterms:W3CDTF">2015-11-20T21:03:00Z</dcterms:modified>
</cp:coreProperties>
</file>