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2"/>
        </w:rPr>
        <w:t>PROBLEM 2: RISK SCORE PREDICTION</w:t>
      </w:r>
    </w:p>
    <w:p>
      <w:pPr>
        <w:jc w:val="center"/>
      </w:pPr>
      <w:r>
        <w:rPr>
          <w:b/>
          <w:sz w:val="28"/>
        </w:rPr>
        <w:t>Continuous Risk Scoring (0-100 Scale) - Live Execution Results</w:t>
      </w:r>
    </w:p>
    <w:p>
      <w:pPr>
        <w:jc w:val="center"/>
      </w:pPr>
      <w:r>
        <w:t>Execution Date: July 26, 2026 at 10:59:23</w:t>
      </w:r>
    </w:p>
    <w:p>
      <w:pPr>
        <w:jc w:val="center"/>
      </w:pPr>
      <w:r>
        <w:rPr>
          <w:b/>
          <w:color w:val="008000"/>
        </w:rPr>
        <w:t>✓ Status: PRODUCTION READY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BEST MODEL: Linear Regression</w:t>
        <w:br/>
        <w:t>Test R²: 0.9994 (Explains 99.94% of variance)</w:t>
        <w:br/>
        <w:t>Test RMSE: 0.0679 points</w:t>
        <w:br/>
        <w:t>Test MAE: 0.0363 points</w:t>
        <w:br/>
        <w:t>CV Mean R²: 0.9995</w:t>
        <w:br/>
        <w:t>CV Std Dev: 0.0000</w:t>
        <w:br/>
        <w:br/>
        <w:t>PERFORMANCE HIGHLIGHTS:</w:t>
        <w:br/>
        <w:t>• All 4 models trained and compared</w:t>
        <w:br/>
        <w:t>• Cross-validation shows excellent consistency</w:t>
        <w:br/>
        <w:t>• No significant overfitting detected</w:t>
        <w:br/>
        <w:t>• Model ready for production deployment</w:t>
        <w:br/>
        <w:br/>
        <w:t>SMART ASSESSMENT:</w:t>
        <w:br/>
        <w:t>✓ EXCELLENT MODEL: R² = 0.9994 indicates excellent fit (explains 99.9% of variance)</w:t>
        <w:br/>
        <w:t xml:space="preserve">  → Model is production-ready with high predictive power</w:t>
        <w:br/>
        <w:t>✓ LOW PREDICTION ERROR: RMSE = 0.0679 points (excellent precision)</w:t>
        <w:br/>
      </w:r>
    </w:p>
    <w:p>
      <w:r>
        <w:br w:type="page"/>
      </w:r>
    </w:p>
    <w:p>
      <w:pPr>
        <w:pStyle w:val="Heading1"/>
      </w:pPr>
      <w:r>
        <w:t>Detailed Performance Metrics</w:t>
      </w:r>
    </w:p>
    <w:p>
      <w:r>
        <w:br/>
        <w:t>EVALUATION METRICS (Test Set):</w:t>
        <w:br/>
        <w:br/>
        <w:t>Primary Metrics:</w:t>
        <w:br/>
        <w:t>• R² Score: 0.9994</w:t>
        <w:br/>
        <w:t>• RMSE: 0.0679</w:t>
        <w:br/>
        <w:t>• MAE: 0.0363</w:t>
        <w:br/>
        <w:t>• MAPE: 0.0009</w:t>
        <w:br/>
        <w:br/>
        <w:t>Correlation Analysis:</w:t>
        <w:br/>
        <w:t>• Pearson Correlation: 0.9997</w:t>
        <w:br/>
        <w:t>• Spearman Correlation: 0.9999</w:t>
        <w:br/>
        <w:br/>
        <w:t>Prediction Range:</w:t>
        <w:br/>
        <w:t>• Min Prediction: 27.10</w:t>
        <w:br/>
        <w:t>• Max Prediction: 63.96</w:t>
        <w:br/>
        <w:t>• Min Actual: 26.40</w:t>
        <w:br/>
        <w:t>• Max Actual: 62.35</w:t>
        <w:br/>
      </w:r>
    </w:p>
    <w:p>
      <w:pPr>
        <w:pStyle w:val="Heading1"/>
      </w:pPr>
      <w:r>
        <w:t>Cross-Validation Analysis</w:t>
      </w:r>
    </w:p>
    <w:p>
      <w:r>
        <w:br/>
        <w:t>5-Fold Stratified Cross-Validation:</w:t>
        <w:br/>
        <w:br/>
        <w:t>Mean R²: 0.9995</w:t>
        <w:br/>
        <w:t>Std Dev: 0.0000</w:t>
        <w:br/>
        <w:t>Mean RMSE: 0.0647</w:t>
        <w:br/>
        <w:t>Mean MAE: 0.0356</w:t>
        <w:br/>
        <w:br/>
        <w:t>Consistency: ✓ EXCELLENT</w:t>
        <w:br/>
        <w:br/>
        <w:t>Individual Fold Scores (R²):</w:t>
        <w:br/>
        <w:t xml:space="preserve">  Fold 1: 0.9994</w:t>
        <w:br/>
        <w:t xml:space="preserve">  Fold 2: 0.9995</w:t>
        <w:br/>
        <w:t xml:space="preserve">  Fold 3: 0.9995</w:t>
        <w:br/>
        <w:t xml:space="preserve">  Fold 4: 0.9994</w:t>
        <w:br/>
        <w:t xml:space="preserve">  Fold 5: 0.9995</w:t>
        <w:br/>
      </w:r>
    </w:p>
    <w:p>
      <w:r>
        <w:br w:type="page"/>
      </w:r>
    </w:p>
    <w:p>
      <w:pPr>
        <w:pStyle w:val="Heading1"/>
      </w:pPr>
      <w:r>
        <w:t>SMART Suggestions &amp; Recommendations</w:t>
      </w:r>
    </w:p>
    <w:p>
      <w:r>
        <w:t>✓ EXCELLENT MODEL: R² = 0.9994 indicates excellent fit (explains 99.9% of variance)</w:t>
        <w:br/>
        <w:t xml:space="preserve">  → Model is production-ready with high predictive power</w:t>
        <w:br/>
        <w:t>✓ LOW PREDICTION ERROR: RMSE = 0.0679 points (excellent precision)</w:t>
        <w:br/>
        <w:t xml:space="preserve">  → Predictions are tightly clustered around actual values</w:t>
        <w:br/>
        <w:t>✓ EXCELLENT STABILITY: CV Std Dev = 0.0000 (highly consistent across folds)</w:t>
        <w:br/>
        <w:t xml:space="preserve">  → Model generalizes extremely well to unseen data</w:t>
        <w:br/>
        <w:t>✓ EXCELLENT MEAN ABSOLUTE ERROR: MAE = 0.0363 points</w:t>
        <w:br/>
        <w:t xml:space="preserve">  → Average prediction error is minimal, suitable for strict applications</w:t>
        <w:br/>
        <w:t>✓ STRONG LINEAR RELATIONSHIP: Pearson r = 0.9997</w:t>
        <w:br/>
        <w:t xml:space="preserve">  → Predictions follow actual values closely</w:t>
        <w:br/>
        <w:t>✓ NO OVERFITTING: Train-Test Gap = 0.0001 (&lt; 5%)</w:t>
        <w:br/>
        <w:t xml:space="preserve">  → Model generalizes well without memorizing training data</w:t>
        <w:br/>
        <w:t>✓ RISK TIER PERFORMANCE:</w:t>
        <w:br/>
        <w:t xml:space="preserve">  - Low Risk: RMSE = 0.5366</w:t>
        <w:br/>
        <w:t xml:space="preserve">  - Medium Risk: RMSE = 0.0651</w:t>
        <w:br/>
        <w:t xml:space="preserve">  - High Risk: RMSE = 1.5014</w:t>
        <w:br/>
        <w:t xml:space="preserve">  → Medium Risk has best accuracy (0.0651), High Risk needs improvement (1.5014)</w:t>
        <w:br/>
        <w:br/>
        <w:t>📊 DEPLOYMENT RECOMMENDATION:</w:t>
        <w:br/>
        <w:t>✅ STATUS: PRODUCTION READY</w:t>
        <w:br/>
        <w:t xml:space="preserve">   Model meets all quality criteria for deployment</w:t>
        <w:br/>
        <w:t xml:space="preserve">   → Proceed with production deployment</w:t>
        <w:br/>
        <w:t xml:space="preserve">   → Monitor R² score (target: 0.999436068911834 ± 0.02)</w:t>
        <w:br/>
        <w:t xml:space="preserve">   → Set RMSE alert threshold: 0.07464260535721655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