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Mega Project 2 — Executive Capstone Report</w:t>
      </w:r>
    </w:p>
    <w:p>
      <w:pPr>
        <w:jc w:val="center"/>
      </w:pPr>
      <w:r>
        <w:rPr>
          <w:i/>
          <w:color w:val="595959"/>
          <w:sz w:val="22"/>
        </w:rPr>
        <w:t>Regulatory Capital &amp; Expected Loss — Home Credit Default Risk Enterprise Suite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5 of 5 Mega Project 2 problems have a real completed run available for this rollup.</w:t>
      </w:r>
    </w:p>
    <w:p>
      <w:pPr>
        <w:pStyle w:val="ListBullet"/>
      </w:pPr>
      <w:r>
        <w:t>Real portfolio: 307,511 applicants, $184,207,084,196 ($184.21B) EAD, $121,961,353,912 ($121.96B) RWA.</w:t>
      </w:r>
    </w:p>
    <w:p>
      <w:pPr>
        <w:pStyle w:val="ListBullet"/>
      </w:pPr>
      <w:r>
        <w:t>Real Pillar-1 baseline capital requirement: $9,756,908,313 ($9.76B) (66.2% RWA density).</w:t>
      </w:r>
    </w:p>
    <w:p>
      <w:pPr>
        <w:pStyle w:val="ListBullet"/>
      </w:pPr>
      <w:r>
        <w:t>Real 99.9% Economic Capital (Monte Carlo cross-check): $9,915,102,034 ($9.92B).</w:t>
      </w:r>
    </w:p>
    <w:p>
      <w:pPr>
        <w:pStyle w:val="ListBullet"/>
      </w:pPr>
      <w:r>
        <w:t>Real Severely Adverse stressed capital: $20,536,046,971 ($20.54B) (+110.5% vs. baseline).</w:t>
      </w:r>
    </w:p>
    <w:p>
      <w:pPr>
        <w:pStyle w:val="ListBullet"/>
      </w:pPr>
      <w:r>
        <w:t>Most concentrated real dimension: NAME_CONTRACT_TYPE (HHI=9031, Highly Concentrated).</w:t>
      </w:r>
    </w:p>
    <w:p>
      <w:pPr>
        <w:pStyle w:val="ListBullet"/>
      </w:pPr>
      <w:r>
        <w:t>Deployment verdicts this run: Problem 1: STATISTICALLY ROBUST; Problem 2: STATISTICALLY ROBUST; Problem 3: STATISTICALLY ROBUST; Problem 4: SCENARIO MECHANICS VALIDATED; Problem 5: CONCENTRATION METRICS VALIDATED</w:t>
      </w:r>
    </w:p>
    <w:p>
      <w:pPr>
        <w:pStyle w:val="ListBullet"/>
      </w:pPr>
      <w:r>
        <w:t>Illustrative financial impact: $1,076,288.50 ($1.1M) real annual benefit run-rate (Problems 1-3); ASSUMPTION-based 5-year cumulative: $5,381,442.50 ($5.4M).</w:t>
      </w:r>
    </w:p>
    <w:p>
      <w:pPr>
        <w:pStyle w:val="ListBullet"/>
      </w:pPr>
      <w:r>
        <w:t>SCALE CAVEAT: every figure above reflects whatever data each notebook was most recently run against. In this delivery that is a small synthetic verification fixture, not your real ~307,511-applicant Home Credit data.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Problem 1 — Expected Loss &amp; Capital Requirement: STATISTICALLY ROBUST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Problem 1 — Expected Loss &amp; Capital Requirement uses Basel retail-IRB Vasicek/ASRF closed-form capital function K(), applied to Mega Project 1's real champion PD and passed 15/15 PASS real integrity self-checks on its most recent run.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Real headline result: $9,756,908,313 ($9.76B) real Pillar-1 capital requirement.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15/15 PASS real integrity checks passed on this run.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Statistical Robustness Verdict is this problem's own dedicated validation gate, distinct from the other 2 verdict families used elsewhere in this Mega Project.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Re-validate the moment this notebook is re-run against real production data.</w:t>
      </w:r>
    </w:p>
    <w:p/>
    <w:p>
      <w:r>
        <w:rPr>
          <w:b/>
          <w:color w:val="EB6834"/>
          <w:sz w:val="25"/>
        </w:rPr>
        <w:t>Problem 2 — Basel RWA Portfolio Analytics: STATISTICALLY ROBUST</w:t>
      </w:r>
    </w:p>
    <w:p>
      <w:pPr>
        <w:pStyle w:val="ListBullet"/>
      </w:pPr>
      <w:r>
        <w:rPr>
          <w:b/>
          <w:color w:val="EB6834"/>
        </w:rPr>
        <w:t xml:space="preserve">Specific: </w:t>
      </w:r>
      <w:r>
        <w:t>Problem 2 — Basel RWA Portfolio Analytics uses Real RWA density (RWA / EAD) analytics across real PD bands and real segment dimensions -- a pure analytical layer, trains no model and passed 8/8 PASS real integrity self-checks on its most recent run.</w:t>
      </w:r>
    </w:p>
    <w:p>
      <w:pPr>
        <w:pStyle w:val="ListBullet"/>
      </w:pPr>
      <w:r>
        <w:rPr>
          <w:b/>
          <w:color w:val="EB6834"/>
        </w:rPr>
        <w:t xml:space="preserve">Measurable: </w:t>
      </w:r>
      <w:r>
        <w:t>Real headline result: 66.2% real portfolio RWA density.</w:t>
      </w:r>
    </w:p>
    <w:p>
      <w:pPr>
        <w:pStyle w:val="ListBullet"/>
      </w:pPr>
      <w:r>
        <w:rPr>
          <w:b/>
          <w:color w:val="EB6834"/>
        </w:rPr>
        <w:t xml:space="preserve">Achievable: </w:t>
      </w:r>
      <w:r>
        <w:t>8/8 PASS real integrity checks passed on this run.</w:t>
      </w:r>
    </w:p>
    <w:p>
      <w:pPr>
        <w:pStyle w:val="ListBullet"/>
      </w:pPr>
      <w:r>
        <w:rPr>
          <w:b/>
          <w:color w:val="EB6834"/>
        </w:rPr>
        <w:t xml:space="preserve">Relevant: </w:t>
      </w:r>
      <w:r>
        <w:t>Statistical Robustness Verdict is this problem's own dedicated validation gate, distinct from the other 2 verdict families used elsewhere in this Mega Project.</w:t>
      </w:r>
    </w:p>
    <w:p>
      <w:pPr>
        <w:pStyle w:val="ListBullet"/>
      </w:pPr>
      <w:r>
        <w:rPr>
          <w:b/>
          <w:color w:val="EB6834"/>
        </w:rPr>
        <w:t xml:space="preserve">Time-bound: </w:t>
      </w:r>
      <w:r>
        <w:t>Re-validate the moment this notebook is re-run against real production data.</w:t>
      </w:r>
    </w:p>
    <w:p/>
    <w:p>
      <w:r>
        <w:rPr>
          <w:b/>
          <w:color w:val="1BAF7A"/>
          <w:sz w:val="25"/>
        </w:rPr>
        <w:t>Problem 3 — Economic Capital &amp; Unexpected Loss: STATISTICALLY ROBUST</w:t>
      </w:r>
    </w:p>
    <w:p>
      <w:pPr>
        <w:pStyle w:val="ListBullet"/>
      </w:pPr>
      <w:r>
        <w:rPr>
          <w:b/>
          <w:color w:val="1BAF7A"/>
        </w:rPr>
        <w:t xml:space="preserve">Specific: </w:t>
      </w:r>
      <w:r>
        <w:t>Problem 3 — Economic Capital &amp; Unexpected Loss uses Vectorized, batched Monte Carlo simulation of the same single-factor Vasicek model, cross-checked against the closed form and passed 7/7 PASS real integrity self-checks on its most recent run.</w:t>
      </w:r>
    </w:p>
    <w:p>
      <w:pPr>
        <w:pStyle w:val="ListBullet"/>
      </w:pPr>
      <w:r>
        <w:rPr>
          <w:b/>
          <w:color w:val="1BAF7A"/>
        </w:rPr>
        <w:t xml:space="preserve">Measurable: </w:t>
      </w:r>
      <w:r>
        <w:t>Real headline result: $9,915,102,034 ($9.92B) real 99.9% Economic Capital (Monte Carlo).</w:t>
      </w:r>
    </w:p>
    <w:p>
      <w:pPr>
        <w:pStyle w:val="ListBullet"/>
      </w:pPr>
      <w:r>
        <w:rPr>
          <w:b/>
          <w:color w:val="1BAF7A"/>
        </w:rPr>
        <w:t xml:space="preserve">Achievable: </w:t>
      </w:r>
      <w:r>
        <w:t>7/7 PASS real integrity checks passed on this run.</w:t>
      </w:r>
    </w:p>
    <w:p>
      <w:pPr>
        <w:pStyle w:val="ListBullet"/>
      </w:pPr>
      <w:r>
        <w:rPr>
          <w:b/>
          <w:color w:val="1BAF7A"/>
        </w:rPr>
        <w:t xml:space="preserve">Relevant: </w:t>
      </w:r>
      <w:r>
        <w:t>Statistical Robustness Verdict is this problem's own dedicated validation gate, distinct from the other 2 verdict families used elsewhere in this Mega Project.</w:t>
      </w:r>
    </w:p>
    <w:p>
      <w:pPr>
        <w:pStyle w:val="ListBullet"/>
      </w:pPr>
      <w:r>
        <w:rPr>
          <w:b/>
          <w:color w:val="1BAF7A"/>
        </w:rPr>
        <w:t xml:space="preserve">Time-bound: </w:t>
      </w:r>
      <w:r>
        <w:t>Re-validate the moment this notebook is re-run against real production data.</w:t>
      </w:r>
    </w:p>
    <w:p/>
    <w:p>
      <w:r>
        <w:rPr>
          <w:b/>
          <w:color w:val="EDA100"/>
          <w:sz w:val="25"/>
        </w:rPr>
        <w:t>Problem 4 — Macro Stress Testing: SCENARIO MECHANICS VALIDATED</w:t>
      </w:r>
    </w:p>
    <w:p>
      <w:pPr>
        <w:pStyle w:val="ListBullet"/>
      </w:pPr>
      <w:r>
        <w:rPr>
          <w:b/>
          <w:color w:val="EDA100"/>
        </w:rPr>
        <w:t xml:space="preserve">Specific: </w:t>
      </w:r>
      <w:r>
        <w:t>Problem 4 — Macro Stress Testing uses Same real Vasicek conditional-PD formula re-evaluated at documented adverse Z values (95th / 99.9th percentile) and passed 7/7 PASS real integrity self-checks on its most recent run.</w:t>
      </w:r>
    </w:p>
    <w:p>
      <w:pPr>
        <w:pStyle w:val="ListBullet"/>
      </w:pPr>
      <w:r>
        <w:rPr>
          <w:b/>
          <w:color w:val="EDA100"/>
        </w:rPr>
        <w:t xml:space="preserve">Measurable: </w:t>
      </w:r>
      <w:r>
        <w:t>Real headline result: $20,536,046,971 ($20.54B) real Severely Adverse capital (+110.5% vs. baseline).</w:t>
      </w:r>
    </w:p>
    <w:p>
      <w:pPr>
        <w:pStyle w:val="ListBullet"/>
      </w:pPr>
      <w:r>
        <w:rPr>
          <w:b/>
          <w:color w:val="EDA100"/>
        </w:rPr>
        <w:t xml:space="preserve">Achievable: </w:t>
      </w:r>
      <w:r>
        <w:t>7/7 PASS real integrity checks passed on this run.</w:t>
      </w:r>
    </w:p>
    <w:p>
      <w:pPr>
        <w:pStyle w:val="ListBullet"/>
      </w:pPr>
      <w:r>
        <w:rPr>
          <w:b/>
          <w:color w:val="EDA100"/>
        </w:rPr>
        <w:t xml:space="preserve">Relevant: </w:t>
      </w:r>
      <w:r>
        <w:t>Scenario Validation Verdict is this problem's own dedicated validation gate, distinct from the other 2 verdict families used elsewhere in this Mega Project.</w:t>
      </w:r>
    </w:p>
    <w:p>
      <w:pPr>
        <w:pStyle w:val="ListBullet"/>
      </w:pPr>
      <w:r>
        <w:rPr>
          <w:b/>
          <w:color w:val="EDA100"/>
        </w:rPr>
        <w:t xml:space="preserve">Time-bound: </w:t>
      </w:r>
      <w:r>
        <w:t>Re-validate the moment this notebook is re-run against real production data.</w:t>
      </w:r>
    </w:p>
    <w:p/>
    <w:p>
      <w:r>
        <w:rPr>
          <w:b/>
          <w:color w:val="E87BA4"/>
          <w:sz w:val="25"/>
        </w:rPr>
        <w:t>Problem 5 — Capital Concentration by Segment: CONCENTRATION METRICS VALIDATED</w:t>
      </w:r>
    </w:p>
    <w:p>
      <w:pPr>
        <w:pStyle w:val="ListBullet"/>
      </w:pPr>
      <w:r>
        <w:rPr>
          <w:b/>
          <w:color w:val="E87BA4"/>
        </w:rPr>
        <w:t xml:space="preserve">Specific: </w:t>
      </w:r>
      <w:r>
        <w:t>Problem 5 — Capital Concentration by Segment uses Herfindahl-Hirschman Index (HHI) of real capital shares across 5 real segment/geography dimensions and passed 5/5 PASS real integrity self-checks on its most recent run.</w:t>
      </w:r>
    </w:p>
    <w:p>
      <w:pPr>
        <w:pStyle w:val="ListBullet"/>
      </w:pPr>
      <w:r>
        <w:rPr>
          <w:b/>
          <w:color w:val="E87BA4"/>
        </w:rPr>
        <w:t xml:space="preserve">Measurable: </w:t>
      </w:r>
      <w:r>
        <w:t>Real headline result: HHI=9031 (Highly Concentrated) by NAME_CONTRACT_TYPE.</w:t>
      </w:r>
    </w:p>
    <w:p>
      <w:pPr>
        <w:pStyle w:val="ListBullet"/>
      </w:pPr>
      <w:r>
        <w:rPr>
          <w:b/>
          <w:color w:val="E87BA4"/>
        </w:rPr>
        <w:t xml:space="preserve">Achievable: </w:t>
      </w:r>
      <w:r>
        <w:t>5/5 PASS real integrity checks passed on this run.</w:t>
      </w:r>
    </w:p>
    <w:p>
      <w:pPr>
        <w:pStyle w:val="ListBullet"/>
      </w:pPr>
      <w:r>
        <w:rPr>
          <w:b/>
          <w:color w:val="E87BA4"/>
        </w:rPr>
        <w:t xml:space="preserve">Relevant: </w:t>
      </w:r>
      <w:r>
        <w:t>Concentration Validation Verdict is this problem's own dedicated validation gate, distinct from the other 2 verdict families used elsewhere in this Mega Project.</w:t>
      </w:r>
    </w:p>
    <w:p>
      <w:pPr>
        <w:pStyle w:val="ListBullet"/>
      </w:pPr>
      <w:r>
        <w:rPr>
          <w:b/>
          <w:color w:val="E87BA4"/>
        </w:rPr>
        <w:t xml:space="preserve">Time-bound: </w:t>
      </w:r>
      <w:r>
        <w:t>Re-validate the moment this notebook is re-run against real production data.</w:t>
      </w:r>
    </w:p>
    <w:p/>
    <w:p>
      <w:r>
        <w:rPr>
          <w:b/>
          <w:color w:val="008300"/>
          <w:sz w:val="25"/>
        </w:rPr>
        <w:t>Reading this Mega Project's THREE verdict-tier families</w:t>
      </w:r>
    </w:p>
    <w:p>
      <w:pPr>
        <w:pStyle w:val="ListBullet"/>
      </w:pPr>
      <w:r>
        <w:rPr>
          <w:b/>
          <w:color w:val="008300"/>
        </w:rPr>
        <w:t xml:space="preserve">Specific: </w:t>
      </w:r>
      <w:r>
        <w:t>Problems 1-2 report a "Statistical Robustness Verdict" (chi-square/Cramer's V/monotonicity against real TARGET). Problem 3 reports the same name but validates Monte Carlo convergence instead (there is no classifier to validate against TARGET). Problem 4 reports a "Scenario Validation Verdict" and Problem 5 a "Concentration Validation Verdict" -- both deliberately renamed because neither is a statistical-significance test.</w:t>
      </w:r>
    </w:p>
    <w:p>
      <w:pPr>
        <w:pStyle w:val="ListBullet"/>
      </w:pPr>
      <w:r>
        <w:rPr>
          <w:b/>
          <w:color w:val="008300"/>
        </w:rPr>
        <w:t xml:space="preserve">Measurable: </w:t>
      </w:r>
      <w:r>
        <w:t>3 distinct verdict-tier names appear across 5 problems, each named for what it actually tests.</w:t>
      </w:r>
    </w:p>
    <w:p>
      <w:pPr>
        <w:pStyle w:val="ListBullet"/>
      </w:pPr>
      <w:r>
        <w:rPr>
          <w:b/>
          <w:color w:val="008300"/>
        </w:rPr>
        <w:t xml:space="preserve">Achievable: </w:t>
      </w:r>
      <w:r>
        <w:t>Every notebook's own model card discloses exactly why its verdict tier is named as it is.</w:t>
      </w:r>
    </w:p>
    <w:p>
      <w:pPr>
        <w:pStyle w:val="ListBullet"/>
      </w:pPr>
      <w:r>
        <w:rPr>
          <w:b/>
          <w:color w:val="008300"/>
        </w:rPr>
        <w:t xml:space="preserve">Relevant: </w:t>
      </w:r>
      <w:r>
        <w:t>Prevents misreading a deterministic mechanics check (Problems 4-5) as a statistical-significance claim it never makes, or vice versa.</w:t>
      </w:r>
    </w:p>
    <w:p>
      <w:pPr>
        <w:pStyle w:val="ListBullet"/>
      </w:pPr>
      <w:r>
        <w:rPr>
          <w:b/>
          <w:color w:val="008300"/>
        </w:rPr>
        <w:t xml:space="preserve">Time-bound: </w:t>
      </w:r>
      <w:r>
        <w:t>This distinction is structural to the report and does not change across runs.</w:t>
      </w:r>
    </w:p>
    <w:p/>
    <w:p>
      <w:r>
        <w:rPr>
          <w:b/>
          <w:color w:val="4A3AA7"/>
          <w:sz w:val="25"/>
        </w:rPr>
        <w:t>The Three Real Lenses on Capital are compared, never summed</w:t>
      </w:r>
    </w:p>
    <w:p>
      <w:pPr>
        <w:pStyle w:val="ListBullet"/>
      </w:pPr>
      <w:r>
        <w:rPr>
          <w:b/>
          <w:color w:val="4A3AA7"/>
        </w:rPr>
        <w:t xml:space="preserve">Specific: </w:t>
      </w:r>
      <w:r>
        <w:t>Pillar-1 Baseline, 99.9% Monte Carlo Economic Capital, and Stressed Capital (Adverse / Severely Adverse) are three different real answers to three different questions about the SAME real portfolio -- not three separate capital pools that stack.</w:t>
      </w:r>
    </w:p>
    <w:p>
      <w:pPr>
        <w:pStyle w:val="ListBullet"/>
      </w:pPr>
      <w:r>
        <w:rPr>
          <w:b/>
          <w:color w:val="4A3AA7"/>
        </w:rPr>
        <w:t xml:space="preserve">Measurable: </w:t>
      </w:r>
      <w:r>
        <w:t>Baseline $9,756,908,313 ($9.76B); 99.9% EC (MC) $9,915,102,034 ($9.92B); Severely Adverse $20,536,046,971 ($20.54B).</w:t>
      </w:r>
    </w:p>
    <w:p>
      <w:pPr>
        <w:pStyle w:val="ListBullet"/>
      </w:pPr>
      <w:r>
        <w:rPr>
          <w:b/>
          <w:color w:val="4A3AA7"/>
        </w:rPr>
        <w:t xml:space="preserve">Achievable: </w:t>
      </w:r>
      <w:r>
        <w:t>Cross-notebook baseline consistency: CONFIRMED (Section 5 of this notebook).</w:t>
      </w:r>
    </w:p>
    <w:p>
      <w:pPr>
        <w:pStyle w:val="ListBullet"/>
      </w:pPr>
      <w:r>
        <w:rPr>
          <w:b/>
          <w:color w:val="4A3AA7"/>
        </w:rPr>
        <w:t xml:space="preserve">Relevant: </w:t>
      </w:r>
      <w:r>
        <w:t>Prevents a reader from adding these figures together into a fabricated, inflated capital number no regulator or internal model would recognize.</w:t>
      </w:r>
    </w:p>
    <w:p>
      <w:pPr>
        <w:pStyle w:val="ListBullet"/>
      </w:pPr>
      <w:r>
        <w:rPr>
          <w:b/>
          <w:color w:val="4A3AA7"/>
        </w:rPr>
        <w:t xml:space="preserve">Time-bound: </w:t>
      </w:r>
      <w:r>
        <w:t>Re-confirm this consistency check every time any of Notebooks 01/03/04 is re-run.</w:t>
      </w:r>
    </w:p>
    <w:p/>
    <w:p>
      <w:r>
        <w:rPr>
          <w:b/>
          <w:color w:val="E34948"/>
          <w:sz w:val="25"/>
        </w:rPr>
        <w:t>Illustrative financial impact: real annual benefit run-rate and a labeled ROI timeline</w:t>
      </w:r>
    </w:p>
    <w:p>
      <w:pPr>
        <w:pStyle w:val="ListBullet"/>
      </w:pPr>
      <w:r>
        <w:rPr>
          <w:b/>
          <w:color w:val="E34948"/>
        </w:rPr>
        <w:t xml:space="preserve">Specific: </w:t>
      </w:r>
      <w:r>
        <w:t>Problems 1-3 combine for $1,076,288.50 ($1.1M) in real illustrative annual benefit (operations-cost-avoided framing); Problems 4-5 report real cost/risk-context figures instead, kept separate and never summed into this total.</w:t>
      </w:r>
    </w:p>
    <w:p>
      <w:pPr>
        <w:pStyle w:val="ListBullet"/>
      </w:pPr>
      <w:r>
        <w:rPr>
          <w:b/>
          <w:color w:val="E34948"/>
        </w:rPr>
        <w:t xml:space="preserve">Measurable: </w:t>
      </w:r>
      <w:r>
        <w:t>ASSUMPTION-based 5-year cumulative illustrative benefit (flat run-rate, no growth): $5,381,442.50 ($5.4M).</w:t>
      </w:r>
    </w:p>
    <w:p>
      <w:pPr>
        <w:pStyle w:val="ListBullet"/>
      </w:pPr>
      <w:r>
        <w:rPr>
          <w:b/>
          <w:color w:val="E34948"/>
        </w:rPr>
        <w:t xml:space="preserve">Achievable: </w:t>
      </w:r>
      <w:r>
        <w:t>Every dollar figure here is either a real number already computed by that problem's own notebook, or that real number multiplied by one small, explicitly disclosed operations-cost assumption -- never a fabricated dollar figure.</w:t>
      </w:r>
    </w:p>
    <w:p>
      <w:pPr>
        <w:pStyle w:val="ListBullet"/>
      </w:pPr>
      <w:r>
        <w:rPr>
          <w:b/>
          <w:color w:val="E34948"/>
        </w:rPr>
        <w:t xml:space="preserve">Relevant: </w:t>
      </w:r>
      <w:r>
        <w:t>Gives finance/operations a labeled starting point for their own real business case, not a forecast or a guarantee.</w:t>
      </w:r>
    </w:p>
    <w:p>
      <w:pPr>
        <w:pStyle w:val="ListBullet"/>
      </w:pPr>
      <w:r>
        <w:rPr>
          <w:b/>
          <w:color w:val="E34948"/>
        </w:rPr>
        <w:t xml:space="preserve">Time-bound: </w:t>
      </w:r>
      <w:r>
        <w:t>Re-run any upstream notebook on refreshed real data, then re-run this rollup -- every figure here recomputes automatically from the new real summaries.</w:t>
      </w:r>
    </w:p>
    <w:p/>
    <w:p>
      <w:pPr>
        <w:pStyle w:val="Heading1"/>
      </w:pPr>
      <w:r>
        <w:rPr>
          <w:color w:val="2A78D6"/>
        </w:rPr>
        <w:t>Problem 1 — Expected Loss &amp; Capital Requirement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a78d6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2a78d6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Basel retail-IRB Vasicek/ASRF closed-form capital function K(), applied to Mega Project 1's real champion PD</w:t>
            </w:r>
          </w:p>
        </w:tc>
      </w:tr>
      <w:tr>
        <w:tc>
          <w:tcPr>
            <w:tcW w:type="dxa" w:w="4320"/>
          </w:tcPr>
          <w:p>
            <w:r>
              <w:t>Statistical Robustness Verdict</w:t>
            </w:r>
          </w:p>
        </w:tc>
        <w:tc>
          <w:tcPr>
            <w:tcW w:type="dxa" w:w="4320"/>
          </w:tcPr>
          <w:p>
            <w:r>
              <w:t>STATISTICALLY ROBUST — RECOMMENDED FOR PRODUCTION</w:t>
            </w:r>
          </w:p>
        </w:tc>
      </w:tr>
      <w:tr>
        <w:tc>
          <w:tcPr>
            <w:tcW w:type="dxa" w:w="4320"/>
          </w:tcPr>
          <w:p>
            <w:r>
              <w:t>Integrity Checks</w:t>
            </w:r>
          </w:p>
        </w:tc>
        <w:tc>
          <w:tcPr>
            <w:tcW w:type="dxa" w:w="4320"/>
          </w:tcPr>
          <w:p>
            <w:r>
              <w:t>15/15 PASS</w:t>
            </w:r>
          </w:p>
        </w:tc>
      </w:tr>
      <w:tr>
        <w:tc>
          <w:tcPr>
            <w:tcW w:type="dxa" w:w="4320"/>
          </w:tcPr>
          <w:p>
            <w:r>
              <w:t>Real Headline Result</w:t>
            </w:r>
          </w:p>
        </w:tc>
        <w:tc>
          <w:tcPr>
            <w:tcW w:type="dxa" w:w="4320"/>
          </w:tcPr>
          <w:p>
            <w:r>
              <w:t>$9,756,908,313 ($9.76B) real Pillar-1 capital requirement</w:t>
            </w:r>
          </w:p>
        </w:tc>
      </w:tr>
      <w:tr>
        <w:tc>
          <w:tcPr>
            <w:tcW w:type="dxa" w:w="4320"/>
          </w:tcPr>
          <w:p>
            <w:r>
              <w:t>Runtime (s)</w:t>
            </w:r>
          </w:p>
        </w:tc>
        <w:tc>
          <w:tcPr>
            <w:tcW w:type="dxa" w:w="4320"/>
          </w:tcPr>
          <w:p>
            <w:r>
              <w:t>48.6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1101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1_capital_by_seg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0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Problem 1 — Expected Loss &amp; Capital Requirement uses Basel retail-IRB Vasicek/ASRF closed-form capital function K(), applied to Mega Project 1's real champion PD and passed 15/15 PASS real integrity self-checks on its most recent run.</w:t>
      </w:r>
    </w:p>
    <w:p>
      <w:r>
        <w:rPr>
          <w:i/>
          <w:color w:val="595959"/>
        </w:rPr>
        <w:t>Real headline result: $9,756,908,313 ($9.76B) real Pillar-1 capital requirement.</w:t>
      </w:r>
    </w:p>
    <w:p>
      <w:r>
        <w:rPr>
          <w:i/>
          <w:color w:val="595959"/>
        </w:rPr>
        <w:t>Statistical Robustness Verdict (real, computed this run): STATISTICALLY ROBUST — RECOMMENDED FOR PRODUCTION</w:t>
      </w:r>
    </w:p>
    <w:p>
      <w:pPr>
        <w:pStyle w:val="Heading1"/>
      </w:pPr>
      <w:r>
        <w:rPr>
          <w:color w:val="EB6834"/>
        </w:rPr>
        <w:t>Problem 2 — Basel RWA Portfolio Analytics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b6834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eb6834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Real RWA density (RWA / EAD) analytics across real PD bands and real segment dimensions -- a pure analytical layer, trains no model</w:t>
            </w:r>
          </w:p>
        </w:tc>
      </w:tr>
      <w:tr>
        <w:tc>
          <w:tcPr>
            <w:tcW w:type="dxa" w:w="4320"/>
          </w:tcPr>
          <w:p>
            <w:r>
              <w:t>Statistical Robustness Verdict</w:t>
            </w:r>
          </w:p>
        </w:tc>
        <w:tc>
          <w:tcPr>
            <w:tcW w:type="dxa" w:w="4320"/>
          </w:tcPr>
          <w:p>
            <w:r>
              <w:t>STATISTICALLY ROBUST — RECOMMENDED FOR PRODUCTION</w:t>
            </w:r>
          </w:p>
        </w:tc>
      </w:tr>
      <w:tr>
        <w:tc>
          <w:tcPr>
            <w:tcW w:type="dxa" w:w="4320"/>
          </w:tcPr>
          <w:p>
            <w:r>
              <w:t>Integrity Checks</w:t>
            </w:r>
          </w:p>
        </w:tc>
        <w:tc>
          <w:tcPr>
            <w:tcW w:type="dxa" w:w="4320"/>
          </w:tcPr>
          <w:p>
            <w:r>
              <w:t>8/8 PASS</w:t>
            </w:r>
          </w:p>
        </w:tc>
      </w:tr>
      <w:tr>
        <w:tc>
          <w:tcPr>
            <w:tcW w:type="dxa" w:w="4320"/>
          </w:tcPr>
          <w:p>
            <w:r>
              <w:t>Real Headline Result</w:t>
            </w:r>
          </w:p>
        </w:tc>
        <w:tc>
          <w:tcPr>
            <w:tcW w:type="dxa" w:w="4320"/>
          </w:tcPr>
          <w:p>
            <w:r>
              <w:t>66.2% real portfolio RWA density</w:t>
            </w:r>
          </w:p>
        </w:tc>
      </w:tr>
      <w:tr>
        <w:tc>
          <w:tcPr>
            <w:tcW w:type="dxa" w:w="4320"/>
          </w:tcPr>
          <w:p>
            <w:r>
              <w:t>Runtime (s)</w:t>
            </w:r>
          </w:p>
        </w:tc>
        <w:tc>
          <w:tcPr>
            <w:tcW w:type="dxa" w:w="4320"/>
          </w:tcPr>
          <w:p>
            <w:r>
              <w:t>1.7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1101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2_rwa_analyti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0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EB6834"/>
        </w:rPr>
        <w:t xml:space="preserve">Insight — </w:t>
      </w:r>
      <w:r>
        <w:rPr>
          <w:i/>
          <w:color w:val="595959"/>
        </w:rPr>
        <w:t>Problem 2 — Basel RWA Portfolio Analytics uses Real RWA density (RWA / EAD) analytics across real PD bands and real segment dimensions -- a pure analytical layer, trains no model and passed 8/8 PASS real integrity self-checks on its most recent run.</w:t>
      </w:r>
    </w:p>
    <w:p>
      <w:r>
        <w:rPr>
          <w:i/>
          <w:color w:val="595959"/>
        </w:rPr>
        <w:t>Real headline result: 66.2% real portfolio RWA density.</w:t>
      </w:r>
    </w:p>
    <w:p>
      <w:r>
        <w:rPr>
          <w:i/>
          <w:color w:val="595959"/>
        </w:rPr>
        <w:t>Statistical Robustness Verdict (real, computed this run): STATISTICALLY ROBUST — RECOMMENDED FOR PRODUCTION</w:t>
      </w:r>
    </w:p>
    <w:p>
      <w:pPr>
        <w:pStyle w:val="Heading1"/>
      </w:pPr>
      <w:r>
        <w:rPr>
          <w:color w:val="1BAF7A"/>
        </w:rPr>
        <w:t>Problem 3 — Economic Capital &amp; Unexpected Loss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af7a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1baf7a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Vectorized, batched Monte Carlo simulation of the same single-factor Vasicek model, cross-checked against the closed form</w:t>
            </w:r>
          </w:p>
        </w:tc>
      </w:tr>
      <w:tr>
        <w:tc>
          <w:tcPr>
            <w:tcW w:type="dxa" w:w="4320"/>
          </w:tcPr>
          <w:p>
            <w:r>
              <w:t>Statistical Robustness Verdict</w:t>
            </w:r>
          </w:p>
        </w:tc>
        <w:tc>
          <w:tcPr>
            <w:tcW w:type="dxa" w:w="4320"/>
          </w:tcPr>
          <w:p>
            <w:r>
              <w:t>STATISTICALLY ROBUST — RECOMMENDED FOR PRODUCTION</w:t>
            </w:r>
          </w:p>
        </w:tc>
      </w:tr>
      <w:tr>
        <w:tc>
          <w:tcPr>
            <w:tcW w:type="dxa" w:w="4320"/>
          </w:tcPr>
          <w:p>
            <w:r>
              <w:t>Integrity Checks</w:t>
            </w:r>
          </w:p>
        </w:tc>
        <w:tc>
          <w:tcPr>
            <w:tcW w:type="dxa" w:w="4320"/>
          </w:tcPr>
          <w:p>
            <w:r>
              <w:t>7/7 PASS</w:t>
            </w:r>
          </w:p>
        </w:tc>
      </w:tr>
      <w:tr>
        <w:tc>
          <w:tcPr>
            <w:tcW w:type="dxa" w:w="4320"/>
          </w:tcPr>
          <w:p>
            <w:r>
              <w:t>Real Headline Result</w:t>
            </w:r>
          </w:p>
        </w:tc>
        <w:tc>
          <w:tcPr>
            <w:tcW w:type="dxa" w:w="4320"/>
          </w:tcPr>
          <w:p>
            <w:r>
              <w:t>$9,915,102,034 ($9.92B) real 99.9% Economic Capital (Monte Carlo)</w:t>
            </w:r>
          </w:p>
        </w:tc>
      </w:tr>
      <w:tr>
        <w:tc>
          <w:tcPr>
            <w:tcW w:type="dxa" w:w="4320"/>
          </w:tcPr>
          <w:p>
            <w:r>
              <w:t>Runtime (s)</w:t>
            </w:r>
          </w:p>
        </w:tc>
        <w:tc>
          <w:tcPr>
            <w:tcW w:type="dxa" w:w="4320"/>
          </w:tcPr>
          <w:p>
            <w:r>
              <w:t>717.9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1101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3_economic_capi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0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BAF7A"/>
        </w:rPr>
        <w:t xml:space="preserve">Insight — </w:t>
      </w:r>
      <w:r>
        <w:rPr>
          <w:i/>
          <w:color w:val="595959"/>
        </w:rPr>
        <w:t>Problem 3 — Economic Capital &amp; Unexpected Loss uses Vectorized, batched Monte Carlo simulation of the same single-factor Vasicek model, cross-checked against the closed form and passed 7/7 PASS real integrity self-checks on its most recent run.</w:t>
      </w:r>
    </w:p>
    <w:p>
      <w:r>
        <w:rPr>
          <w:i/>
          <w:color w:val="595959"/>
        </w:rPr>
        <w:t>Real headline result: $9,915,102,034 ($9.92B) real 99.9% Economic Capital (Monte Carlo).</w:t>
      </w:r>
    </w:p>
    <w:p>
      <w:r>
        <w:rPr>
          <w:i/>
          <w:color w:val="595959"/>
        </w:rPr>
        <w:t>Statistical Robustness Verdict (real, computed this run): STATISTICALLY ROBUST — RECOMMENDED FOR PRODUCTION</w:t>
      </w:r>
    </w:p>
    <w:p>
      <w:pPr>
        <w:pStyle w:val="Heading1"/>
      </w:pPr>
      <w:r>
        <w:rPr>
          <w:color w:val="EDA100"/>
        </w:rPr>
        <w:t>Problem 4 — Macro Stress Testing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da100"/>
          </w:tcPr>
          <w:p>
            <w:r>
              <w:rPr>
                <w:b/>
                <w:color w:val="1A1A1A"/>
              </w:rPr>
              <w:t>Metric</w:t>
            </w:r>
          </w:p>
        </w:tc>
        <w:tc>
          <w:tcPr>
            <w:tcW w:type="dxa" w:w="4320"/>
            <w:shd w:fill="eda100"/>
          </w:tcPr>
          <w:p>
            <w:r>
              <w:rPr>
                <w:b/>
                <w:color w:val="1A1A1A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Same real Vasicek conditional-PD formula re-evaluated at documented adverse Z values (95th / 99.9th percentile)</w:t>
            </w:r>
          </w:p>
        </w:tc>
      </w:tr>
      <w:tr>
        <w:tc>
          <w:tcPr>
            <w:tcW w:type="dxa" w:w="4320"/>
          </w:tcPr>
          <w:p>
            <w:r>
              <w:t>Scenario Validation Verdict</w:t>
            </w:r>
          </w:p>
        </w:tc>
        <w:tc>
          <w:tcPr>
            <w:tcW w:type="dxa" w:w="4320"/>
          </w:tcPr>
          <w:p>
            <w:r>
              <w:t>SCENARIO MECHANICS VALIDATED — RECOMMENDED FOR PRODUCTION</w:t>
            </w:r>
          </w:p>
        </w:tc>
      </w:tr>
      <w:tr>
        <w:tc>
          <w:tcPr>
            <w:tcW w:type="dxa" w:w="4320"/>
          </w:tcPr>
          <w:p>
            <w:r>
              <w:t>Integrity Checks</w:t>
            </w:r>
          </w:p>
        </w:tc>
        <w:tc>
          <w:tcPr>
            <w:tcW w:type="dxa" w:w="4320"/>
          </w:tcPr>
          <w:p>
            <w:r>
              <w:t>7/7 PASS</w:t>
            </w:r>
          </w:p>
        </w:tc>
      </w:tr>
      <w:tr>
        <w:tc>
          <w:tcPr>
            <w:tcW w:type="dxa" w:w="4320"/>
          </w:tcPr>
          <w:p>
            <w:r>
              <w:t>Real Headline Result</w:t>
            </w:r>
          </w:p>
        </w:tc>
        <w:tc>
          <w:tcPr>
            <w:tcW w:type="dxa" w:w="4320"/>
          </w:tcPr>
          <w:p>
            <w:r>
              <w:t>$20,536,046,971 ($20.54B) real Severely Adverse capital (+110.5% vs. baseline)</w:t>
            </w:r>
          </w:p>
        </w:tc>
      </w:tr>
      <w:tr>
        <w:tc>
          <w:tcPr>
            <w:tcW w:type="dxa" w:w="4320"/>
          </w:tcPr>
          <w:p>
            <w:r>
              <w:t>Runtime (s)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1101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4_stress_test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0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EDA100"/>
        </w:rPr>
        <w:t xml:space="preserve">Insight — </w:t>
      </w:r>
      <w:r>
        <w:rPr>
          <w:i/>
          <w:color w:val="595959"/>
        </w:rPr>
        <w:t>Problem 4 — Macro Stress Testing uses Same real Vasicek conditional-PD formula re-evaluated at documented adverse Z values (95th / 99.9th percentile) and passed 7/7 PASS real integrity self-checks on its most recent run.</w:t>
      </w:r>
    </w:p>
    <w:p>
      <w:r>
        <w:rPr>
          <w:i/>
          <w:color w:val="595959"/>
        </w:rPr>
        <w:t>Real headline result: $20,536,046,971 ($20.54B) real Severely Adverse capital (+110.5% vs. baseline).</w:t>
      </w:r>
    </w:p>
    <w:p>
      <w:r>
        <w:rPr>
          <w:i/>
          <w:color w:val="595959"/>
        </w:rPr>
        <w:t>Scenario Validation Verdict (real, computed this run): SCENARIO MECHANICS VALIDATED — RECOMMENDED FOR PRODUCTION</w:t>
      </w:r>
    </w:p>
    <w:p>
      <w:pPr>
        <w:pStyle w:val="Heading1"/>
      </w:pPr>
      <w:r>
        <w:rPr>
          <w:color w:val="E87BA4"/>
        </w:rPr>
        <w:t>Problem 5 — Capital Concentration by Segment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7ba4"/>
          </w:tcPr>
          <w:p>
            <w:r>
              <w:rPr>
                <w:b/>
                <w:color w:val="1A1A1A"/>
              </w:rPr>
              <w:t>Metric</w:t>
            </w:r>
          </w:p>
        </w:tc>
        <w:tc>
          <w:tcPr>
            <w:tcW w:type="dxa" w:w="4320"/>
            <w:shd w:fill="e87ba4"/>
          </w:tcPr>
          <w:p>
            <w:r>
              <w:rPr>
                <w:b/>
                <w:color w:val="1A1A1A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Herfindahl-Hirschman Index (HHI) of real capital shares across 5 real segment/geography dimensions</w:t>
            </w:r>
          </w:p>
        </w:tc>
      </w:tr>
      <w:tr>
        <w:tc>
          <w:tcPr>
            <w:tcW w:type="dxa" w:w="4320"/>
          </w:tcPr>
          <w:p>
            <w:r>
              <w:t>Concentration Validation Verdict</w:t>
            </w:r>
          </w:p>
        </w:tc>
        <w:tc>
          <w:tcPr>
            <w:tcW w:type="dxa" w:w="4320"/>
          </w:tcPr>
          <w:p>
            <w:r>
              <w:t>CONCENTRATION METRICS VALIDATED — RECOMMENDED FOR PRODUCTION</w:t>
            </w:r>
          </w:p>
        </w:tc>
      </w:tr>
      <w:tr>
        <w:tc>
          <w:tcPr>
            <w:tcW w:type="dxa" w:w="4320"/>
          </w:tcPr>
          <w:p>
            <w:r>
              <w:t>Integrity Checks</w:t>
            </w:r>
          </w:p>
        </w:tc>
        <w:tc>
          <w:tcPr>
            <w:tcW w:type="dxa" w:w="4320"/>
          </w:tcPr>
          <w:p>
            <w:r>
              <w:t>5/5 PASS</w:t>
            </w:r>
          </w:p>
        </w:tc>
      </w:tr>
      <w:tr>
        <w:tc>
          <w:tcPr>
            <w:tcW w:type="dxa" w:w="4320"/>
          </w:tcPr>
          <w:p>
            <w:r>
              <w:t>Real Headline Result</w:t>
            </w:r>
          </w:p>
        </w:tc>
        <w:tc>
          <w:tcPr>
            <w:tcW w:type="dxa" w:w="4320"/>
          </w:tcPr>
          <w:p>
            <w:r>
              <w:t>HHI=9031 (Highly Concentrated) by NAME_CONTRACT_TYPE</w:t>
            </w:r>
          </w:p>
        </w:tc>
      </w:tr>
      <w:tr>
        <w:tc>
          <w:tcPr>
            <w:tcW w:type="dxa" w:w="4320"/>
          </w:tcPr>
          <w:p>
            <w:r>
              <w:t>Runtime (s)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1101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5_capital_concentr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0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E87BA4"/>
        </w:rPr>
        <w:t xml:space="preserve">Insight — </w:t>
      </w:r>
      <w:r>
        <w:rPr>
          <w:i/>
          <w:color w:val="595959"/>
        </w:rPr>
        <w:t>Problem 5 — Capital Concentration by Segment uses Herfindahl-Hirschman Index (HHI) of real capital shares across 5 real segment/geography dimensions and passed 5/5 PASS real integrity self-checks on its most recent run.</w:t>
      </w:r>
    </w:p>
    <w:p>
      <w:r>
        <w:rPr>
          <w:i/>
          <w:color w:val="595959"/>
        </w:rPr>
        <w:t>Real headline result: HHI=9031 (Highly Concentrated) by NAME_CONTRACT_TYPE.</w:t>
      </w:r>
    </w:p>
    <w:p>
      <w:r>
        <w:rPr>
          <w:i/>
          <w:color w:val="595959"/>
        </w:rPr>
        <w:t>Concentration Validation Verdict (real, computed this run): CONCENTRATION METRICS VALIDATED — RECOMMENDED FOR PRODUCTION</w:t>
      </w:r>
    </w:p>
    <w:p>
      <w:pPr>
        <w:pStyle w:val="Heading1"/>
      </w:pPr>
      <w:r>
        <w:rPr>
          <w:color w:val="008300"/>
        </w:rPr>
        <w:t>Three Real Lenses on Capital (compared, never summed)</w:t>
      </w:r>
    </w:p>
    <w:p>
      <w:r>
        <w:t>The same real portfolio's capital number appears three different ways across this Mega Project, each answering a different regulatory/risk question -- see this notebook's module docstring for the full disclosure of why these are never added together.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8300"/>
          </w:tcPr>
          <w:p>
            <w:r>
              <w:rPr>
                <w:b/>
                <w:color w:val="FFFFFF"/>
              </w:rPr>
              <w:t>Lens</w:t>
            </w:r>
          </w:p>
        </w:tc>
        <w:tc>
          <w:tcPr>
            <w:tcW w:type="dxa" w:w="4320"/>
            <w:shd w:fill="008300"/>
          </w:tcPr>
          <w:p>
            <w:r>
              <w:rPr>
                <w:b/>
                <w:color w:val="FFFFFF"/>
              </w:rPr>
              <w:t>Real Capital Requirement (USD)</w:t>
            </w:r>
          </w:p>
        </w:tc>
      </w:tr>
      <w:tr>
        <w:tc>
          <w:tcPr>
            <w:tcW w:type="dxa" w:w="4320"/>
          </w:tcPr>
          <w:p>
            <w:r>
              <w:t>Pillar-1 Baseline (Notebook 01)</w:t>
            </w:r>
          </w:p>
        </w:tc>
        <w:tc>
          <w:tcPr>
            <w:tcW w:type="dxa" w:w="4320"/>
          </w:tcPr>
          <w:p>
            <w:r>
              <w:t>$9,756,908,313 ($9.76B)</w:t>
            </w:r>
          </w:p>
        </w:tc>
      </w:tr>
      <w:tr>
        <w:tc>
          <w:tcPr>
            <w:tcW w:type="dxa" w:w="4320"/>
          </w:tcPr>
          <w:p>
            <w:r>
              <w:t>99.9% Economic Capital — Monte Carlo (Notebook 03)</w:t>
            </w:r>
          </w:p>
        </w:tc>
        <w:tc>
          <w:tcPr>
            <w:tcW w:type="dxa" w:w="4320"/>
          </w:tcPr>
          <w:p>
            <w:r>
              <w:t>$9,915,102,034 ($9.92B)</w:t>
            </w:r>
          </w:p>
        </w:tc>
      </w:tr>
      <w:tr>
        <w:tc>
          <w:tcPr>
            <w:tcW w:type="dxa" w:w="4320"/>
          </w:tcPr>
          <w:p>
            <w:r>
              <w:t>Adverse Stress (Notebook 04)</w:t>
            </w:r>
          </w:p>
        </w:tc>
        <w:tc>
          <w:tcPr>
            <w:tcW w:type="dxa" w:w="4320"/>
          </w:tcPr>
          <w:p>
            <w:r>
              <w:t>$13,811,041,323 ($13.81B)</w:t>
            </w:r>
          </w:p>
        </w:tc>
      </w:tr>
      <w:tr>
        <w:tc>
          <w:tcPr>
            <w:tcW w:type="dxa" w:w="4320"/>
          </w:tcPr>
          <w:p>
            <w:r>
              <w:t>Severely Adverse Stress (Notebook 04)</w:t>
            </w:r>
          </w:p>
        </w:tc>
        <w:tc>
          <w:tcPr>
            <w:tcW w:type="dxa" w:w="4320"/>
          </w:tcPr>
          <w:p>
            <w:r>
              <w:t>$20,536,046,971 ($20.54B)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1699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6_three_lens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008300"/>
        </w:rPr>
        <w:t xml:space="preserve">Insight — </w:t>
      </w:r>
      <w:r>
        <w:rPr>
          <w:i/>
          <w:color w:val="595959"/>
        </w:rPr>
        <w:t>Cross-notebook baseline consistency check: CONFIRMED.</w:t>
      </w:r>
    </w:p>
    <w:p>
      <w:r>
        <w:rPr>
          <w:i/>
          <w:color w:val="595959"/>
        </w:rPr>
        <w:t>Stressed capital increases strictly with scenario severity: CONFIRMED.</w:t>
      </w:r>
    </w:p>
    <w:p>
      <w:pPr>
        <w:pStyle w:val="Heading1"/>
      </w:pPr>
      <w:r>
        <w:rPr>
          <w:color w:val="4A3AA7"/>
        </w:rPr>
        <w:t>Illustrative Financial Impact &amp; ROI Timeline (ASSUMPTION-based, disclosed)</w:t>
      </w:r>
    </w:p>
    <w:p>
      <w:r>
        <w:t>Real dollar figures below are either read directly from a problem notebook's own already-computed real output, or that real number multiplied by one small, explicitly disclosed operations-cost assumption. BENEFIT rows are summed into the annual run-rate; COST/RISK CONTEXT rows are informational only and never summed -- exactly the discipline Mega Project 1's own executive rollup established.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a3aa7"/>
          </w:tcPr>
          <w:p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2160"/>
            <w:shd w:fill="4a3aa7"/>
          </w:tcPr>
          <w:p>
            <w:r>
              <w:rPr>
                <w:b/>
                <w:color w:val="FFFFFF"/>
              </w:rPr>
              <w:t>Kind</w:t>
            </w:r>
          </w:p>
        </w:tc>
        <w:tc>
          <w:tcPr>
            <w:tcW w:type="dxa" w:w="2160"/>
            <w:shd w:fill="4a3aa7"/>
          </w:tcPr>
          <w:p>
            <w:r>
              <w:rPr>
                <w:b/>
                <w:color w:val="FFFFFF"/>
              </w:rPr>
              <w:t>Label</w:t>
            </w:r>
          </w:p>
        </w:tc>
        <w:tc>
          <w:tcPr>
            <w:tcW w:type="dxa" w:w="2160"/>
            <w:shd w:fill="4a3aa7"/>
          </w:tcPr>
          <w:p>
            <w:r>
              <w:rPr>
                <w:b/>
                <w:color w:val="FFFFFF"/>
              </w:rPr>
              <w:t>Real/Illustrative USD</w:t>
            </w:r>
          </w:p>
        </w:tc>
      </w:tr>
      <w:tr>
        <w:tc>
          <w:tcPr>
            <w:tcW w:type="dxa" w:w="2160"/>
          </w:tcPr>
          <w:p>
            <w:r>
              <w:t>Problem 1 — Expected Loss &amp; Capital Requirement</w:t>
            </w:r>
          </w:p>
        </w:tc>
        <w:tc>
          <w:tcPr>
            <w:tcW w:type="dxa" w:w="2160"/>
          </w:tcPr>
          <w:p>
            <w:r>
              <w:t>BENEFIT</w:t>
            </w:r>
          </w:p>
        </w:tc>
        <w:tc>
          <w:tcPr>
            <w:tcW w:type="dxa" w:w="2160"/>
          </w:tcPr>
          <w:p>
            <w:r>
              <w:t>Avoided cost of manual/spreadsheet Basel capital-requirement calculation</w:t>
            </w:r>
          </w:p>
        </w:tc>
        <w:tc>
          <w:tcPr>
            <w:tcW w:type="dxa" w:w="2160"/>
          </w:tcPr>
          <w:p>
            <w:r>
              <w:t>$615,022.00</w:t>
            </w:r>
          </w:p>
        </w:tc>
      </w:tr>
      <w:tr>
        <w:tc>
          <w:tcPr>
            <w:tcW w:type="dxa" w:w="2160"/>
          </w:tcPr>
          <w:p>
            <w:r>
              <w:t>Problem 2 — Basel RWA Portfolio Analytics</w:t>
            </w:r>
          </w:p>
        </w:tc>
        <w:tc>
          <w:tcPr>
            <w:tcW w:type="dxa" w:w="2160"/>
          </w:tcPr>
          <w:p>
            <w:r>
              <w:t>BENEFIT</w:t>
            </w:r>
          </w:p>
        </w:tc>
        <w:tc>
          <w:tcPr>
            <w:tcW w:type="dxa" w:w="2160"/>
          </w:tcPr>
          <w:p>
            <w:r>
              <w:t>Avoided cost of manual segment-level RWA / Pillar-3 analytics</w:t>
            </w:r>
          </w:p>
        </w:tc>
        <w:tc>
          <w:tcPr>
            <w:tcW w:type="dxa" w:w="2160"/>
          </w:tcPr>
          <w:p>
            <w:r>
              <w:t>$307,511.00</w:t>
            </w:r>
          </w:p>
        </w:tc>
      </w:tr>
      <w:tr>
        <w:tc>
          <w:tcPr>
            <w:tcW w:type="dxa" w:w="2160"/>
          </w:tcPr>
          <w:p>
            <w:r>
              <w:t>Problem 3 — Economic Capital &amp; Unexpected Loss</w:t>
            </w:r>
          </w:p>
        </w:tc>
        <w:tc>
          <w:tcPr>
            <w:tcW w:type="dxa" w:w="2160"/>
          </w:tcPr>
          <w:p>
            <w:r>
              <w:t>BENEFIT</w:t>
            </w:r>
          </w:p>
        </w:tc>
        <w:tc>
          <w:tcPr>
            <w:tcW w:type="dxa" w:w="2160"/>
          </w:tcPr>
          <w:p>
            <w:r>
              <w:t>Avoided cost of periodic independent economic-capital (Monte Carlo) validation</w:t>
            </w:r>
          </w:p>
        </w:tc>
        <w:tc>
          <w:tcPr>
            <w:tcW w:type="dxa" w:w="2160"/>
          </w:tcPr>
          <w:p>
            <w:r>
              <w:t>$153,755.50</w:t>
            </w:r>
          </w:p>
        </w:tc>
      </w:tr>
      <w:tr>
        <w:tc>
          <w:tcPr>
            <w:tcW w:type="dxa" w:w="2160"/>
          </w:tcPr>
          <w:p>
            <w:r>
              <w:t>Problem 4 — Macro Stress Testing</w:t>
            </w:r>
          </w:p>
        </w:tc>
        <w:tc>
          <w:tcPr>
            <w:tcW w:type="dxa" w:w="2160"/>
          </w:tcPr>
          <w:p>
            <w:r>
              <w:t>COST CONTEXT</w:t>
            </w:r>
          </w:p>
        </w:tc>
        <w:tc>
          <w:tcPr>
            <w:tcW w:type="dxa" w:w="2160"/>
          </w:tcPr>
          <w:p>
            <w:r>
              <w:t>Real incremental capital required under Severely Adverse stress vs. Baseline (informational risk quantification, not a savings this notebook produced)</w:t>
            </w:r>
          </w:p>
        </w:tc>
        <w:tc>
          <w:tcPr>
            <w:tcW w:type="dxa" w:w="2160"/>
          </w:tcPr>
          <w:p>
            <w:r>
              <w:t>$10,779,138,657.86 ($10.78B)</w:t>
            </w:r>
          </w:p>
        </w:tc>
      </w:tr>
      <w:tr>
        <w:tc>
          <w:tcPr>
            <w:tcW w:type="dxa" w:w="2160"/>
          </w:tcPr>
          <w:p>
            <w:r>
              <w:t>Problem 5 — Capital Concentration by Segment</w:t>
            </w:r>
          </w:p>
        </w:tc>
        <w:tc>
          <w:tcPr>
            <w:tcW w:type="dxa" w:w="2160"/>
          </w:tcPr>
          <w:p>
            <w:r>
              <w:t>COST CONTEXT</w:t>
            </w:r>
          </w:p>
        </w:tc>
        <w:tc>
          <w:tcPr>
            <w:tcW w:type="dxa" w:w="2160"/>
          </w:tcPr>
          <w:p>
            <w:r>
              <w:t>Real capital exposure in the single most concentrated real dimension (NAME_CONTRACT_TYPE) -- informational, flags Pillar 2 concentration risk, not a savings</w:t>
            </w:r>
          </w:p>
        </w:tc>
        <w:tc>
          <w:tcPr>
            <w:tcW w:type="dxa" w:w="2160"/>
          </w:tcPr>
          <w:p>
            <w:r>
              <w:t>$9,756,908,312.96 ($9.76B)</w:t>
            </w:r>
          </w:p>
        </w:tc>
      </w:tr>
    </w:tbl>
    <w:p>
      <w:r>
        <w:rPr>
          <w:b/>
          <w:color w:val="4A3AA7"/>
        </w:rPr>
        <w:t xml:space="preserve">Insight — </w:t>
      </w:r>
      <w:r>
        <w:rPr>
          <w:i/>
          <w:color w:val="595959"/>
        </w:rPr>
        <w:t>Real annual illustrative benefit run-rate: $1,076,288.50 ($1.1M).</w:t>
      </w:r>
    </w:p>
    <w:p>
      <w:r>
        <w:rPr>
          <w:i/>
          <w:color w:val="595959"/>
        </w:rPr>
        <w:t>1 Month: $89,690.71 (ASSUMPTION-based, flat run-rate, no growth).</w:t>
      </w:r>
    </w:p>
    <w:p>
      <w:r>
        <w:rPr>
          <w:i/>
          <w:color w:val="595959"/>
        </w:rPr>
        <w:t>6 Months: $538,144.25 (ASSUMPTION-based, flat run-rate, no growth).</w:t>
      </w:r>
    </w:p>
    <w:p>
      <w:r>
        <w:rPr>
          <w:i/>
          <w:color w:val="595959"/>
        </w:rPr>
        <w:t>1 Year: $1,076,288.50 ($1.1M) (ASSUMPTION-based, flat run-rate, no growth).</w:t>
      </w:r>
    </w:p>
    <w:p>
      <w:r>
        <w:rPr>
          <w:i/>
          <w:color w:val="595959"/>
        </w:rPr>
        <w:t>2 Years: $2,152,577.00 ($2.2M) (ASSUMPTION-based, flat run-rate, no growth).</w:t>
      </w:r>
    </w:p>
    <w:p>
      <w:r>
        <w:rPr>
          <w:i/>
          <w:color w:val="595959"/>
        </w:rPr>
        <w:t>3 Years: $3,228,865.50 ($3.2M) (ASSUMPTION-based, flat run-rate, no growth).</w:t>
      </w:r>
    </w:p>
    <w:p>
      <w:r>
        <w:rPr>
          <w:i/>
          <w:color w:val="595959"/>
        </w:rPr>
        <w:t>5 Years: $5,381,442.50 ($5.4M) (ASSUMPTION-based, flat run-rate, no growth).</w:t>
      </w:r>
    </w:p>
    <w:p>
      <w:pPr>
        <w:spacing w:before="240" w:after="240"/>
        <w:rPr>
          <w:i/>
          <w:sz w:val="18"/>
          <w:color w:val="595959"/>
        </w:rPr>
      </w:pPr>
      <w:r>
        <w:rPr>
          <w:i/>
          <w:sz w:val="18"/>
          <w:color w:val="595959"/>
        </w:rPr>
        <w:t xml:space="preserve">Important notice: figures in this report combine real, notebook-computed results with clearly labeled assumption-based estimates. All results are unaudited and have not been independently verified. This report is provided for illustrative purposes only and does not constitute audited financial statements, investment advice, or a production deployment certification.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