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1 — Executive Capstone Report</w:t>
      </w:r>
    </w:p>
    <w:p>
      <w:pPr>
        <w:jc w:val="center"/>
      </w:pPr>
      <w:r>
        <w:rPr>
          <w:i/>
          <w:color w:val="595959"/>
          <w:sz w:val="22"/>
        </w:rPr>
        <w:t>Intelligent Underwriting &amp; Automated Credit Decisioning — Home Credit Default Risk Enterprise Suite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5 of 5 Mega Project 1 notebooks have a real completed run available for this rollup.</w:t>
      </w:r>
    </w:p>
    <w:p>
      <w:pPr>
        <w:pStyle w:val="ListBullet"/>
      </w:pPr>
      <w:r>
        <w:t>Real total annual benefit run-rate (Notebooks 01+02+03 combined, real illustrative figures): $37,421,672.00.</w:t>
      </w:r>
    </w:p>
    <w:p>
      <w:pPr>
        <w:pStyle w:val="ListBullet"/>
      </w:pPr>
      <w:r>
        <w:t>ASSUMPTION-based 5-year cumulative illustrative benefit (flat run-rate, no growth/compounding): $187,108,360.00.</w:t>
      </w:r>
    </w:p>
    <w:p>
      <w:pPr>
        <w:pStyle w:val="ListBullet"/>
      </w:pPr>
      <w:r>
        <w:t>Deployment verdicts this run: Problem 1: RECOMMENDED FOR PRODUCTION; Problem 2: RECOMMENDED FOR PRODUCTION; Problem 3: RECOMMENDED FOR PRODUCTION; Problem 4: STATISTICALLY ROBUST; Problem 5: STATISTICALLY ROBUST</w:t>
      </w:r>
    </w:p>
    <w:p>
      <w:pPr>
        <w:pStyle w:val="ListBullet"/>
      </w:pPr>
      <w:r>
        <w:t>SCALE CAVEAT: every figure above is computed from whatever data each notebook was most recently run against. In this delivery that is a small synthetic verification fixture, not your real ~307,511-applicant Home Credit data -- re-run all 5 notebooks on your real data, then re-run this script, to get real-scale figures.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Problem 1 — Credit Default Prediction: RECOMMENDED FOR PRODUCTION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Problem 1 — Credit Default Prediction uses LightGBM and passed 13/13 PASS real integrity self-checks on its most recent run.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$33,300,864.00 real illustrative benefit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13/13 PASS real integrity checks passed on this run.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Directly informs Mega Project 1's underwriting/decisioning objective for Problem 1 — Credit Default Prediction.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Re-validate this figure the moment this notebook is re-run against real production data.</w:t>
      </w:r>
    </w:p>
    <w:p/>
    <w:p>
      <w:r>
        <w:rPr>
          <w:b/>
          <w:color w:val="EB6834"/>
          <w:sz w:val="25"/>
        </w:rPr>
        <w:t>Problem 2 — Loan Application Approval: RECOMMENDED FOR PRODUCTION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Problem 2 — Loan Application Approval uses LightGBM and passed 18/18 PASS real integrity self-checks on its most recent run.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$3,198,275.00 real illustrative benefit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18/18 PASS real integrity checks passed on this run.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Directly informs Mega Project 1's underwriting/decisioning objective for Problem 2 — Loan Application Approval.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Re-validate this figure the moment this notebook is re-run against real production data.</w:t>
      </w:r>
    </w:p>
    <w:p/>
    <w:p>
      <w:r>
        <w:rPr>
          <w:b/>
          <w:color w:val="1BAF7A"/>
          <w:sz w:val="25"/>
        </w:rPr>
        <w:t>Problem 3 — Credit Score Estimation: RECOMMENDED FOR PRODUCTION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Problem 3 — Credit Score Estimation uses Statistical/tiering analysis (no model trained) and passed 11/11 PASS real integrity self-checks on its most recent run.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$922,533.00 real illustrative benefit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11/11 PASS real integrity checks passed on this run.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Directly informs Mega Project 1's underwriting/decisioning objective for Problem 3 — Credit Score Estimation.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Re-validate this figure the moment this notebook is re-run against real production data.</w:t>
      </w:r>
    </w:p>
    <w:p/>
    <w:p>
      <w:r>
        <w:rPr>
          <w:b/>
          <w:color w:val="EDA100"/>
          <w:sz w:val="25"/>
        </w:rPr>
        <w:t>Problem 4 — Repayment Capacity Analysis: STATISTICALLY ROBUST</w:t>
      </w:r>
    </w:p>
    <w:p>
      <w:pPr>
        <w:pStyle w:val="ListBullet"/>
      </w:pPr>
      <w:r>
        <w:rPr>
          <w:b/>
          <w:color w:val="EDA100"/>
        </w:rPr>
        <w:t xml:space="preserve">Specific: </w:t>
      </w:r>
      <w:r>
        <w:t>Problem 4 — Repayment Capacity Analysis uses Statistical/tiering analysis (no model trained) and passed 13/13 PASS real integrity self-checks on its most recent run.</w:t>
      </w:r>
    </w:p>
    <w:p>
      <w:pPr>
        <w:pStyle w:val="ListBullet"/>
      </w:pPr>
      <w:r>
        <w:rPr>
          <w:b/>
          <w:color w:val="EDA100"/>
        </w:rPr>
        <w:t xml:space="preserve">Measurable: </w:t>
      </w:r>
      <w:r>
        <w:t>$922,500.00 real illustrative cost context</w:t>
      </w:r>
    </w:p>
    <w:p>
      <w:pPr>
        <w:pStyle w:val="ListBullet"/>
      </w:pPr>
      <w:r>
        <w:rPr>
          <w:b/>
          <w:color w:val="EDA100"/>
        </w:rPr>
        <w:t xml:space="preserve">Achievable: </w:t>
      </w:r>
      <w:r>
        <w:t>13/13 PASS real integrity checks passed on this run.</w:t>
      </w:r>
    </w:p>
    <w:p>
      <w:pPr>
        <w:pStyle w:val="ListBullet"/>
      </w:pPr>
      <w:r>
        <w:rPr>
          <w:b/>
          <w:color w:val="EDA100"/>
        </w:rPr>
        <w:t xml:space="preserve">Relevant: </w:t>
      </w:r>
      <w:r>
        <w:t>Directly informs Mega Project 1's underwriting/decisioning objective for Problem 4 — Repayment Capacity Analysis.</w:t>
      </w:r>
    </w:p>
    <w:p>
      <w:pPr>
        <w:pStyle w:val="ListBullet"/>
      </w:pPr>
      <w:r>
        <w:rPr>
          <w:b/>
          <w:color w:val="EDA100"/>
        </w:rPr>
        <w:t xml:space="preserve">Time-bound: </w:t>
      </w:r>
      <w:r>
        <w:t>Re-validate this figure the moment this notebook is re-run against real production data.</w:t>
      </w:r>
    </w:p>
    <w:p/>
    <w:p>
      <w:r>
        <w:rPr>
          <w:b/>
          <w:color w:val="E87BA4"/>
          <w:sz w:val="25"/>
        </w:rPr>
        <w:t>Problem 5 — Previous Application Outcomes: STATISTICALLY ROBUST</w:t>
      </w:r>
    </w:p>
    <w:p>
      <w:pPr>
        <w:pStyle w:val="ListBullet"/>
      </w:pPr>
      <w:r>
        <w:rPr>
          <w:b/>
          <w:color w:val="E87BA4"/>
        </w:rPr>
        <w:t xml:space="preserve">Specific: </w:t>
      </w:r>
      <w:r>
        <w:t>Problem 5 — Previous Application Outcomes uses Statistical/tiering analysis (no model trained) and passed 13/13 PASS real integrity self-checks on its most recent run.</w:t>
      </w:r>
    </w:p>
    <w:p>
      <w:pPr>
        <w:pStyle w:val="ListBullet"/>
      </w:pPr>
      <w:r>
        <w:rPr>
          <w:b/>
          <w:color w:val="E87BA4"/>
        </w:rPr>
        <w:t xml:space="preserve">Measurable: </w:t>
      </w:r>
      <w:r>
        <w:t>$2,906,780.00 real illustrative cost context</w:t>
      </w:r>
    </w:p>
    <w:p>
      <w:pPr>
        <w:pStyle w:val="ListBullet"/>
      </w:pPr>
      <w:r>
        <w:rPr>
          <w:b/>
          <w:color w:val="E87BA4"/>
        </w:rPr>
        <w:t xml:space="preserve">Achievable: </w:t>
      </w:r>
      <w:r>
        <w:t>13/13 PASS real integrity checks passed on this run.</w:t>
      </w:r>
    </w:p>
    <w:p>
      <w:pPr>
        <w:pStyle w:val="ListBullet"/>
      </w:pPr>
      <w:r>
        <w:rPr>
          <w:b/>
          <w:color w:val="E87BA4"/>
        </w:rPr>
        <w:t xml:space="preserve">Relevant: </w:t>
      </w:r>
      <w:r>
        <w:t>Directly informs Mega Project 1's underwriting/decisioning objective for Problem 5 — Previous Application Outcomes.</w:t>
      </w:r>
    </w:p>
    <w:p>
      <w:pPr>
        <w:pStyle w:val="ListBullet"/>
      </w:pPr>
      <w:r>
        <w:rPr>
          <w:b/>
          <w:color w:val="E87BA4"/>
        </w:rPr>
        <w:t xml:space="preserve">Time-bound: </w:t>
      </w:r>
      <w:r>
        <w:t>Re-validate this figure the moment this notebook is re-run against real production data.</w:t>
      </w:r>
    </w:p>
    <w:p/>
    <w:p>
      <w:pPr>
        <w:pStyle w:val="Heading1"/>
      </w:pPr>
      <w:r>
        <w:rPr>
          <w:color w:val="2A78D6"/>
        </w:rPr>
        <w:t>Problem 1 — Credit Default Prediction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Champion / Method</w:t>
            </w:r>
          </w:p>
        </w:tc>
        <w:tc>
          <w:tcPr>
            <w:tcW w:type="dxa" w:w="4320"/>
          </w:tcPr>
          <w:p>
            <w:r>
              <w:t>LightGBM</w:t>
            </w:r>
          </w:p>
        </w:tc>
      </w:tr>
      <w:tr>
        <w:tc>
          <w:tcPr>
            <w:tcW w:type="dxa" w:w="4320"/>
          </w:tcPr>
          <w:p>
            <w:r>
              <w:t>Deployment Verdict</w:t>
            </w:r>
          </w:p>
        </w:tc>
        <w:tc>
          <w:tcPr>
            <w:tcW w:type="dxa" w:w="4320"/>
          </w:tcPr>
          <w:p>
            <w:r>
              <w:t>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13/13 PASS</w:t>
            </w:r>
          </w:p>
        </w:tc>
      </w:tr>
      <w:tr>
        <w:tc>
          <w:tcPr>
            <w:tcW w:type="dxa" w:w="4320"/>
          </w:tcPr>
          <w:p>
            <w:r>
              <w:t>Real default losses prevented</w:t>
            </w:r>
          </w:p>
        </w:tc>
        <w:tc>
          <w:tcPr>
            <w:tcW w:type="dxa" w:w="4320"/>
          </w:tcPr>
          <w:p>
            <w:r>
              <w:t>$33,300,864.00</w:t>
            </w:r>
          </w:p>
        </w:tc>
      </w:tr>
      <w:tr>
        <w:tc>
          <w:tcPr>
            <w:tcW w:type="dxa" w:w="4320"/>
          </w:tcPr>
          <w:p>
            <w:r>
              <w:t>Real Portfolio Scale (USD)</w:t>
            </w:r>
          </w:p>
        </w:tc>
        <w:tc>
          <w:tcPr>
            <w:tcW w:type="dxa" w:w="4320"/>
          </w:tcPr>
          <w:p>
            <w:r>
              <w:t>$27,559,997,440.00</w:t>
            </w:r>
          </w:p>
        </w:tc>
      </w:tr>
    </w:tbl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Problem 1 — Credit Default Prediction uses LightGBM and passed 13/13 PASS real integrity self-checks on its most recent run.</w:t>
      </w:r>
    </w:p>
    <w:p>
      <w:r>
        <w:rPr>
          <w:i/>
          <w:color w:val="595959"/>
        </w:rPr>
        <w:t>Real illustrative benefit (Real default losses prevented): $33,300,864.00 on this run's scored population.</w:t>
      </w:r>
    </w:p>
    <w:p>
      <w:r>
        <w:rPr>
          <w:i/>
          <w:color w:val="595959"/>
        </w:rPr>
        <w:t>Real portfolio scale this run covers: $27,559,997,440.00.</w:t>
      </w:r>
    </w:p>
    <w:p>
      <w:r>
        <w:rPr>
          <w:i/>
          <w:color w:val="595959"/>
        </w:rPr>
        <w:t>Statistical deployment verdict (real, computed this run): RECOMMENDED FOR PRODUCTION</w:t>
      </w:r>
    </w:p>
    <w:p>
      <w:pPr>
        <w:pStyle w:val="Heading1"/>
      </w:pPr>
      <w:r>
        <w:rPr>
          <w:color w:val="EB6834"/>
        </w:rPr>
        <w:t>Problem 2 — Loan Application Approval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Champion / Method</w:t>
            </w:r>
          </w:p>
        </w:tc>
        <w:tc>
          <w:tcPr>
            <w:tcW w:type="dxa" w:w="4320"/>
          </w:tcPr>
          <w:p>
            <w:r>
              <w:t>LightGBM</w:t>
            </w:r>
          </w:p>
        </w:tc>
      </w:tr>
      <w:tr>
        <w:tc>
          <w:tcPr>
            <w:tcW w:type="dxa" w:w="4320"/>
          </w:tcPr>
          <w:p>
            <w:r>
              <w:t>Deployment Verdict</w:t>
            </w:r>
          </w:p>
        </w:tc>
        <w:tc>
          <w:tcPr>
            <w:tcW w:type="dxa" w:w="4320"/>
          </w:tcPr>
          <w:p>
            <w:r>
              <w:t>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18/18 PASS</w:t>
            </w:r>
          </w:p>
        </w:tc>
      </w:tr>
      <w:tr>
        <w:tc>
          <w:tcPr>
            <w:tcW w:type="dxa" w:w="4320"/>
          </w:tcPr>
          <w:p>
            <w:r>
              <w:t>Manual review cost avoided</w:t>
            </w:r>
          </w:p>
        </w:tc>
        <w:tc>
          <w:tcPr>
            <w:tcW w:type="dxa" w:w="4320"/>
          </w:tcPr>
          <w:p>
            <w:r>
              <w:t>$3,198,275.00</w:t>
            </w:r>
          </w:p>
        </w:tc>
      </w:tr>
      <w:tr>
        <w:tc>
          <w:tcPr>
            <w:tcW w:type="dxa" w:w="4320"/>
          </w:tcPr>
          <w:p>
            <w:r>
              <w:t>Real Portfolio Scale (USD)</w:t>
            </w:r>
          </w:p>
        </w:tc>
        <w:tc>
          <w:tcPr>
            <w:tcW w:type="dxa" w:w="4320"/>
          </w:tcPr>
          <w:p>
            <w:r>
              <w:t>$41,595,224,064.00</w:t>
            </w:r>
          </w:p>
        </w:tc>
      </w:tr>
    </w:tbl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Problem 2 — Loan Application Approval uses LightGBM and passed 18/18 PASS real integrity self-checks on its most recent run.</w:t>
      </w:r>
    </w:p>
    <w:p>
      <w:r>
        <w:rPr>
          <w:i/>
          <w:color w:val="595959"/>
        </w:rPr>
        <w:t>Real illustrative benefit (Manual review cost avoided): $3,198,275.00 on this run's scored population.</w:t>
      </w:r>
    </w:p>
    <w:p>
      <w:r>
        <w:rPr>
          <w:i/>
          <w:color w:val="595959"/>
        </w:rPr>
        <w:t>Real portfolio scale this run covers: $41,595,224,064.00.</w:t>
      </w:r>
    </w:p>
    <w:p>
      <w:r>
        <w:rPr>
          <w:i/>
          <w:color w:val="595959"/>
        </w:rPr>
        <w:t>Statistical deployment verdict (real, computed this run): RECOMMENDED FOR PRODUCTION</w:t>
      </w:r>
    </w:p>
    <w:p>
      <w:pPr>
        <w:pStyle w:val="Heading1"/>
      </w:pPr>
      <w:r>
        <w:rPr>
          <w:color w:val="1BAF7A"/>
        </w:rPr>
        <w:t>Problem 3 — Credit Score 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af7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1baf7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Champion / Method</w:t>
            </w:r>
          </w:p>
        </w:tc>
        <w:tc>
          <w:tcPr>
            <w:tcW w:type="dxa" w:w="4320"/>
          </w:tcPr>
          <w:p>
            <w:r>
              <w:t>Statistical/tiering analysis (no model trained)</w:t>
            </w:r>
          </w:p>
        </w:tc>
      </w:tr>
      <w:tr>
        <w:tc>
          <w:tcPr>
            <w:tcW w:type="dxa" w:w="4320"/>
          </w:tcPr>
          <w:p>
            <w:r>
              <w:t>Deployment Verdict</w:t>
            </w:r>
          </w:p>
        </w:tc>
        <w:tc>
          <w:tcPr>
            <w:tcW w:type="dxa" w:w="4320"/>
          </w:tcPr>
          <w:p>
            <w:r>
              <w:t>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11/11 PASS</w:t>
            </w:r>
          </w:p>
        </w:tc>
      </w:tr>
      <w:tr>
        <w:tc>
          <w:tcPr>
            <w:tcW w:type="dxa" w:w="4320"/>
          </w:tcPr>
          <w:p>
            <w:r>
              <w:t>Manual credit-scoring cost avoided</w:t>
            </w:r>
          </w:p>
        </w:tc>
        <w:tc>
          <w:tcPr>
            <w:tcW w:type="dxa" w:w="4320"/>
          </w:tcPr>
          <w:p>
            <w:r>
              <w:t>$922,533.00</w:t>
            </w:r>
          </w:p>
        </w:tc>
      </w:tr>
      <w:tr>
        <w:tc>
          <w:tcPr>
            <w:tcW w:type="dxa" w:w="4320"/>
          </w:tcPr>
          <w:p>
            <w:r>
              <w:t>Real Portfolio Scale (USD)</w:t>
            </w:r>
          </w:p>
        </w:tc>
        <w:tc>
          <w:tcPr>
            <w:tcW w:type="dxa" w:w="4320"/>
          </w:tcPr>
          <w:p>
            <w:r>
              <w:t>$184,207,081,472.00</w:t>
            </w:r>
          </w:p>
        </w:tc>
      </w:tr>
    </w:tbl>
    <w:p>
      <w:r>
        <w:rPr>
          <w:b/>
          <w:color w:val="1BAF7A"/>
        </w:rPr>
        <w:t xml:space="preserve">Insight — </w:t>
      </w:r>
      <w:r>
        <w:rPr>
          <w:i/>
          <w:color w:val="595959"/>
        </w:rPr>
        <w:t>Problem 3 — Credit Score Estimation uses Statistical/tiering analysis (no model trained) and passed 11/11 PASS real integrity self-checks on its most recent run.</w:t>
      </w:r>
    </w:p>
    <w:p>
      <w:r>
        <w:rPr>
          <w:i/>
          <w:color w:val="595959"/>
        </w:rPr>
        <w:t>Real illustrative benefit (Manual credit-scoring cost avoided): $922,533.00 on this run's scored population.</w:t>
      </w:r>
    </w:p>
    <w:p>
      <w:r>
        <w:rPr>
          <w:i/>
          <w:color w:val="595959"/>
        </w:rPr>
        <w:t>Real portfolio scale this run covers: $184,207,081,472.00.</w:t>
      </w:r>
    </w:p>
    <w:p>
      <w:r>
        <w:rPr>
          <w:i/>
          <w:color w:val="595959"/>
        </w:rPr>
        <w:t>Statistical deployment verdict (real, computed this run): RECOMMENDED FOR PRODUCTION</w:t>
      </w:r>
    </w:p>
    <w:p>
      <w:pPr>
        <w:pStyle w:val="Heading1"/>
      </w:pPr>
      <w:r>
        <w:rPr>
          <w:color w:val="EDA100"/>
        </w:rPr>
        <w:t>Problem 4 — Repayment Capacity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Metric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Champion / Method</w:t>
            </w:r>
          </w:p>
        </w:tc>
        <w:tc>
          <w:tcPr>
            <w:tcW w:type="dxa" w:w="4320"/>
          </w:tcPr>
          <w:p>
            <w:r>
              <w:t>Statistical/tiering analysis (no model trained)</w:t>
            </w:r>
          </w:p>
        </w:tc>
      </w:tr>
      <w:tr>
        <w:tc>
          <w:tcPr>
            <w:tcW w:type="dxa" w:w="4320"/>
          </w:tcPr>
          <w:p>
            <w:r>
              <w:t>Deployment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13/13 PASS</w:t>
            </w:r>
          </w:p>
        </w:tc>
      </w:tr>
      <w:tr>
        <w:tc>
          <w:tcPr>
            <w:tcW w:type="dxa" w:w="4320"/>
          </w:tcPr>
          <w:p>
            <w:r>
              <w:t>Recommended investment: enhanced manual review for the weakest repayment-capacity tier (a proactive spend this analysis recommends, not a savings it produced)</w:t>
            </w:r>
          </w:p>
        </w:tc>
        <w:tc>
          <w:tcPr>
            <w:tcW w:type="dxa" w:w="4320"/>
          </w:tcPr>
          <w:p>
            <w:r>
              <w:t>$922,500.00</w:t>
            </w:r>
          </w:p>
        </w:tc>
      </w:tr>
      <w:tr>
        <w:tc>
          <w:tcPr>
            <w:tcW w:type="dxa" w:w="4320"/>
          </w:tcPr>
          <w:p>
            <w:r>
              <w:t>Real Portfolio Scale (USD)</w:t>
            </w:r>
          </w:p>
        </w:tc>
        <w:tc>
          <w:tcPr>
            <w:tcW w:type="dxa" w:w="4320"/>
          </w:tcPr>
          <w:p>
            <w:r>
              <w:t>$184,200,293,677.50</w:t>
            </w:r>
          </w:p>
        </w:tc>
      </w:tr>
    </w:tbl>
    <w:p>
      <w:r>
        <w:rPr>
          <w:b/>
          <w:color w:val="EDA100"/>
        </w:rPr>
        <w:t xml:space="preserve">Insight — </w:t>
      </w:r>
      <w:r>
        <w:rPr>
          <w:i/>
          <w:color w:val="595959"/>
        </w:rPr>
        <w:t>Problem 4 — Repayment Capacity Analysis uses Statistical/tiering analysis (no model trained) and passed 13/13 PASS real integrity self-checks on its most recent run.</w:t>
      </w:r>
    </w:p>
    <w:p>
      <w:r>
        <w:rPr>
          <w:i/>
          <w:color w:val="595959"/>
        </w:rPr>
        <w:t>Real cost-context figure (Recommended investment: enhanced manual review for the weakest repayment-capacity tier (a proactive spend this analysis recommends, not a savings it produced)): $922,500.00 -- informational, not counted as a benefit above.</w:t>
      </w:r>
    </w:p>
    <w:p>
      <w:r>
        <w:rPr>
          <w:i/>
          <w:color w:val="595959"/>
        </w:rPr>
        <w:t>Real portfolio scale this run covers: $184,200,293,677.50.</w:t>
      </w:r>
    </w:p>
    <w:p>
      <w:r>
        <w:rPr>
          <w:i/>
          <w:color w:val="595959"/>
        </w:rPr>
        <w:t>Statistical deployment verdict (real, computed this run): STATISTICALLY ROBUST — RECOMMENDED FOR PRODUCTION</w:t>
      </w:r>
    </w:p>
    <w:p>
      <w:pPr>
        <w:pStyle w:val="Heading1"/>
      </w:pPr>
      <w:r>
        <w:rPr>
          <w:color w:val="E87BA4"/>
        </w:rPr>
        <w:t>Problem 5 — Previous Application Outcomes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7ba4"/>
          </w:tcPr>
          <w:p>
            <w:r>
              <w:rPr>
                <w:b/>
                <w:color w:val="1A1A1A"/>
              </w:rPr>
              <w:t>Metric</w:t>
            </w:r>
          </w:p>
        </w:tc>
        <w:tc>
          <w:tcPr>
            <w:tcW w:type="dxa" w:w="4320"/>
            <w:shd w:fill="e87ba4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Champion / Method</w:t>
            </w:r>
          </w:p>
        </w:tc>
        <w:tc>
          <w:tcPr>
            <w:tcW w:type="dxa" w:w="4320"/>
          </w:tcPr>
          <w:p>
            <w:r>
              <w:t>Statistical/tiering analysis (no model trained)</w:t>
            </w:r>
          </w:p>
        </w:tc>
      </w:tr>
      <w:tr>
        <w:tc>
          <w:tcPr>
            <w:tcW w:type="dxa" w:w="4320"/>
          </w:tcPr>
          <w:p>
            <w:r>
              <w:t>Deployment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13/13 PASS</w:t>
            </w:r>
          </w:p>
        </w:tc>
      </w:tr>
      <w:tr>
        <w:tc>
          <w:tcPr>
            <w:tcW w:type="dxa" w:w="4320"/>
          </w:tcPr>
          <w:p>
            <w:r>
              <w:t>Existing real operational cost of processing historical refused applications (informational context on today's process, not a cost this notebook avoided)</w:t>
            </w:r>
          </w:p>
        </w:tc>
        <w:tc>
          <w:tcPr>
            <w:tcW w:type="dxa" w:w="4320"/>
          </w:tcPr>
          <w:p>
            <w:r>
              <w:t>$2,906,780.00</w:t>
            </w:r>
          </w:p>
        </w:tc>
      </w:tr>
      <w:tr>
        <w:tc>
          <w:tcPr>
            <w:tcW w:type="dxa" w:w="4320"/>
          </w:tcPr>
          <w:p>
            <w:r>
              <w:t>Real Portfolio Scale (USD)</w:t>
            </w:r>
          </w:p>
        </w:tc>
        <w:tc>
          <w:tcPr>
            <w:tcW w:type="dxa" w:w="4320"/>
          </w:tcPr>
          <w:p>
            <w:r>
              <w:t>$327,552,187,720.54</w:t>
            </w:r>
          </w:p>
        </w:tc>
      </w:tr>
    </w:tbl>
    <w:p>
      <w:r>
        <w:rPr>
          <w:b/>
          <w:color w:val="E87BA4"/>
        </w:rPr>
        <w:t xml:space="preserve">Insight — </w:t>
      </w:r>
      <w:r>
        <w:rPr>
          <w:i/>
          <w:color w:val="595959"/>
        </w:rPr>
        <w:t>Problem 5 — Previous Application Outcomes uses Statistical/tiering analysis (no model trained) and passed 13/13 PASS real integrity self-checks on its most recent run.</w:t>
      </w:r>
    </w:p>
    <w:p>
      <w:r>
        <w:rPr>
          <w:i/>
          <w:color w:val="595959"/>
        </w:rPr>
        <w:t>Real cost-context figure (Existing real operational cost of processing historical refused applications (informational context on today's process, not a cost this notebook avoided)): $2,906,780.00 -- informational, not counted as a benefit above.</w:t>
      </w:r>
    </w:p>
    <w:p>
      <w:r>
        <w:rPr>
          <w:i/>
          <w:color w:val="595959"/>
        </w:rPr>
        <w:t>Real portfolio scale this run covers: $327,552,187,720.54.</w:t>
      </w:r>
    </w:p>
    <w:p>
      <w:r>
        <w:rPr>
          <w:i/>
          <w:color w:val="595959"/>
        </w:rPr>
        <w:t>Statistical deployment verdict (real, computed this run): STATISTICALLY ROBUST — RECOMMENDED FOR PRODUCTION</w:t>
      </w:r>
    </w:p>
    <w:p>
      <w:pPr>
        <w:pStyle w:val="Heading1"/>
      </w:pPr>
      <w:r>
        <w:rPr>
          <w:color w:val="008300"/>
        </w:rPr>
        <w:t>ROI Timeline Methodology (ASSUMPTION-based, disclosed)</w:t>
      </w:r>
    </w:p>
    <w:p>
      <w:r>
        <w:t>The figures below are an explicitly ASSUMPTION-based illustrative business-case scaffold, not a forecast. Base figure: the real, one-time illustrative benefit each of Notebooks 01/02/03 computed on its own most recent scored population, summed. ASSUMPTION: this combined figure recurs as a flat ANNUAL run-rate with no growth and no compounding -- the simplest, most defensible extrapolation given this suite does not itself measure a real refresh cadence.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Horizon</w:t>
            </w:r>
          </w:p>
        </w:tc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Cumulative Illustrative Benefit (USD)</w:t>
            </w:r>
          </w:p>
        </w:tc>
      </w:tr>
      <w:tr>
        <w:tc>
          <w:tcPr>
            <w:tcW w:type="dxa" w:w="4320"/>
          </w:tcPr>
          <w:p>
            <w:r>
              <w:t>1 Month</w:t>
            </w:r>
          </w:p>
        </w:tc>
        <w:tc>
          <w:tcPr>
            <w:tcW w:type="dxa" w:w="4320"/>
          </w:tcPr>
          <w:p>
            <w:r>
              <w:t>$3,118,472.67</w:t>
            </w:r>
          </w:p>
        </w:tc>
      </w:tr>
      <w:tr>
        <w:tc>
          <w:tcPr>
            <w:tcW w:type="dxa" w:w="4320"/>
          </w:tcPr>
          <w:p>
            <w:r>
              <w:t>6 Months</w:t>
            </w:r>
          </w:p>
        </w:tc>
        <w:tc>
          <w:tcPr>
            <w:tcW w:type="dxa" w:w="4320"/>
          </w:tcPr>
          <w:p>
            <w:r>
              <w:t>$18,710,836.00</w:t>
            </w:r>
          </w:p>
        </w:tc>
      </w:tr>
      <w:tr>
        <w:tc>
          <w:tcPr>
            <w:tcW w:type="dxa" w:w="4320"/>
          </w:tcPr>
          <w:p>
            <w:r>
              <w:t>1 Year</w:t>
            </w:r>
          </w:p>
        </w:tc>
        <w:tc>
          <w:tcPr>
            <w:tcW w:type="dxa" w:w="4320"/>
          </w:tcPr>
          <w:p>
            <w:r>
              <w:t>$37,421,672.00</w:t>
            </w:r>
          </w:p>
        </w:tc>
      </w:tr>
      <w:tr>
        <w:tc>
          <w:tcPr>
            <w:tcW w:type="dxa" w:w="4320"/>
          </w:tcPr>
          <w:p>
            <w:r>
              <w:t>2 Years</w:t>
            </w:r>
          </w:p>
        </w:tc>
        <w:tc>
          <w:tcPr>
            <w:tcW w:type="dxa" w:w="4320"/>
          </w:tcPr>
          <w:p>
            <w:r>
              <w:t>$74,843,344.00</w:t>
            </w:r>
          </w:p>
        </w:tc>
      </w:tr>
      <w:tr>
        <w:tc>
          <w:tcPr>
            <w:tcW w:type="dxa" w:w="4320"/>
          </w:tcPr>
          <w:p>
            <w:r>
              <w:t>3 Years</w:t>
            </w:r>
          </w:p>
        </w:tc>
        <w:tc>
          <w:tcPr>
            <w:tcW w:type="dxa" w:w="4320"/>
          </w:tcPr>
          <w:p>
            <w:r>
              <w:t>$112,265,016.00</w:t>
            </w:r>
          </w:p>
        </w:tc>
      </w:tr>
      <w:tr>
        <w:tc>
          <w:tcPr>
            <w:tcW w:type="dxa" w:w="4320"/>
          </w:tcPr>
          <w:p>
            <w:r>
              <w:t>5 Years</w:t>
            </w:r>
          </w:p>
        </w:tc>
        <w:tc>
          <w:tcPr>
            <w:tcW w:type="dxa" w:w="4320"/>
          </w:tcPr>
          <w:p>
            <w:r>
              <w:t>$187,108,360.00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