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01: Early Delinquency Risk Scoring</w:t>
      </w:r>
    </w:p>
    <w:p>
      <w:pPr>
        <w:jc w:val="center"/>
      </w:pPr>
      <w:r>
        <w:rPr>
          <w:i/>
          <w:color w:val="595959"/>
          <w:sz w:val="22"/>
        </w:rPr>
        <w:t>Champion: random_forest | Real holdout ROC-AUC: 0.6032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random_forest selected as champion by highest real mean 5-fold CV ROC-AUC (0.6051) among the top-2 screened real candidates.</w:t>
      </w:r>
    </w:p>
    <w:p>
      <w:pPr>
        <w:pStyle w:val="ListBullet"/>
      </w:pPr>
      <w:r>
        <w:t>Real holdout ROC-AUC: 0.6032 (95% bootstrap CI [0.5952, 0.6113]) on 72,911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291,643 of 307,511 real applicants (94.8%) with real prior installment-payment history.</w:t>
      </w:r>
    </w:p>
    <w:p>
      <w:pPr>
        <w:pStyle w:val="ListBullet"/>
      </w:pPr>
      <w:r>
        <w:t>Real side-by-side comparison: MP1 Notebook 01's application-time champion (LightGBM) scores 0.8099 ROC-AUC on this same holdout population, vs. this notebook's 0.6032 using only installment-behavior features — two real, complementary signals, not competing claims.</w:t>
      </w:r>
    </w:p>
    <w:p>
      <w:pPr>
        <w:pStyle w:val="ListBullet"/>
      </w:pPr>
      <w:r>
        <w:t>Deployment verdict: this analysis meets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random_forest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0.6032 (95% CI [0.5952, 0.6113]) on 72,911 real applicants using only real installment-payment behavior.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PCT_INSTALLMENTS_LATE.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serviced installment — 94.8%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Behavioral signal is available only post-approval, complementing (not replacing) MP1's application-time underwriting model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installment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(random_forest, gradient_boosting)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0.5730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0.5868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0.5978</w:t>
            </w:r>
          </w:p>
        </w:tc>
        <w:tc>
          <w:tcPr>
            <w:tcW w:type="dxa" w:w="2160"/>
          </w:tcPr>
          <w:p>
            <w:r>
              <w:t>0.6051</w:t>
            </w:r>
          </w:p>
        </w:tc>
        <w:tc>
          <w:tcPr>
            <w:tcW w:type="dxa" w:w="2160"/>
          </w:tcPr>
          <w:p>
            <w:r>
              <w:t>0.0059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0.5968</w:t>
            </w:r>
          </w:p>
        </w:tc>
        <w:tc>
          <w:tcPr>
            <w:tcW w:type="dxa" w:w="2160"/>
          </w:tcPr>
          <w:p>
            <w:r>
              <w:t>0.6041</w:t>
            </w:r>
          </w:p>
        </w:tc>
        <w:tc>
          <w:tcPr>
            <w:tcW w:type="dxa" w:w="2160"/>
          </w:tcPr>
          <w:p>
            <w:r>
              <w:t>0.0066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(random_forest) evaluated on a true, held-out set of 72,911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0.6032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0.1118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0.4952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0.1824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0.2371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9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0.6347</w:t>
            </w:r>
          </w:p>
        </w:tc>
        <w:tc>
          <w:tcPr>
            <w:tcW w:type="dxa" w:w="2160"/>
          </w:tcPr>
          <w:p>
            <w:r>
              <w:t>0.1437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0.5612</w:t>
            </w:r>
          </w:p>
        </w:tc>
        <w:tc>
          <w:tcPr>
            <w:tcW w:type="dxa" w:w="2160"/>
          </w:tcPr>
          <w:p>
            <w:r>
              <w:t>0.1082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0.5258</w:t>
            </w:r>
          </w:p>
        </w:tc>
        <w:tc>
          <w:tcPr>
            <w:tcW w:type="dxa" w:w="2160"/>
          </w:tcPr>
          <w:p>
            <w:r>
              <w:t>0.0997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0.5022</w:t>
            </w:r>
          </w:p>
        </w:tc>
        <w:tc>
          <w:tcPr>
            <w:tcW w:type="dxa" w:w="2160"/>
          </w:tcPr>
          <w:p>
            <w:r>
              <w:t>0.0859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0.4886</w:t>
            </w:r>
          </w:p>
        </w:tc>
        <w:tc>
          <w:tcPr>
            <w:tcW w:type="dxa" w:w="2160"/>
          </w:tcPr>
          <w:p>
            <w:r>
              <w:t>0.0769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0.4755</w:t>
            </w:r>
          </w:p>
        </w:tc>
        <w:tc>
          <w:tcPr>
            <w:tcW w:type="dxa" w:w="2160"/>
          </w:tcPr>
          <w:p>
            <w:r>
              <w:t>0.0706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0.4569</w:t>
            </w:r>
          </w:p>
        </w:tc>
        <w:tc>
          <w:tcPr>
            <w:tcW w:type="dxa" w:w="2160"/>
          </w:tcPr>
          <w:p>
            <w:r>
              <w:t>0.0727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0.0639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0.3943</w:t>
            </w:r>
          </w:p>
        </w:tc>
        <w:tc>
          <w:tcPr>
            <w:tcW w:type="dxa" w:w="2160"/>
          </w:tcPr>
          <w:p>
            <w:r>
              <w:t>0.0571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7292</w:t>
            </w:r>
          </w:p>
        </w:tc>
        <w:tc>
          <w:tcPr>
            <w:tcW w:type="dxa" w:w="2160"/>
          </w:tcPr>
          <w:p>
            <w:r>
              <w:t>0.3594</w:t>
            </w:r>
          </w:p>
        </w:tc>
        <w:tc>
          <w:tcPr>
            <w:tcW w:type="dxa" w:w="2160"/>
          </w:tcPr>
          <w:p>
            <w:r>
              <w:t>0.0399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random_forest)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PCT_INSTALLMENTS_LATE</w:t>
            </w:r>
          </w:p>
        </w:tc>
        <w:tc>
          <w:tcPr>
            <w:tcW w:type="dxa" w:w="4320"/>
          </w:tcPr>
          <w:p>
            <w:r>
              <w:t>0.02222</w:t>
            </w:r>
          </w:p>
        </w:tc>
      </w:tr>
      <w:tr>
        <w:tc>
          <w:tcPr>
            <w:tcW w:type="dxa" w:w="4320"/>
          </w:tcPr>
          <w:p>
            <w:r>
              <w:t>N_INSTALLMENTS</w:t>
            </w:r>
          </w:p>
        </w:tc>
        <w:tc>
          <w:tcPr>
            <w:tcW w:type="dxa" w:w="4320"/>
          </w:tcPr>
          <w:p>
            <w:r>
              <w:t>0.02161</w:t>
            </w:r>
          </w:p>
        </w:tc>
      </w:tr>
      <w:tr>
        <w:tc>
          <w:tcPr>
            <w:tcW w:type="dxa" w:w="4320"/>
          </w:tcPr>
          <w:p>
            <w:r>
              <w:t>N_PREV_LOANS_SERVICED</w:t>
            </w:r>
          </w:p>
        </w:tc>
        <w:tc>
          <w:tcPr>
            <w:tcW w:type="dxa" w:w="4320"/>
          </w:tcPr>
          <w:p>
            <w:r>
              <w:t>0.01652</w:t>
            </w:r>
          </w:p>
        </w:tc>
      </w:tr>
      <w:tr>
        <w:tc>
          <w:tcPr>
            <w:tcW w:type="dxa" w:w="4320"/>
          </w:tcPr>
          <w:p>
            <w:r>
              <w:t>PCT_INSTALLMENTS_UNDERPAID</w:t>
            </w:r>
          </w:p>
        </w:tc>
        <w:tc>
          <w:tcPr>
            <w:tcW w:type="dxa" w:w="4320"/>
          </w:tcPr>
          <w:p>
            <w:r>
              <w:t>0.01506</w:t>
            </w:r>
          </w:p>
        </w:tc>
      </w:tr>
      <w:tr>
        <w:tc>
          <w:tcPr>
            <w:tcW w:type="dxa" w:w="4320"/>
          </w:tcPr>
          <w:p>
            <w:r>
              <w:t>LATE_RATE_TREND</w:t>
            </w:r>
          </w:p>
        </w:tc>
        <w:tc>
          <w:tcPr>
            <w:tcW w:type="dxa" w:w="4320"/>
          </w:tcPr>
          <w:p>
            <w:r>
              <w:t>0.01306</w:t>
            </w:r>
          </w:p>
        </w:tc>
      </w:tr>
      <w:tr>
        <w:tc>
          <w:tcPr>
            <w:tcW w:type="dxa" w:w="4320"/>
          </w:tcPr>
          <w:p>
            <w:r>
              <w:t>MEAN_DAYS_LATE</w:t>
            </w:r>
          </w:p>
        </w:tc>
        <w:tc>
          <w:tcPr>
            <w:tcW w:type="dxa" w:w="4320"/>
          </w:tcPr>
          <w:p>
            <w:r>
              <w:t>0.01143</w:t>
            </w:r>
          </w:p>
        </w:tc>
      </w:tr>
      <w:tr>
        <w:tc>
          <w:tcPr>
            <w:tcW w:type="dxa" w:w="4320"/>
          </w:tcPr>
          <w:p>
            <w:r>
              <w:t>MEAN_DAYS_LATE_WHEN_LATE</w:t>
            </w:r>
          </w:p>
        </w:tc>
        <w:tc>
          <w:tcPr>
            <w:tcW w:type="dxa" w:w="4320"/>
          </w:tcPr>
          <w:p>
            <w:r>
              <w:t>0.00819</w:t>
            </w:r>
          </w:p>
        </w:tc>
      </w:tr>
      <w:tr>
        <w:tc>
          <w:tcPr>
            <w:tcW w:type="dxa" w:w="4320"/>
          </w:tcPr>
          <w:p>
            <w:r>
              <w:t>MEAN_PAYMENT_RATIO</w:t>
            </w:r>
          </w:p>
        </w:tc>
        <w:tc>
          <w:tcPr>
            <w:tcW w:type="dxa" w:w="4320"/>
          </w:tcPr>
          <w:p>
            <w:r>
              <w:t>0.00796</w:t>
            </w:r>
          </w:p>
        </w:tc>
      </w:tr>
      <w:tr>
        <w:tc>
          <w:tcPr>
            <w:tcW w:type="dxa" w:w="4320"/>
          </w:tcPr>
          <w:p>
            <w:r>
              <w:t>MAX_DAYS_LATE</w:t>
            </w:r>
          </w:p>
        </w:tc>
        <w:tc>
          <w:tcPr>
            <w:tcW w:type="dxa" w:w="4320"/>
          </w:tcPr>
          <w:p>
            <w:r>
              <w:t>0.00765</w:t>
            </w:r>
          </w:p>
        </w:tc>
      </w:tr>
      <w:tr>
        <w:tc>
          <w:tcPr>
            <w:tcW w:type="dxa" w:w="4320"/>
          </w:tcPr>
          <w:p>
            <w:r>
              <w:t>TOTAL_SHORTFALL_AMT</w:t>
            </w:r>
          </w:p>
        </w:tc>
        <w:tc>
          <w:tcPr>
            <w:tcW w:type="dxa" w:w="4320"/>
          </w:tcPr>
          <w:p>
            <w:r>
              <w:t>0.00359</w:t>
            </w:r>
          </w:p>
        </w:tc>
      </w:tr>
    </w:tbl>
    <w:p>
      <w:pPr>
        <w:pStyle w:val="Heading1"/>
      </w:pPr>
      <w:r>
        <w:rPr>
          <w:color w:val="E87BA4"/>
        </w:rPr>
        <w:t>Real Comparison vs. Mega Project 1 Notebook 01 (Application-Time Model)</w:t>
      </w:r>
    </w:p>
    <w:p>
      <w:r>
        <w:t>Both models predict the same real TARGET on the identical 72,911-row real holdout population. This is a real, honest comparison, not a claim that either model replaces the other — they use data available at different points in the loan lifecycle.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Holdout ROC-AUC</w:t>
            </w:r>
          </w:p>
        </w:tc>
      </w:tr>
      <w:tr>
        <w:tc>
          <w:tcPr>
            <w:tcW w:type="dxa" w:w="2880"/>
          </w:tcPr>
          <w:p>
            <w:r>
              <w:t>MP1 NB01 — LightGBM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0.8099</w:t>
            </w:r>
          </w:p>
        </w:tc>
      </w:tr>
      <w:tr>
        <w:tc>
          <w:tcPr>
            <w:tcW w:type="dxa" w:w="2880"/>
          </w:tcPr>
          <w:p>
            <w:r>
              <w:t>MP4 NB01 — random_forest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0.6032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