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1CAC" w:rsidRDefault="00DE5580" w:rsidP="00DE558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 first graph shows the constant size plot </w:t>
      </w:r>
      <w:r w:rsidR="004D448D">
        <w:rPr>
          <w:lang w:val="en-US"/>
        </w:rPr>
        <w:t xml:space="preserve"> of the execution time </w:t>
      </w:r>
      <w:r>
        <w:rPr>
          <w:lang w:val="en-US"/>
        </w:rPr>
        <w:t xml:space="preserve">for 2048x2048 matrix with respect to various number of processors (1,4,16). The size is chosen as in serial implementation it took 70s to execute. </w:t>
      </w:r>
    </w:p>
    <w:p w:rsidR="00DE5580" w:rsidRDefault="00A6514C" w:rsidP="00DE5580">
      <w:pPr>
        <w:pStyle w:val="ListParagraph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422567B2" wp14:editId="3B38FA01">
            <wp:extent cx="4572000" cy="27432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DE5580" w:rsidRDefault="00DE5580" w:rsidP="00DE5580">
      <w:pPr>
        <w:pStyle w:val="ListParagraph"/>
        <w:rPr>
          <w:lang w:val="en-US"/>
        </w:rPr>
      </w:pPr>
      <w:r>
        <w:rPr>
          <w:lang w:val="en-US"/>
        </w:rPr>
        <w:t xml:space="preserve">We can see that when there is 1 processor the time in row_partition is less than canon due to the communication overhead. We see that the difference reduces </w:t>
      </w:r>
      <w:r w:rsidR="00A6514C">
        <w:rPr>
          <w:lang w:val="en-US"/>
        </w:rPr>
        <w:t xml:space="preserve">and canon becomes faster </w:t>
      </w:r>
      <w:r>
        <w:rPr>
          <w:lang w:val="en-US"/>
        </w:rPr>
        <w:t>when the number of processor</w:t>
      </w:r>
      <w:r w:rsidR="00A6514C">
        <w:rPr>
          <w:lang w:val="en-US"/>
        </w:rPr>
        <w:t xml:space="preserve">s is 4 and </w:t>
      </w:r>
      <w:r>
        <w:rPr>
          <w:lang w:val="en-US"/>
        </w:rPr>
        <w:t xml:space="preserve">when number of processor is 16. We can see that the mkl_canon algorithm is superfast as its matrix multiplication kernel is superfast and efficient. For the values obtained from the simulation I could see that for smaller matrix sizes canon algorithm starts dominating the row_partitioning algorithm for </w:t>
      </w:r>
      <w:r w:rsidR="00A6514C">
        <w:rPr>
          <w:lang w:val="en-US"/>
        </w:rPr>
        <w:t>lower number of processors also</w:t>
      </w:r>
    </w:p>
    <w:p w:rsidR="00DE5580" w:rsidRDefault="00DE5580" w:rsidP="00DE5580">
      <w:pPr>
        <w:pStyle w:val="ListParagraph"/>
        <w:rPr>
          <w:lang w:val="en-US"/>
        </w:rPr>
      </w:pPr>
    </w:p>
    <w:p w:rsidR="00DE5580" w:rsidRDefault="00A97D64" w:rsidP="00DE558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 </w:t>
      </w:r>
      <w:r w:rsidR="00EB20AB">
        <w:rPr>
          <w:lang w:val="en-US"/>
        </w:rPr>
        <w:t>graph below shows the execution time of the scaled problem size. For row partition algorithm as per isoefficiency analysis we found that Work(W) is proportional to P^2 where P is the number of multiplication. In matrix multiplication W = N^3 where N is the size of the matrix. So for the plot of the row partition algorithm for P = (1,4,16) I ha</w:t>
      </w:r>
      <w:r w:rsidR="00A6514C">
        <w:rPr>
          <w:lang w:val="en-US"/>
        </w:rPr>
        <w:t>ve selected N = (1024,2048,4096</w:t>
      </w:r>
      <w:r w:rsidR="00EB20AB">
        <w:rPr>
          <w:lang w:val="en-US"/>
        </w:rPr>
        <w:t>) respectively which follows the above relations.</w:t>
      </w:r>
      <w:r w:rsidR="00A6514C">
        <w:rPr>
          <w:lang w:val="en-US"/>
        </w:rPr>
        <w:t xml:space="preserve"> For P’/P = 4 we get N’N = 2.5 but we approximate it to 2</w:t>
      </w:r>
      <w:r w:rsidR="00E930A6">
        <w:rPr>
          <w:lang w:val="en-US"/>
        </w:rPr>
        <w:t xml:space="preserve"> hence we p</w:t>
      </w:r>
      <w:r w:rsidR="005B62FE">
        <w:rPr>
          <w:lang w:val="en-US"/>
        </w:rPr>
        <w:t>lotted for size 1024, 2560, 6400</w:t>
      </w:r>
      <w:r w:rsidR="00E930A6">
        <w:rPr>
          <w:lang w:val="en-US"/>
        </w:rPr>
        <w:t>.</w:t>
      </w:r>
    </w:p>
    <w:p w:rsidR="005B62FE" w:rsidRDefault="005B62FE" w:rsidP="005B62FE">
      <w:pPr>
        <w:pStyle w:val="ListParagraph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1826F593" wp14:editId="264C30F8">
            <wp:extent cx="4572000" cy="27432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EB20AB" w:rsidRDefault="00DB6F6C" w:rsidP="005B62FE">
      <w:pPr>
        <w:pStyle w:val="ListParagraph"/>
        <w:rPr>
          <w:lang w:val="en-US"/>
        </w:rPr>
      </w:pPr>
      <w:r>
        <w:rPr>
          <w:lang w:val="en-US"/>
        </w:rPr>
        <w:lastRenderedPageBreak/>
        <w:t>If we perform the same analysis for the canon algorithm we find that work (W) is proportional to P^1.5 where W = N^3 in matrix multiplication. So we can conclude that matrix size N should be proportional to P^0.5. Hence the size of matrix should double when I increase the number of processor from 1 to 4 and will quadruple when increased from 1 to 16. Hence the matrix size is chosen as 1024,2048,4096 for 1,4,16 processors respectively</w:t>
      </w:r>
      <w:r w:rsidR="005B62FE">
        <w:rPr>
          <w:lang w:val="en-US"/>
        </w:rPr>
        <w:t>.</w:t>
      </w:r>
    </w:p>
    <w:p w:rsidR="005B62FE" w:rsidRPr="005B62FE" w:rsidRDefault="005B62FE" w:rsidP="005B62FE">
      <w:pPr>
        <w:pStyle w:val="ListParagraph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2FBCAD6D" wp14:editId="235504F3">
            <wp:extent cx="4572000" cy="2743200"/>
            <wp:effectExtent l="0" t="0" r="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EB20AB" w:rsidRDefault="00EB20AB" w:rsidP="00EB20AB">
      <w:pPr>
        <w:pStyle w:val="ListParagraph"/>
        <w:rPr>
          <w:lang w:val="en-US"/>
        </w:rPr>
      </w:pPr>
    </w:p>
    <w:p w:rsidR="00DA4C59" w:rsidRDefault="00DA4C59" w:rsidP="00EB20AB">
      <w:pPr>
        <w:pStyle w:val="ListParagraph"/>
        <w:rPr>
          <w:lang w:val="en-US"/>
        </w:rPr>
      </w:pPr>
    </w:p>
    <w:p w:rsidR="00DE5580" w:rsidRDefault="004D448D" w:rsidP="00DA4C5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first graph shows the constant size plot of the speed up for 2048x2048 matrix with respect to various number of processors (1,4,16).</w:t>
      </w:r>
    </w:p>
    <w:p w:rsidR="004D448D" w:rsidRDefault="00DB6F6C" w:rsidP="004D448D">
      <w:pPr>
        <w:pStyle w:val="ListParagraph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0720EDC9" wp14:editId="0EE9C19B">
            <wp:extent cx="4572000" cy="2743200"/>
            <wp:effectExtent l="0" t="0" r="0" b="0"/>
            <wp:docPr id="10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4D448D" w:rsidRDefault="004D448D" w:rsidP="004D448D">
      <w:pPr>
        <w:pStyle w:val="ListParagraph"/>
        <w:rPr>
          <w:lang w:val="en-US"/>
        </w:rPr>
      </w:pPr>
      <w:r>
        <w:rPr>
          <w:lang w:val="en-US"/>
        </w:rPr>
        <w:t>As expected as the number of processors increases the speedup of the canon algorithm for constant size problem increases.</w:t>
      </w:r>
    </w:p>
    <w:p w:rsidR="004D448D" w:rsidRDefault="004D448D" w:rsidP="004D448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 following graph shows the plot of efficiency with respect to number of processors. The matrix size is taken to be 2048x2048. Efficiency is measured for the number of processors 4 and 16. Simulation is also done for the number of processor </w:t>
      </w:r>
      <w:r w:rsidR="0075145B">
        <w:rPr>
          <w:lang w:val="en-US"/>
        </w:rPr>
        <w:t>= 1 but calculating the efficiency for it is redundant as we are concerned with efficiency of the speed-up gained by increasing the number of processor. So the plot for P=1 is not shown in the graph.</w:t>
      </w:r>
    </w:p>
    <w:p w:rsidR="0075145B" w:rsidRDefault="00B4161A" w:rsidP="0075145B">
      <w:pPr>
        <w:pStyle w:val="ListParagraph"/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06928913" wp14:editId="4D0F4FAB">
            <wp:extent cx="4572000" cy="2743200"/>
            <wp:effectExtent l="0" t="0" r="0" b="0"/>
            <wp:docPr id="11" name="Chart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75145B" w:rsidRDefault="0075145B" w:rsidP="0075145B">
      <w:pPr>
        <w:pStyle w:val="ListParagraph"/>
        <w:rPr>
          <w:lang w:val="en-US"/>
        </w:rPr>
      </w:pPr>
      <w:r>
        <w:rPr>
          <w:lang w:val="en-US"/>
        </w:rPr>
        <w:t>The efficiency of the canon algorithm increases with the increase in the number of processors whereas that if the row partition slightly decreases.</w:t>
      </w:r>
    </w:p>
    <w:p w:rsidR="0075145B" w:rsidRDefault="0075145B" w:rsidP="0075145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following graph shows the karp flatt metric for the two algorithm (row partition and canon). The size of matrix</w:t>
      </w:r>
      <w:r w:rsidR="00242B82">
        <w:rPr>
          <w:lang w:val="en-US"/>
        </w:rPr>
        <w:t xml:space="preserve"> this time is taken as 1024x1024</w:t>
      </w:r>
      <w:bookmarkStart w:id="0" w:name="_GoBack"/>
      <w:bookmarkEnd w:id="0"/>
      <w:r>
        <w:rPr>
          <w:lang w:val="en-US"/>
        </w:rPr>
        <w:t>. Again</w:t>
      </w:r>
      <w:r w:rsidR="000303A7">
        <w:rPr>
          <w:lang w:val="en-US"/>
        </w:rPr>
        <w:t xml:space="preserve"> the number of processor of interest are 4 and 16 as the formula for ‘e’ will give undefined value for number of process = 1.</w:t>
      </w:r>
    </w:p>
    <w:p w:rsidR="000303A7" w:rsidRPr="0075145B" w:rsidRDefault="00F50270" w:rsidP="000303A7">
      <w:pPr>
        <w:pStyle w:val="ListParagraph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72EBE915" wp14:editId="0FECFFFA">
            <wp:extent cx="4572000" cy="2743200"/>
            <wp:effectExtent l="0" t="0" r="0" b="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sectPr w:rsidR="000303A7" w:rsidRPr="007514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F72820"/>
    <w:multiLevelType w:val="hybridMultilevel"/>
    <w:tmpl w:val="6DB8AD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070396"/>
    <w:multiLevelType w:val="hybridMultilevel"/>
    <w:tmpl w:val="C89EDF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2C0"/>
    <w:rsid w:val="00005E8B"/>
    <w:rsid w:val="000303A7"/>
    <w:rsid w:val="000B6586"/>
    <w:rsid w:val="001D12DB"/>
    <w:rsid w:val="00242B82"/>
    <w:rsid w:val="002F5757"/>
    <w:rsid w:val="003132C0"/>
    <w:rsid w:val="004D448D"/>
    <w:rsid w:val="005B62FE"/>
    <w:rsid w:val="005D1CAC"/>
    <w:rsid w:val="006F6FF6"/>
    <w:rsid w:val="00741BDC"/>
    <w:rsid w:val="0075145B"/>
    <w:rsid w:val="007B6758"/>
    <w:rsid w:val="007B7EEF"/>
    <w:rsid w:val="008747C5"/>
    <w:rsid w:val="00896881"/>
    <w:rsid w:val="009A403F"/>
    <w:rsid w:val="00A078E1"/>
    <w:rsid w:val="00A6514C"/>
    <w:rsid w:val="00A97D64"/>
    <w:rsid w:val="00AC65D3"/>
    <w:rsid w:val="00B246D8"/>
    <w:rsid w:val="00B4161A"/>
    <w:rsid w:val="00C35510"/>
    <w:rsid w:val="00C517C5"/>
    <w:rsid w:val="00DA4C59"/>
    <w:rsid w:val="00DB6F6C"/>
    <w:rsid w:val="00DE5580"/>
    <w:rsid w:val="00E930A6"/>
    <w:rsid w:val="00EB20AB"/>
    <w:rsid w:val="00F149EE"/>
    <w:rsid w:val="00F50270"/>
    <w:rsid w:val="00F66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399361-5316-48D9-94F5-C003A8C25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1C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fontTable" Target="fontTable.xml"/><Relationship Id="rId5" Type="http://schemas.openxmlformats.org/officeDocument/2006/relationships/chart" Target="charts/chart1.xml"/><Relationship Id="rId10" Type="http://schemas.openxmlformats.org/officeDocument/2006/relationships/chart" Target="charts/chart6.xml"/><Relationship Id="rId4" Type="http://schemas.openxmlformats.org/officeDocument/2006/relationships/webSettings" Target="webSettings.xml"/><Relationship Id="rId9" Type="http://schemas.openxmlformats.org/officeDocument/2006/relationships/chart" Target="charts/chart5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ell%20Pc\Desktop\purdue%20academics\ECE563\take_home_test\take_home_test\value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ell%20Pc\Desktop\purdue%20academics\ECE563\take_home_test\take_home_test\value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ell%20Pc\Desktop\purdue%20academics\ECE563\take_home_test\take_home_test\value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ell%20Pc\Desktop\purdue%20academics\ECE563\take_home_test\take_home_test\values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ell%20Pc\Desktop\purdue%20academics\ECE563\take_home_test\take_home_test\values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ell%20Pc\Desktop\purdue%20academics\ECE563\take_home_test\take_home_test\values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tx>
            <c:v>row part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Q_1!$B$1:$D$1</c:f>
              <c:numCache>
                <c:formatCode>General</c:formatCode>
                <c:ptCount val="3"/>
                <c:pt idx="0">
                  <c:v>1</c:v>
                </c:pt>
                <c:pt idx="1">
                  <c:v>4</c:v>
                </c:pt>
                <c:pt idx="2">
                  <c:v>16</c:v>
                </c:pt>
              </c:numCache>
            </c:numRef>
          </c:xVal>
          <c:yVal>
            <c:numRef>
              <c:f>Q_1!$B$9:$D$9</c:f>
              <c:numCache>
                <c:formatCode>General</c:formatCode>
                <c:ptCount val="3"/>
                <c:pt idx="0">
                  <c:v>70.040000000000006</c:v>
                </c:pt>
                <c:pt idx="1">
                  <c:v>17.96</c:v>
                </c:pt>
                <c:pt idx="2">
                  <c:v>9.0399999999999991</c:v>
                </c:pt>
              </c:numCache>
            </c:numRef>
          </c:yVal>
          <c:smooth val="0"/>
        </c:ser>
        <c:ser>
          <c:idx val="1"/>
          <c:order val="1"/>
          <c:tx>
            <c:v>canon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Q_1!$B$1:$D$1</c:f>
              <c:numCache>
                <c:formatCode>General</c:formatCode>
                <c:ptCount val="3"/>
                <c:pt idx="0">
                  <c:v>1</c:v>
                </c:pt>
                <c:pt idx="1">
                  <c:v>4</c:v>
                </c:pt>
                <c:pt idx="2">
                  <c:v>16</c:v>
                </c:pt>
              </c:numCache>
            </c:numRef>
          </c:xVal>
          <c:yVal>
            <c:numRef>
              <c:f>Q_1!$B$26:$D$26</c:f>
              <c:numCache>
                <c:formatCode>General</c:formatCode>
                <c:ptCount val="3"/>
                <c:pt idx="0">
                  <c:v>96.58</c:v>
                </c:pt>
                <c:pt idx="1">
                  <c:v>16.5</c:v>
                </c:pt>
                <c:pt idx="2">
                  <c:v>5.43</c:v>
                </c:pt>
              </c:numCache>
            </c:numRef>
          </c:yVal>
          <c:smooth val="0"/>
        </c:ser>
        <c:ser>
          <c:idx val="2"/>
          <c:order val="2"/>
          <c:tx>
            <c:v>mkl_canon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Q_1!$N$1:$P$1</c:f>
              <c:numCache>
                <c:formatCode>General</c:formatCode>
                <c:ptCount val="3"/>
                <c:pt idx="0">
                  <c:v>1</c:v>
                </c:pt>
                <c:pt idx="1">
                  <c:v>4</c:v>
                </c:pt>
                <c:pt idx="2">
                  <c:v>16</c:v>
                </c:pt>
              </c:numCache>
            </c:numRef>
          </c:xVal>
          <c:yVal>
            <c:numRef>
              <c:f>Q_1!$N$9:$P$9</c:f>
              <c:numCache>
                <c:formatCode>General</c:formatCode>
                <c:ptCount val="3"/>
                <c:pt idx="0">
                  <c:v>0.42</c:v>
                </c:pt>
                <c:pt idx="1">
                  <c:v>0.17</c:v>
                </c:pt>
                <c:pt idx="2">
                  <c:v>9.8000000000000004E-2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2062888816"/>
        <c:axId val="-2062887184"/>
      </c:scatterChart>
      <c:valAx>
        <c:axId val="-20628888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062887184"/>
        <c:crosses val="autoZero"/>
        <c:crossBetween val="midCat"/>
      </c:valAx>
      <c:valAx>
        <c:axId val="-20628871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06288881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row partition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Q_1!$B$1:$D$1</c:f>
              <c:numCache>
                <c:formatCode>General</c:formatCode>
                <c:ptCount val="3"/>
                <c:pt idx="0">
                  <c:v>1</c:v>
                </c:pt>
                <c:pt idx="1">
                  <c:v>4</c:v>
                </c:pt>
                <c:pt idx="2">
                  <c:v>16</c:v>
                </c:pt>
              </c:numCache>
            </c:numRef>
          </c:xVal>
          <c:yVal>
            <c:numRef>
              <c:f>(Q_1!$B$8,Q_1!$C$10,Q_1!$D$12)</c:f>
              <c:numCache>
                <c:formatCode>General</c:formatCode>
                <c:ptCount val="3"/>
                <c:pt idx="0">
                  <c:v>8.7799999999999994</c:v>
                </c:pt>
                <c:pt idx="1">
                  <c:v>35.200000000000003</c:v>
                </c:pt>
                <c:pt idx="2">
                  <c:v>154.75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2062886640"/>
        <c:axId val="-2062893168"/>
      </c:scatterChart>
      <c:valAx>
        <c:axId val="-206288664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062893168"/>
        <c:crosses val="autoZero"/>
        <c:crossBetween val="midCat"/>
      </c:valAx>
      <c:valAx>
        <c:axId val="-20628931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06288664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canon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Q_1!$B$1:$D$1</c:f>
              <c:numCache>
                <c:formatCode>General</c:formatCode>
                <c:ptCount val="3"/>
                <c:pt idx="0">
                  <c:v>1</c:v>
                </c:pt>
                <c:pt idx="1">
                  <c:v>4</c:v>
                </c:pt>
                <c:pt idx="2">
                  <c:v>16</c:v>
                </c:pt>
              </c:numCache>
            </c:numRef>
          </c:xVal>
          <c:yVal>
            <c:numRef>
              <c:f>(Q_1!$B$26,Q_1!$C$27,Q_1!$D$28)</c:f>
              <c:numCache>
                <c:formatCode>General</c:formatCode>
                <c:ptCount val="3"/>
                <c:pt idx="0">
                  <c:v>8.0500000000000007</c:v>
                </c:pt>
                <c:pt idx="1">
                  <c:v>16.5</c:v>
                </c:pt>
                <c:pt idx="2">
                  <c:v>51.87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2141112000"/>
        <c:axId val="-2141109824"/>
      </c:scatterChart>
      <c:valAx>
        <c:axId val="-21411120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141109824"/>
        <c:crosses val="autoZero"/>
        <c:crossBetween val="midCat"/>
      </c:valAx>
      <c:valAx>
        <c:axId val="-21411098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14111200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tx>
            <c:v>row partition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Q_1!$E$1:$G$1</c:f>
              <c:numCache>
                <c:formatCode>General</c:formatCode>
                <c:ptCount val="3"/>
                <c:pt idx="0">
                  <c:v>1</c:v>
                </c:pt>
                <c:pt idx="1">
                  <c:v>4</c:v>
                </c:pt>
                <c:pt idx="2">
                  <c:v>16</c:v>
                </c:pt>
              </c:numCache>
            </c:numRef>
          </c:xVal>
          <c:yVal>
            <c:numRef>
              <c:f>Q_1!$E$9:$G$9</c:f>
              <c:numCache>
                <c:formatCode>General</c:formatCode>
                <c:ptCount val="3"/>
                <c:pt idx="0">
                  <c:v>1</c:v>
                </c:pt>
                <c:pt idx="1">
                  <c:v>3.89</c:v>
                </c:pt>
                <c:pt idx="2">
                  <c:v>7.8</c:v>
                </c:pt>
              </c:numCache>
            </c:numRef>
          </c:yVal>
          <c:smooth val="0"/>
        </c:ser>
        <c:ser>
          <c:idx val="1"/>
          <c:order val="1"/>
          <c:tx>
            <c:v>canon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Q_1!$E$1:$G$1</c:f>
              <c:numCache>
                <c:formatCode>General</c:formatCode>
                <c:ptCount val="3"/>
                <c:pt idx="0">
                  <c:v>1</c:v>
                </c:pt>
                <c:pt idx="1">
                  <c:v>4</c:v>
                </c:pt>
                <c:pt idx="2">
                  <c:v>16</c:v>
                </c:pt>
              </c:numCache>
            </c:numRef>
          </c:xVal>
          <c:yVal>
            <c:numRef>
              <c:f>Q_1!$E$26:$G$26</c:f>
              <c:numCache>
                <c:formatCode>General</c:formatCode>
                <c:ptCount val="3"/>
                <c:pt idx="0">
                  <c:v>1</c:v>
                </c:pt>
                <c:pt idx="1">
                  <c:v>5.85</c:v>
                </c:pt>
                <c:pt idx="2">
                  <c:v>17.73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2066299200"/>
        <c:axId val="-2066300832"/>
      </c:scatterChart>
      <c:valAx>
        <c:axId val="-20662992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066300832"/>
        <c:crosses val="autoZero"/>
        <c:crossBetween val="midCat"/>
      </c:valAx>
      <c:valAx>
        <c:axId val="-20663008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06629920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tx>
            <c:v>row partition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Q_1!$K$1:$L$1</c:f>
              <c:numCache>
                <c:formatCode>General</c:formatCode>
                <c:ptCount val="2"/>
                <c:pt idx="0">
                  <c:v>4</c:v>
                </c:pt>
                <c:pt idx="1">
                  <c:v>16</c:v>
                </c:pt>
              </c:numCache>
            </c:numRef>
          </c:xVal>
          <c:yVal>
            <c:numRef>
              <c:f>Q_1!$K$9:$L$9</c:f>
              <c:numCache>
                <c:formatCode>General</c:formatCode>
                <c:ptCount val="2"/>
                <c:pt idx="0">
                  <c:v>0.97399999999999998</c:v>
                </c:pt>
                <c:pt idx="1">
                  <c:v>0.9</c:v>
                </c:pt>
              </c:numCache>
            </c:numRef>
          </c:yVal>
          <c:smooth val="0"/>
        </c:ser>
        <c:ser>
          <c:idx val="1"/>
          <c:order val="1"/>
          <c:tx>
            <c:v>canon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Q_1!$K$1:$L$1</c:f>
              <c:numCache>
                <c:formatCode>General</c:formatCode>
                <c:ptCount val="2"/>
                <c:pt idx="0">
                  <c:v>4</c:v>
                </c:pt>
                <c:pt idx="1">
                  <c:v>16</c:v>
                </c:pt>
              </c:numCache>
            </c:numRef>
          </c:xVal>
          <c:yVal>
            <c:numRef>
              <c:f>Q_1!$K$26:$L$26</c:f>
              <c:numCache>
                <c:formatCode>General</c:formatCode>
                <c:ptCount val="2"/>
                <c:pt idx="0">
                  <c:v>1.46</c:v>
                </c:pt>
                <c:pt idx="1">
                  <c:v>1.1000000000000001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2066298112"/>
        <c:axId val="-2066307904"/>
      </c:scatterChart>
      <c:valAx>
        <c:axId val="-20662981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066307904"/>
        <c:crosses val="autoZero"/>
        <c:crossBetween val="midCat"/>
      </c:valAx>
      <c:valAx>
        <c:axId val="-20663079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06629811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tx>
            <c:v>row partition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Q_1!$H$1:$I$1</c:f>
              <c:numCache>
                <c:formatCode>General</c:formatCode>
                <c:ptCount val="2"/>
                <c:pt idx="0">
                  <c:v>4</c:v>
                </c:pt>
                <c:pt idx="1">
                  <c:v>16</c:v>
                </c:pt>
              </c:numCache>
            </c:numRef>
          </c:xVal>
          <c:yVal>
            <c:numRef>
              <c:f>Q_1!$H$8:$I$8</c:f>
              <c:numCache>
                <c:formatCode>General</c:formatCode>
                <c:ptCount val="2"/>
                <c:pt idx="0">
                  <c:v>8.0000000000000002E-3</c:v>
                </c:pt>
                <c:pt idx="1">
                  <c:v>8.9999999999999993E-3</c:v>
                </c:pt>
              </c:numCache>
            </c:numRef>
          </c:yVal>
          <c:smooth val="0"/>
        </c:ser>
        <c:ser>
          <c:idx val="1"/>
          <c:order val="1"/>
          <c:tx>
            <c:v>canon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Q_1!$H$1:$I$1</c:f>
              <c:numCache>
                <c:formatCode>General</c:formatCode>
                <c:ptCount val="2"/>
                <c:pt idx="0">
                  <c:v>4</c:v>
                </c:pt>
                <c:pt idx="1">
                  <c:v>16</c:v>
                </c:pt>
              </c:numCache>
            </c:numRef>
          </c:xVal>
          <c:yVal>
            <c:numRef>
              <c:f>Q_1!$H$26:$I$26</c:f>
              <c:numCache>
                <c:formatCode>General</c:formatCode>
                <c:ptCount val="2"/>
                <c:pt idx="0">
                  <c:v>1.7000000000000001E-2</c:v>
                </c:pt>
                <c:pt idx="1">
                  <c:v>3.0000000000000001E-3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2066305184"/>
        <c:axId val="-2066306816"/>
      </c:scatterChart>
      <c:valAx>
        <c:axId val="-206630518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066306816"/>
        <c:crosses val="autoZero"/>
        <c:crossBetween val="midCat"/>
      </c:valAx>
      <c:valAx>
        <c:axId val="-20663068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06630518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</TotalTime>
  <Pages>3</Pages>
  <Words>431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RAUNAQ RAUNAQ</dc:creator>
  <cp:keywords/>
  <dc:description/>
  <cp:lastModifiedBy>RAUNAQ RAUNAQ</cp:lastModifiedBy>
  <cp:revision>19</cp:revision>
  <dcterms:created xsi:type="dcterms:W3CDTF">2019-03-05T04:18:00Z</dcterms:created>
  <dcterms:modified xsi:type="dcterms:W3CDTF">2019-03-10T13:11:00Z</dcterms:modified>
</cp:coreProperties>
</file>