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0" w:type="auto"/>
        <w:tblLayout w:type="fixed"/>
        <w:tblLook w:val="0000" w:firstRow="0" w:lastRow="0" w:firstColumn="0" w:lastColumn="0" w:noHBand="0" w:noVBand="0"/>
      </w:tblPr>
      <w:tblGrid>
        <w:gridCol w:w="8978"/>
      </w:tblGrid>
      <w:tr w:rsidR="0055575D" w14:paraId="0C77F5A0" w14:textId="77777777">
        <w:trPr>
          <w:trHeight w:val="1065"/>
        </w:trPr>
        <w:tc>
          <w:tcPr>
            <w:tcW w:w="8978" w:type="dxa"/>
            <w:shd w:val="clear" w:color="auto" w:fill="auto"/>
          </w:tcPr>
          <w:p w14:paraId="08FDDB3C" w14:textId="77777777" w:rsidR="00785DD9" w:rsidRPr="00B740D9" w:rsidRDefault="00006B69" w:rsidP="00B740D9">
            <w:pPr>
              <w:jc w:val="center"/>
              <w:rPr>
                <w:b/>
                <w:bCs/>
              </w:rPr>
            </w:pPr>
            <w:r w:rsidRPr="00B740D9">
              <w:rPr>
                <w:b/>
                <w:bCs/>
              </w:rPr>
              <w:t>Inteligência Artificial na Educação 4.0:</w:t>
            </w:r>
          </w:p>
          <w:p w14:paraId="0DD033FD" w14:textId="77777777" w:rsidR="0055575D" w:rsidRPr="00B740D9" w:rsidRDefault="00006B69" w:rsidP="00B740D9">
            <w:pPr>
              <w:jc w:val="center"/>
              <w:rPr>
                <w:b/>
                <w:bCs/>
                <w:color w:val="000000"/>
              </w:rPr>
            </w:pPr>
            <w:r w:rsidRPr="00B740D9">
              <w:rPr>
                <w:b/>
                <w:bCs/>
              </w:rPr>
              <w:t>Auxiliando o Professor no Ensino Individualizado dos Alunos</w:t>
            </w:r>
          </w:p>
          <w:p w14:paraId="07672451" w14:textId="77777777" w:rsidR="00C158C5" w:rsidRDefault="00C158C5" w:rsidP="00847F34"/>
          <w:p w14:paraId="1AE8DBC5" w14:textId="77777777" w:rsidR="00006B69" w:rsidRPr="00B740D9" w:rsidRDefault="00B740D9" w:rsidP="00F83DAA">
            <w:pPr>
              <w:ind w:firstLine="0"/>
              <w:jc w:val="center"/>
              <w:rPr>
                <w:b/>
                <w:bCs/>
              </w:rPr>
            </w:pPr>
            <w:r w:rsidRPr="00B740D9">
              <w:rPr>
                <w:b/>
                <w:bCs/>
              </w:rPr>
              <w:t xml:space="preserve">Autores: </w:t>
            </w:r>
            <w:r>
              <w:rPr>
                <w:b/>
                <w:bCs/>
              </w:rPr>
              <w:br/>
            </w:r>
            <w:r w:rsidR="00006B69" w:rsidRPr="00B740D9">
              <w:rPr>
                <w:b/>
                <w:bCs/>
              </w:rPr>
              <w:t>Masanori Iha</w:t>
            </w:r>
            <w:r>
              <w:rPr>
                <w:b/>
                <w:bCs/>
              </w:rPr>
              <w:br/>
            </w:r>
            <w:r w:rsidR="00006B69" w:rsidRPr="00B740D9">
              <w:rPr>
                <w:b/>
                <w:bCs/>
              </w:rPr>
              <w:t>Ra</w:t>
            </w:r>
            <w:r w:rsidR="00834AF7">
              <w:rPr>
                <w:b/>
                <w:bCs/>
              </w:rPr>
              <w:t>ph</w:t>
            </w:r>
            <w:r w:rsidR="00006B69" w:rsidRPr="00B740D9">
              <w:rPr>
                <w:b/>
                <w:bCs/>
              </w:rPr>
              <w:t>ael Coqui</w:t>
            </w:r>
            <w:r w:rsidR="00181701">
              <w:rPr>
                <w:b/>
                <w:bCs/>
              </w:rPr>
              <w:t xml:space="preserve"> Camargo</w:t>
            </w:r>
            <w:r>
              <w:rPr>
                <w:b/>
                <w:bCs/>
              </w:rPr>
              <w:br/>
            </w:r>
            <w:r w:rsidR="00006B69" w:rsidRPr="00B740D9">
              <w:rPr>
                <w:b/>
                <w:bCs/>
              </w:rPr>
              <w:t>Rodrigo Tassin Nappi</w:t>
            </w:r>
            <w:r>
              <w:rPr>
                <w:b/>
                <w:bCs/>
              </w:rPr>
              <w:br/>
            </w:r>
            <w:r w:rsidR="00006B69" w:rsidRPr="00B740D9">
              <w:rPr>
                <w:b/>
                <w:bCs/>
              </w:rPr>
              <w:t>William Honorato</w:t>
            </w:r>
            <w:r w:rsidR="00181701">
              <w:rPr>
                <w:b/>
                <w:bCs/>
              </w:rPr>
              <w:t xml:space="preserve"> dos Santos</w:t>
            </w:r>
          </w:p>
          <w:p w14:paraId="7243CBB6" w14:textId="77777777" w:rsidR="00006B69" w:rsidRPr="00F83DAA" w:rsidRDefault="00006B69" w:rsidP="00F83DAA">
            <w:pPr>
              <w:jc w:val="center"/>
              <w:rPr>
                <w:b/>
                <w:bCs/>
              </w:rPr>
            </w:pPr>
          </w:p>
          <w:p w14:paraId="2DEAF955" w14:textId="77777777" w:rsidR="00006B69" w:rsidRPr="00F83DAA" w:rsidRDefault="00C158C5" w:rsidP="00F83DAA">
            <w:pPr>
              <w:ind w:firstLine="0"/>
              <w:jc w:val="center"/>
              <w:rPr>
                <w:b/>
                <w:bCs/>
              </w:rPr>
            </w:pPr>
            <w:r w:rsidRPr="00F83DAA">
              <w:rPr>
                <w:b/>
                <w:bCs/>
              </w:rPr>
              <w:t>Orientador:</w:t>
            </w:r>
            <w:r w:rsidR="00F83DAA">
              <w:rPr>
                <w:b/>
                <w:bCs/>
              </w:rPr>
              <w:br/>
            </w:r>
            <w:r w:rsidR="00F83DAA" w:rsidRPr="00F83DAA">
              <w:rPr>
                <w:b/>
                <w:bCs/>
              </w:rPr>
              <w:t>Prof. Me. Gabriel Lara Baptista</w:t>
            </w:r>
          </w:p>
          <w:p w14:paraId="2A6C013B" w14:textId="77777777" w:rsidR="00F83DAA" w:rsidRPr="00B740D9" w:rsidRDefault="00F83DAA" w:rsidP="00F83DAA">
            <w:pPr>
              <w:rPr>
                <w:caps/>
              </w:rPr>
            </w:pPr>
          </w:p>
        </w:tc>
      </w:tr>
    </w:tbl>
    <w:p w14:paraId="7116AFA6" w14:textId="77777777" w:rsidR="001A45FC" w:rsidRDefault="001A45FC" w:rsidP="00B740D9">
      <w:pPr>
        <w:ind w:firstLine="0"/>
        <w:rPr>
          <w:b/>
          <w:bCs/>
        </w:rPr>
      </w:pPr>
    </w:p>
    <w:p w14:paraId="0E5D59CF" w14:textId="77777777" w:rsidR="00B740D9" w:rsidRPr="00B740D9" w:rsidRDefault="00B740D9" w:rsidP="00B740D9">
      <w:pPr>
        <w:ind w:firstLine="0"/>
        <w:rPr>
          <w:b/>
          <w:bCs/>
        </w:rPr>
      </w:pPr>
      <w:r w:rsidRPr="00B740D9">
        <w:rPr>
          <w:b/>
          <w:bCs/>
        </w:rPr>
        <w:t>Resumo</w:t>
      </w:r>
    </w:p>
    <w:p w14:paraId="2E4B2042" w14:textId="77777777" w:rsidR="00B740D9" w:rsidRDefault="00B740D9" w:rsidP="00B740D9">
      <w:pPr>
        <w:ind w:firstLine="0"/>
      </w:pPr>
    </w:p>
    <w:p w14:paraId="13215773" w14:textId="1635F4AD" w:rsidR="00F81EB2" w:rsidRDefault="00F81EB2" w:rsidP="00F81EB2">
      <w:pPr>
        <w:ind w:firstLine="0"/>
      </w:pPr>
      <w:r>
        <w:t>Tradicionalmente</w:t>
      </w:r>
      <w:r w:rsidRPr="00610121">
        <w:t xml:space="preserve"> a evolução tecnológica esteve ligada a indústria e, como consequência da modernização e em resposta às necessidades emergentes, </w:t>
      </w:r>
      <w:r>
        <w:t>proporcionou</w:t>
      </w:r>
      <w:r w:rsidRPr="00610121">
        <w:t xml:space="preserve"> o desenvolvimento e a implementação de novas metodologias de ensino. Este </w:t>
      </w:r>
      <w:r>
        <w:t>fato</w:t>
      </w:r>
      <w:r w:rsidRPr="00610121">
        <w:t xml:space="preserve"> fica mais evidente </w:t>
      </w:r>
      <w:r>
        <w:t>ao considerar</w:t>
      </w:r>
      <w:r w:rsidRPr="00610121">
        <w:t xml:space="preserve"> o papel de mediador assumido pelo professor na Educação 4.0 e as ferramentas utilizadas com foco na interação e na produção de conteúdo por parte dos alunos</w:t>
      </w:r>
      <w:r>
        <w:t xml:space="preserve">. Neste contexto, esta pesquisa </w:t>
      </w:r>
      <w:r w:rsidRPr="00612F11">
        <w:t xml:space="preserve">tem como objetivo utilizar a </w:t>
      </w:r>
      <w:r>
        <w:t>I</w:t>
      </w:r>
      <w:r w:rsidRPr="00612F11">
        <w:t xml:space="preserve">nteligência </w:t>
      </w:r>
      <w:r>
        <w:t>A</w:t>
      </w:r>
      <w:r w:rsidRPr="00612F11">
        <w:t>rtificial – especialmente o algoritmo supervisionado</w:t>
      </w:r>
      <w:r>
        <w:t xml:space="preserve"> </w:t>
      </w:r>
      <w:r w:rsidRPr="00612F11">
        <w:rPr>
          <w:i/>
          <w:iCs/>
        </w:rPr>
        <w:t>K-Nearest-Neighbors</w:t>
      </w:r>
      <w:r w:rsidRPr="00612F11">
        <w:t xml:space="preserve"> (KNN)</w:t>
      </w:r>
      <w:r>
        <w:t xml:space="preserve"> </w:t>
      </w:r>
      <w:r w:rsidRPr="00612F11">
        <w:t xml:space="preserve">– </w:t>
      </w:r>
      <w:r>
        <w:t>para</w:t>
      </w:r>
      <w:r w:rsidRPr="00106957">
        <w:t xml:space="preserve"> auxili</w:t>
      </w:r>
      <w:r>
        <w:t>ar</w:t>
      </w:r>
      <w:r w:rsidRPr="00106957">
        <w:t xml:space="preserve"> o professor a identificar as dificuldades dos alunos de</w:t>
      </w:r>
      <w:r>
        <w:t xml:space="preserve"> </w:t>
      </w:r>
      <w:r w:rsidRPr="00106957">
        <w:t xml:space="preserve">forma individualizada, </w:t>
      </w:r>
      <w:r>
        <w:t>a</w:t>
      </w:r>
      <w:r w:rsidRPr="00106957">
        <w:t xml:space="preserve"> partir de uma avaliação composta por questões objetivas </w:t>
      </w:r>
      <w:r>
        <w:t xml:space="preserve">e </w:t>
      </w:r>
      <w:r w:rsidRPr="00106957">
        <w:t>vinculadas</w:t>
      </w:r>
      <w:r>
        <w:t xml:space="preserve"> a</w:t>
      </w:r>
      <w:r w:rsidRPr="00106957">
        <w:t xml:space="preserve"> tema</w:t>
      </w:r>
      <w:r>
        <w:t>s</w:t>
      </w:r>
      <w:r w:rsidRPr="00106957">
        <w:t xml:space="preserve"> específico</w:t>
      </w:r>
      <w:r>
        <w:t>.</w:t>
      </w:r>
      <w:r w:rsidRPr="00106957">
        <w:t xml:space="preserve"> </w:t>
      </w:r>
      <w:r>
        <w:t xml:space="preserve">Assim, </w:t>
      </w:r>
      <w:r w:rsidRPr="00106957">
        <w:t>buscou</w:t>
      </w:r>
      <w:r w:rsidRPr="00610121">
        <w:t xml:space="preserve">-se </w:t>
      </w:r>
      <w:r>
        <w:t>aferir a acurácia alcançada</w:t>
      </w:r>
      <w:r w:rsidRPr="00610121">
        <w:t xml:space="preserve"> </w:t>
      </w:r>
      <w:r>
        <w:t>pel</w:t>
      </w:r>
      <w:r w:rsidRPr="00610121">
        <w:t>o KNN</w:t>
      </w:r>
      <w:r>
        <w:t xml:space="preserve"> na classificação de </w:t>
      </w:r>
      <w:r w:rsidRPr="00F653DE">
        <w:t xml:space="preserve">diferentes padrões de respostas </w:t>
      </w:r>
      <w:r>
        <w:t xml:space="preserve">e, consequentemente, na </w:t>
      </w:r>
      <w:r w:rsidRPr="00F653DE">
        <w:t>indica</w:t>
      </w:r>
      <w:r>
        <w:t>ção do</w:t>
      </w:r>
      <w:r w:rsidRPr="00F653DE">
        <w:t xml:space="preserve"> </w:t>
      </w:r>
      <w:r>
        <w:t xml:space="preserve">melhor </w:t>
      </w:r>
      <w:r w:rsidRPr="00F653DE">
        <w:t>material de estudo</w:t>
      </w:r>
      <w:r>
        <w:t xml:space="preserve"> possível</w:t>
      </w:r>
      <w:r w:rsidRPr="00F653DE">
        <w:t xml:space="preserve"> considerando </w:t>
      </w:r>
      <w:r>
        <w:t>as</w:t>
      </w:r>
      <w:r w:rsidRPr="00F653DE">
        <w:t xml:space="preserve"> necessidades individuais de aprendizagem</w:t>
      </w:r>
      <w:r>
        <w:t xml:space="preserve"> de cada um dos discentes. Os resultados indicam que o KNN aparenta ser uma alternativa possível, sugerindo um bom desempenho quando aplicado a uma base de dados inicialmente pequena, fazendo com que ele possa ser utilizado de maneira</w:t>
      </w:r>
      <w:r w:rsidR="00D572C3">
        <w:t xml:space="preserve"> rápida e simples</w:t>
      </w:r>
      <w:r>
        <w:t>.</w:t>
      </w:r>
    </w:p>
    <w:p w14:paraId="01249798" w14:textId="77777777" w:rsidR="009B4BF7" w:rsidRDefault="009B4BF7" w:rsidP="00426705">
      <w:pPr>
        <w:ind w:firstLine="0"/>
      </w:pPr>
    </w:p>
    <w:p w14:paraId="73D85A43" w14:textId="77777777" w:rsidR="001A6EAE" w:rsidRDefault="0055575D" w:rsidP="008B06C0">
      <w:pPr>
        <w:ind w:firstLine="0"/>
      </w:pPr>
      <w:r>
        <w:rPr>
          <w:b/>
        </w:rPr>
        <w:t>Palavras-chave</w:t>
      </w:r>
      <w:r>
        <w:t xml:space="preserve">: </w:t>
      </w:r>
      <w:r w:rsidR="00F81EB2">
        <w:t xml:space="preserve">Educação 4.0; Inteligência Artificial; </w:t>
      </w:r>
      <w:proofErr w:type="spellStart"/>
      <w:r w:rsidR="008B06C0" w:rsidRPr="002701D1">
        <w:rPr>
          <w:i/>
          <w:iCs/>
        </w:rPr>
        <w:t>Machine</w:t>
      </w:r>
      <w:proofErr w:type="spellEnd"/>
      <w:r w:rsidR="008B06C0" w:rsidRPr="002701D1">
        <w:rPr>
          <w:i/>
          <w:iCs/>
        </w:rPr>
        <w:t xml:space="preserve"> Learning</w:t>
      </w:r>
      <w:r w:rsidR="008B06C0">
        <w:t xml:space="preserve">, </w:t>
      </w:r>
      <w:r w:rsidR="00F81EB2">
        <w:t>KNN.</w:t>
      </w:r>
    </w:p>
    <w:p w14:paraId="4E0BB773" w14:textId="77777777" w:rsidR="001F4EE2" w:rsidRDefault="001F4EE2" w:rsidP="001F4EE2"/>
    <w:p w14:paraId="32898694" w14:textId="77777777" w:rsidR="008B06C0" w:rsidRDefault="008B06C0" w:rsidP="001F4EE2"/>
    <w:p w14:paraId="60FCA066" w14:textId="77777777" w:rsidR="001A6EAE" w:rsidRPr="00A4143D" w:rsidRDefault="001A6EAE" w:rsidP="001A6EAE">
      <w:pPr>
        <w:ind w:firstLine="0"/>
        <w:rPr>
          <w:b/>
          <w:bCs/>
          <w:lang w:val="en-US"/>
        </w:rPr>
      </w:pPr>
      <w:r w:rsidRPr="00A4143D">
        <w:rPr>
          <w:b/>
          <w:bCs/>
          <w:lang w:val="en-US"/>
        </w:rPr>
        <w:t>Abstract</w:t>
      </w:r>
    </w:p>
    <w:p w14:paraId="56A25194" w14:textId="77777777" w:rsidR="001A6EAE" w:rsidRPr="00A4143D" w:rsidRDefault="001A6EAE" w:rsidP="001A6EAE">
      <w:pPr>
        <w:ind w:firstLine="0"/>
        <w:rPr>
          <w:lang w:val="en-US"/>
        </w:rPr>
      </w:pPr>
    </w:p>
    <w:p w14:paraId="2C208384" w14:textId="77777777" w:rsidR="00F81EB2" w:rsidRDefault="00F81EB2" w:rsidP="00F81EB2">
      <w:pPr>
        <w:ind w:firstLine="0"/>
        <w:rPr>
          <w:lang w:val="en-US"/>
        </w:rPr>
      </w:pPr>
      <w:r w:rsidRPr="001F4EE2">
        <w:rPr>
          <w:lang w:val="en-US"/>
        </w:rPr>
        <w:t xml:space="preserve">Technological evolution has traditionally been linked to industry and, because of modernization and in response to emerging needs, it has provided the development and implementation of new teaching methodologies. This fact is more evident if we consider the role of mediator assumed by the teacher in Education 4.0 and the tools used with a focus on interaction and content production by students. In this context, this research aims to use </w:t>
      </w:r>
      <w:r>
        <w:rPr>
          <w:lang w:val="en-US"/>
        </w:rPr>
        <w:t>A</w:t>
      </w:r>
      <w:r w:rsidRPr="001F4EE2">
        <w:rPr>
          <w:lang w:val="en-US"/>
        </w:rPr>
        <w:t xml:space="preserve">rtificial </w:t>
      </w:r>
      <w:r>
        <w:rPr>
          <w:lang w:val="en-US"/>
        </w:rPr>
        <w:t>I</w:t>
      </w:r>
      <w:r w:rsidRPr="001F4EE2">
        <w:rPr>
          <w:lang w:val="en-US"/>
        </w:rPr>
        <w:t>ntelligence - especially the supervised K-Nearest-Neighbors (KNN) algorithm - to assist the teacher in identifying the students' difficulties individually, based on an assessment composed of objective and linked to specific topics. Thus, we sought to assess the accuracy achieved by the KNN in the classification of different response patterns and, consequently, in the indication of the best possible study material considering the individual learning needs of each of the students. The results indicate that KNN appears to be a possible alternative, suggesting a good performance when applied to an initially small database, making it able to be used quickly and simply.</w:t>
      </w:r>
    </w:p>
    <w:p w14:paraId="7662363E" w14:textId="77777777" w:rsidR="008B06C0" w:rsidRDefault="008B06C0" w:rsidP="00F81EB2">
      <w:pPr>
        <w:ind w:firstLine="0"/>
        <w:rPr>
          <w:lang w:val="en-US"/>
        </w:rPr>
      </w:pPr>
    </w:p>
    <w:p w14:paraId="30C7D9D1" w14:textId="77777777" w:rsidR="00F81EB2" w:rsidRPr="00A4143D" w:rsidRDefault="0055575D" w:rsidP="00F81EB2">
      <w:pPr>
        <w:ind w:firstLine="0"/>
        <w:rPr>
          <w:lang w:val="en-US"/>
        </w:rPr>
      </w:pPr>
      <w:r w:rsidRPr="00A4143D">
        <w:rPr>
          <w:b/>
          <w:lang w:val="en-US"/>
        </w:rPr>
        <w:t>Keywords</w:t>
      </w:r>
      <w:r w:rsidRPr="00A4143D">
        <w:rPr>
          <w:lang w:val="en-US"/>
        </w:rPr>
        <w:t xml:space="preserve">: </w:t>
      </w:r>
      <w:r w:rsidR="00F81EB2" w:rsidRPr="00A4143D">
        <w:rPr>
          <w:lang w:val="en-US"/>
        </w:rPr>
        <w:t>Education 4.0</w:t>
      </w:r>
      <w:r w:rsidR="00F81EB2">
        <w:rPr>
          <w:lang w:val="en-US"/>
        </w:rPr>
        <w:t>;</w:t>
      </w:r>
      <w:r w:rsidR="00F81EB2" w:rsidRPr="00A4143D">
        <w:rPr>
          <w:lang w:val="en-US"/>
        </w:rPr>
        <w:t xml:space="preserve"> Artificial Intelligence; </w:t>
      </w:r>
      <w:r w:rsidR="008B06C0" w:rsidRPr="00A4143D">
        <w:rPr>
          <w:lang w:val="en-US"/>
        </w:rPr>
        <w:t>Machine Learning</w:t>
      </w:r>
      <w:r w:rsidR="008B06C0">
        <w:rPr>
          <w:lang w:val="en-US"/>
        </w:rPr>
        <w:t xml:space="preserve">; </w:t>
      </w:r>
      <w:r w:rsidR="00F81EB2" w:rsidRPr="00A4143D">
        <w:rPr>
          <w:lang w:val="en-US"/>
        </w:rPr>
        <w:t>KNN</w:t>
      </w:r>
      <w:r w:rsidR="008B06C0">
        <w:rPr>
          <w:lang w:val="en-US"/>
        </w:rPr>
        <w:t>.</w:t>
      </w:r>
    </w:p>
    <w:p w14:paraId="7DFBF2F9" w14:textId="77777777" w:rsidR="0030765D" w:rsidRDefault="0055575D" w:rsidP="00847F34">
      <w:pPr>
        <w:pStyle w:val="Ttulo1"/>
      </w:pPr>
      <w:r w:rsidRPr="001F250C">
        <w:lastRenderedPageBreak/>
        <w:t>Introdução</w:t>
      </w:r>
    </w:p>
    <w:p w14:paraId="45A548AC" w14:textId="77777777" w:rsidR="00F81EB2" w:rsidRPr="006E4501" w:rsidRDefault="00F81EB2" w:rsidP="00F81EB2">
      <w:r>
        <w:t>S</w:t>
      </w:r>
      <w:r w:rsidRPr="006E4501">
        <w:t>egundo Führ (2018b)</w:t>
      </w:r>
      <w:r>
        <w:t>, h</w:t>
      </w:r>
      <w:r w:rsidRPr="006E4501">
        <w:t>istoricamente a educação</w:t>
      </w:r>
      <w:r>
        <w:t xml:space="preserve"> </w:t>
      </w:r>
      <w:r w:rsidRPr="006E4501">
        <w:t xml:space="preserve">foi influenciada pela indústria. Este fato se torna ainda mais evidente nos períodos de transição entre as fases da industrialização marcados pelas três Revoluções Industriais. Essa influência ocorre </w:t>
      </w:r>
      <w:r>
        <w:t>devido à</w:t>
      </w:r>
      <w:r w:rsidRPr="006E4501">
        <w:t xml:space="preserve"> necessidade de formar mão-de-obra capaz de se adaptar aos novos métodos de produção, de realizar as novas atividades e de corresponder às expectativas do mercado de trabalho resultantes da modernização dos meios de produção. Hoje, com a chegada da Industria 4.0 e as oportunidades criadas por ela, os formatos utilizados no ensino, assim como seus métodos e suas metodologias, voltam a ser questionados</w:t>
      </w:r>
      <w:r>
        <w:t xml:space="preserve">, </w:t>
      </w:r>
      <w:r w:rsidRPr="006E4501">
        <w:t>dando origem a Educação 4.0 FÜHR (2018b).</w:t>
      </w:r>
    </w:p>
    <w:p w14:paraId="70E1BF08" w14:textId="77777777" w:rsidR="00F81EB2" w:rsidRPr="006E4501" w:rsidRDefault="00F81EB2" w:rsidP="00F81EB2">
      <w:r w:rsidRPr="006E4501">
        <w:t>Neste contexto a tecnologia assume um papel importante sendo a principal responsável no suporte a alunos e professores</w:t>
      </w:r>
      <w:r>
        <w:t>. A</w:t>
      </w:r>
      <w:r w:rsidRPr="006E4501">
        <w:t xml:space="preserve"> Internet, além de ser utilizada como plataforma para distribuição de conteúdo – principal característica da Educação 3.0 – passa a coletar dados e a transformá-los em informação por meio de algoritmos</w:t>
      </w:r>
      <w:r>
        <w:t xml:space="preserve"> </w:t>
      </w:r>
      <w:r w:rsidRPr="006E4501">
        <w:t xml:space="preserve">em tempo real, identificando o perfil do agente e possibilitando que o conteúdo se adapte a ele, considerando não apenas o seu potencial, mas também as suas preferências pessoais e os formatos que mais lhe agradam BARCIA et al. (1999). </w:t>
      </w:r>
    </w:p>
    <w:p w14:paraId="1F6A79DD" w14:textId="77777777" w:rsidR="00F81EB2" w:rsidRPr="006E4501" w:rsidRDefault="00F81EB2" w:rsidP="00F81EB2">
      <w:r w:rsidRPr="006E4501">
        <w:t>Esse avanço foi possível graças ao aumento da capacidade de processamento computacional proporcionado pela computação em nuvem, o que nos permite aplicar técnicas de Inteligência Artificial cada vez mais complexas na análise dos dados gerados na interação entre homem e máquina, originando uma resposta cada vez mais assertiva e rápida, atendendo as necessidades de controle e automação de tarefas provenientes da indústria, assim como a de identificar o perfil do agente e suas preferências pessoais, possibilitando a classificação e a entrega de conteúdos relevantes a ele no momento correto e no formato adequado (FÜHR, 2018a).</w:t>
      </w:r>
    </w:p>
    <w:p w14:paraId="52D1D2C0" w14:textId="77777777" w:rsidR="003E425E" w:rsidRDefault="00F81EB2" w:rsidP="00F81EB2">
      <w:r>
        <w:t>Desta maneira</w:t>
      </w:r>
      <w:r w:rsidRPr="006E4501">
        <w:t xml:space="preserve">, este artigo tem como objetivo sugerir uma proposta de aplicação </w:t>
      </w:r>
      <w:r>
        <w:t xml:space="preserve">da Inteligência Artificial </w:t>
      </w:r>
      <w:r w:rsidRPr="006E4501">
        <w:t xml:space="preserve">– em especial o Aprendizado de Máquina </w:t>
      </w:r>
      <w:r>
        <w:t>S</w:t>
      </w:r>
      <w:r w:rsidRPr="006E4501">
        <w:t xml:space="preserve">upervisionado – </w:t>
      </w:r>
      <w:r>
        <w:t xml:space="preserve">que seja capaz de </w:t>
      </w:r>
      <w:r w:rsidRPr="006E4501">
        <w:t>auxili</w:t>
      </w:r>
      <w:r>
        <w:t>ar</w:t>
      </w:r>
      <w:r w:rsidRPr="006E4501">
        <w:t xml:space="preserve"> o professor a identificar as dificuldades dos alunos de forma individualizada e assertiva, sugerindo a ele o melhor conteúdo possível para cada discente.</w:t>
      </w:r>
    </w:p>
    <w:p w14:paraId="568EE3D2" w14:textId="77777777" w:rsidR="00F81EB2" w:rsidRDefault="00F81EB2" w:rsidP="00F81EB2"/>
    <w:p w14:paraId="42C6C17C" w14:textId="77777777" w:rsidR="0055575D" w:rsidRPr="001F250C" w:rsidRDefault="00154EEE" w:rsidP="00847F34">
      <w:pPr>
        <w:pStyle w:val="Ttulo1"/>
      </w:pPr>
      <w:r w:rsidRPr="001F250C">
        <w:rPr>
          <w:rStyle w:val="Ttulo1Char"/>
          <w:rFonts w:eastAsia="Verdana"/>
          <w:b/>
          <w:bCs/>
        </w:rPr>
        <w:t xml:space="preserve">Referencial </w:t>
      </w:r>
      <w:r w:rsidR="00687017">
        <w:rPr>
          <w:rStyle w:val="Ttulo1Char"/>
          <w:rFonts w:eastAsia="Verdana"/>
          <w:b/>
          <w:bCs/>
        </w:rPr>
        <w:t>T</w:t>
      </w:r>
      <w:r w:rsidRPr="001F250C">
        <w:rPr>
          <w:rStyle w:val="Ttulo1Char"/>
          <w:rFonts w:eastAsia="Verdana"/>
          <w:b/>
          <w:bCs/>
        </w:rPr>
        <w:t>eóric</w:t>
      </w:r>
      <w:r w:rsidRPr="001F250C">
        <w:rPr>
          <w:rStyle w:val="Ttulo1Char"/>
          <w:b/>
          <w:bCs/>
        </w:rPr>
        <w:t>o</w:t>
      </w:r>
    </w:p>
    <w:p w14:paraId="5DF995DA" w14:textId="77777777" w:rsidR="00722EA1" w:rsidRDefault="00F81EB2" w:rsidP="00F81EB2">
      <w:r>
        <w:t>A Educação 4.0 está em fase inicial, não se sabe ao certo como será a transição entre o modelo que conhecemos hoje e as novas possibilidades promovidas por ela. Porém, conforme citado por Führ (2018b), algumas perguntas podem ser feitas para decifrar esse caminho, tais como: Como a Educação 4.0 pode garantir a aprendizagem do aluno enquanto desenvolve as competências mínimas e necessárias para o século XXI? Quais os impactos das mudanças oriundas do advento do Mundo 4.0 para o docente?</w:t>
      </w:r>
    </w:p>
    <w:p w14:paraId="4AF6A3F0" w14:textId="77777777" w:rsidR="00F81EB2" w:rsidRDefault="00F81EB2" w:rsidP="00847F34"/>
    <w:p w14:paraId="72FBFC8F" w14:textId="77777777" w:rsidR="00722EA1" w:rsidRDefault="00722EA1" w:rsidP="008F4167">
      <w:pPr>
        <w:pStyle w:val="Ttulo2"/>
      </w:pPr>
      <w:r>
        <w:t xml:space="preserve">As </w:t>
      </w:r>
      <w:r w:rsidR="00BB3F6A">
        <w:t>F</w:t>
      </w:r>
      <w:r>
        <w:t xml:space="preserve">ases da </w:t>
      </w:r>
      <w:r w:rsidR="00687017">
        <w:t>E</w:t>
      </w:r>
      <w:r>
        <w:t>ducação</w:t>
      </w:r>
    </w:p>
    <w:p w14:paraId="4814FA00" w14:textId="77777777" w:rsidR="00F81EB2" w:rsidRDefault="00F81EB2" w:rsidP="00F81EB2">
      <w:r>
        <w:t>Segundo Führ (2018b), a Educação 4.0 está diretamente ligada a quarta Revolução Industrial e deve interagir com as novas competências exigidas pela indústria. Em um contexto temporal de evolução, a forma de ensino passou por três grandes mudanças - Educação 1.0, 2.0 e 3.0 – em que é possível observar que cada uma delas foi acompanhada de mudanças significativas na maneira pela qual se ensina e se aprende.</w:t>
      </w:r>
    </w:p>
    <w:p w14:paraId="67C7BC2C" w14:textId="77777777" w:rsidR="00F81EB2" w:rsidRDefault="00F81EB2" w:rsidP="00F81EB2">
      <w:r>
        <w:t xml:space="preserve">Segundo GOMES </w:t>
      </w:r>
      <w:r w:rsidRPr="00A4143D">
        <w:rPr>
          <w:rStyle w:val="RefernciaIntensa"/>
          <w:lang w:val="pt-BR"/>
        </w:rPr>
        <w:t xml:space="preserve">et al. </w:t>
      </w:r>
      <w:r>
        <w:t xml:space="preserve">(2013), durante a Educação 1.0 a tecnologia que o docente dispunha para auxiliá-lo na disseminação de seus conhecimentos eram escassas e concentravam-se nas mídias de massa. Os conteúdos produzidos em larga escala pelas editoras </w:t>
      </w:r>
      <w:r>
        <w:lastRenderedPageBreak/>
        <w:t xml:space="preserve">eram impressos e não editáveis, e as avaliações eram feitas exclusivamente por meio de exames e questionários. </w:t>
      </w:r>
    </w:p>
    <w:p w14:paraId="748ACC95" w14:textId="77777777" w:rsidR="00F81EB2" w:rsidRDefault="00F81EB2" w:rsidP="00F81EB2">
      <w:r>
        <w:t xml:space="preserve">Influenciado pela Segunda Revolução Industrial, deu-se início a um novo modelo de escola baseado nas características da produção industrial. Essa abordagem tinha como objetivo principal treinar o aluno para o mercado de trabalho e a sociedade. Conforme definido por Almeida e </w:t>
      </w:r>
      <w:r w:rsidRPr="00231DED">
        <w:rPr>
          <w:rStyle w:val="RefernciaIntensa"/>
          <w:lang w:val="pt-BR"/>
        </w:rPr>
        <w:t>Simoes</w:t>
      </w:r>
      <w:r>
        <w:t xml:space="preserve"> (2019), a Educação 2.0 tem foco no desenvolvimento de novos projetos em grupo e na utilização de novas tecnologias.</w:t>
      </w:r>
    </w:p>
    <w:p w14:paraId="0BD75FDA" w14:textId="77777777" w:rsidR="00F81EB2" w:rsidRDefault="00F81EB2" w:rsidP="00F81EB2">
      <w:r>
        <w:t xml:space="preserve">A Educação 3.0 surgiu com a era da informação e da globalização, fazendo com que o ensino fosse adaptado às tecnologias emergentes e as novas possibilidades de interação, dentro e fora do espaço físico das instituições. Conforme Barcia et al. (1999), a tecnologia nos computadores apresenta inúmeros recursos, entre eles possibilita várias formas de relações, enriquecendo as experiências dos alunos, contribuindo em seu desenvolvimento e propiciando a construção do conhecimento através de explorações autônomas e independentes por parte do sujeito. </w:t>
      </w:r>
    </w:p>
    <w:p w14:paraId="6084DB13" w14:textId="77777777" w:rsidR="00F81EB2" w:rsidRDefault="00F81EB2" w:rsidP="00F81EB2">
      <w:r>
        <w:t xml:space="preserve">Assim como aconteceu na Educação 2.0, a atividade industrial tem grande influência sobre a Educação 4.0, ditando as regras e definindo as necessidades do mercado de trabalho e da sociedade, garantindo assim que os seus objetivos sejam atendidos. Neste contexto e considerando o fato de o conhecimento não estar centralizado como antigamente, mas sim distribuído pela Internet e praticamente onipresente, a figura do professor se assemelha cada vez mais a de um orientador, auxiliando os alunos a filtrar, organizar e transformar toda a informação disponível em conhecimento para ajudar a sociedade (FÜHR, 2018a). </w:t>
      </w:r>
    </w:p>
    <w:p w14:paraId="63D56089" w14:textId="77777777" w:rsidR="00F81EB2" w:rsidRDefault="00F81EB2" w:rsidP="00F81EB2">
      <w:r>
        <w:t>Segundo De Jesus (2019), avaliando o contexto apresentado não é possível imaginar as escolas isoladas em grandes bolhas, mas também é preciso considerar que a tecnologia não atende a totalidade, sejam os alunos ou professores, de forma homogênea.  Observa-se também que os educandos aprendem em variados ambientes, sejam eles complexos ou não, resolvem problemas de forma autônoma e adquirem novas habilidades técnicas rapidamente, compartilhando os riscos e objetivos de forma flexível (FÜHR, 2018a).</w:t>
      </w:r>
    </w:p>
    <w:p w14:paraId="0BE5528C" w14:textId="77777777" w:rsidR="00F81EB2" w:rsidRDefault="00F81EB2" w:rsidP="00F81EB2">
      <w:r>
        <w:t xml:space="preserve">Para Balsan (2019), outro grande pilar da Educação 4.0 é o método de avaliação. Hoje, esta avaliação é feita por meio de trabalhos e provas que verificam se os alunos conhecem os conteúdos vistos em sala de aula, porém não é raro de se perceber que em numerosos casos, os alunos não compreendem os conceitos apresentados e apenas memorizam dados e fórmulas. Esse método tradicional tem como objetivo verificar acertos e erros, ignorando o conteúdo aprendido de fato. </w:t>
      </w:r>
    </w:p>
    <w:p w14:paraId="779C721D" w14:textId="77777777" w:rsidR="00F81EB2" w:rsidRDefault="00F81EB2" w:rsidP="00F81EB2">
      <w:r>
        <w:t xml:space="preserve">Balsan (2019) também defende a ideia de que as escolas já possuem </w:t>
      </w:r>
      <w:r w:rsidRPr="003435E1">
        <w:rPr>
          <w:i/>
          <w:iCs/>
        </w:rPr>
        <w:t>softwares</w:t>
      </w:r>
      <w:r>
        <w:t xml:space="preserve"> para gestão, que computam notas, faltas e materiais de apoio, facilitando a aplicação de provas para avaliar o conhecimento do aluno e reduzindo a atividade do professor a corrigir e registrar a nota obtida neste sistema, que apenas aceita essa informação com o intuito de concluir ou reprovar a disciplina, sem nenhum critério que possa auxiliar o aluno na evolução do conhecimento.</w:t>
      </w:r>
    </w:p>
    <w:p w14:paraId="47D2B7A6" w14:textId="77777777" w:rsidR="00F81EB2" w:rsidRDefault="00F81EB2" w:rsidP="00F81EB2">
      <w:r>
        <w:t>Desta maneira, é possível observar que o</w:t>
      </w:r>
      <w:r w:rsidRPr="00B70B6E">
        <w:t xml:space="preserve"> professor </w:t>
      </w:r>
      <w:r>
        <w:t>esteve presente</w:t>
      </w:r>
      <w:r w:rsidRPr="00B70B6E">
        <w:t xml:space="preserve"> em </w:t>
      </w:r>
      <w:r>
        <w:t>inúmeros</w:t>
      </w:r>
      <w:r w:rsidRPr="00B70B6E">
        <w:t xml:space="preserve"> pap</w:t>
      </w:r>
      <w:r>
        <w:t>é</w:t>
      </w:r>
      <w:r w:rsidRPr="00B70B6E">
        <w:t xml:space="preserve">is ao longo desse ciclo evolutivo. Na Educação 1.0 ele </w:t>
      </w:r>
      <w:r>
        <w:t>foi</w:t>
      </w:r>
      <w:r w:rsidRPr="00B70B6E">
        <w:t xml:space="preserve"> tido como uma autoridade incontestada</w:t>
      </w:r>
      <w:r>
        <w:t>;</w:t>
      </w:r>
      <w:r w:rsidRPr="00B70B6E">
        <w:t xml:space="preserve"> na Educação 2.0 ele </w:t>
      </w:r>
      <w:r>
        <w:t>surgiu</w:t>
      </w:r>
      <w:r w:rsidRPr="00B70B6E">
        <w:t xml:space="preserve"> como fonte do conhecimento, e não apenas mais como uma figura autoritária</w:t>
      </w:r>
      <w:r>
        <w:t>;</w:t>
      </w:r>
      <w:r w:rsidRPr="00B70B6E">
        <w:t xml:space="preserve"> e na </w:t>
      </w:r>
      <w:r>
        <w:t>E</w:t>
      </w:r>
      <w:r w:rsidRPr="00B70B6E">
        <w:t xml:space="preserve">ducação 3.0 </w:t>
      </w:r>
      <w:r>
        <w:t>começou</w:t>
      </w:r>
      <w:r w:rsidRPr="00B70B6E">
        <w:t xml:space="preserve"> a exercer o papel de mentor</w:t>
      </w:r>
      <w:r>
        <w:t>, tutor</w:t>
      </w:r>
      <w:r w:rsidRPr="00B70B6E">
        <w:t xml:space="preserve"> e facilitador na busca pelo aprendizado e conhecimento (GOMES</w:t>
      </w:r>
      <w:r>
        <w:t xml:space="preserve"> </w:t>
      </w:r>
      <w:r w:rsidRPr="00A4143D">
        <w:rPr>
          <w:rStyle w:val="RefernciaIntensa"/>
          <w:lang w:val="pt-BR"/>
        </w:rPr>
        <w:t>et al.</w:t>
      </w:r>
      <w:r w:rsidRPr="00B70B6E">
        <w:t>, 201</w:t>
      </w:r>
      <w:r>
        <w:t>3</w:t>
      </w:r>
      <w:r w:rsidRPr="00B70B6E">
        <w:t>).</w:t>
      </w:r>
    </w:p>
    <w:p w14:paraId="79DC318B" w14:textId="77777777" w:rsidR="00F81EB2" w:rsidRDefault="00F81EB2" w:rsidP="00F81EB2">
      <w:r>
        <w:t>Além disso, a</w:t>
      </w:r>
      <w:r w:rsidRPr="00B70B6E">
        <w:t>té a Educação 2.0 os alunos</w:t>
      </w:r>
      <w:r>
        <w:t xml:space="preserve"> tinham</w:t>
      </w:r>
      <w:r w:rsidRPr="00B70B6E">
        <w:t xml:space="preserve"> um papel passivo, </w:t>
      </w:r>
      <w:r>
        <w:t>no qual</w:t>
      </w:r>
      <w:r w:rsidRPr="00B70B6E">
        <w:t xml:space="preserve"> obser</w:t>
      </w:r>
      <w:r>
        <w:t>va</w:t>
      </w:r>
      <w:r w:rsidRPr="00B70B6E">
        <w:t xml:space="preserve">vam e </w:t>
      </w:r>
      <w:r>
        <w:t>aprendiam</w:t>
      </w:r>
      <w:r w:rsidRPr="00B70B6E">
        <w:t xml:space="preserve"> </w:t>
      </w:r>
      <w:r>
        <w:t xml:space="preserve">exclusivamente </w:t>
      </w:r>
      <w:r w:rsidRPr="00B70B6E">
        <w:t xml:space="preserve">com o professor. Também durante esse período, a autonomia do estudante </w:t>
      </w:r>
      <w:r>
        <w:t>era</w:t>
      </w:r>
      <w:r w:rsidRPr="00B70B6E">
        <w:t xml:space="preserve"> restrita ao estudo de casa e limitada ao material escolar ou a biblioteca. Durante a Educação 3.0 e na Educação 4.0, os alunos </w:t>
      </w:r>
      <w:r>
        <w:t>passam</w:t>
      </w:r>
      <w:r w:rsidRPr="00B70B6E">
        <w:t xml:space="preserve"> a ter um papel reflexivo, participa</w:t>
      </w:r>
      <w:r>
        <w:t>ndo</w:t>
      </w:r>
      <w:r w:rsidRPr="00B70B6E">
        <w:t xml:space="preserve"> e contribu</w:t>
      </w:r>
      <w:r>
        <w:t>indo</w:t>
      </w:r>
      <w:r w:rsidRPr="00B70B6E">
        <w:t xml:space="preserve"> para o aprendizado d</w:t>
      </w:r>
      <w:r>
        <w:t xml:space="preserve">o </w:t>
      </w:r>
      <w:r w:rsidRPr="00B70B6E">
        <w:t>coletivo, além do acesso online à informação (GOMES</w:t>
      </w:r>
      <w:r>
        <w:t xml:space="preserve"> </w:t>
      </w:r>
      <w:r w:rsidRPr="00A4143D">
        <w:rPr>
          <w:rStyle w:val="RefernciaIntensa"/>
          <w:lang w:val="pt-BR"/>
        </w:rPr>
        <w:t>et al.</w:t>
      </w:r>
      <w:r w:rsidRPr="00B70B6E">
        <w:t>, 201</w:t>
      </w:r>
      <w:r>
        <w:t>3</w:t>
      </w:r>
      <w:r w:rsidRPr="00B70B6E">
        <w:t>)</w:t>
      </w:r>
      <w:r>
        <w:t>.</w:t>
      </w:r>
    </w:p>
    <w:p w14:paraId="0F65A453" w14:textId="77777777" w:rsidR="0046147D" w:rsidRDefault="00F81EB2" w:rsidP="00F81EB2">
      <w:r>
        <w:lastRenderedPageBreak/>
        <w:t>Hoje, a</w:t>
      </w:r>
      <w:r w:rsidRPr="00B70B6E">
        <w:t xml:space="preserve"> </w:t>
      </w:r>
      <w:r>
        <w:t>Educação 4.0 utiliza a</w:t>
      </w:r>
      <w:r w:rsidRPr="00B70B6E">
        <w:t xml:space="preserve"> tecnologia</w:t>
      </w:r>
      <w:r>
        <w:t xml:space="preserve"> para </w:t>
      </w:r>
      <w:r w:rsidRPr="00B70B6E">
        <w:t xml:space="preserve">transformar a experiência de aprendizagem, </w:t>
      </w:r>
      <w:r>
        <w:t>incentivando</w:t>
      </w:r>
      <w:r w:rsidRPr="00B70B6E">
        <w:t xml:space="preserve"> que os alunos se esforcem nos estudos </w:t>
      </w:r>
      <w:r>
        <w:t>guiados</w:t>
      </w:r>
      <w:r w:rsidRPr="00B70B6E">
        <w:t xml:space="preserve"> pelo interesse, auxiliando o professor </w:t>
      </w:r>
      <w:r>
        <w:t>na tarefa de</w:t>
      </w:r>
      <w:r w:rsidRPr="00B70B6E">
        <w:t xml:space="preserve"> monitor</w:t>
      </w:r>
      <w:r>
        <w:t>ia</w:t>
      </w:r>
      <w:r w:rsidRPr="00B70B6E">
        <w:t xml:space="preserve"> </w:t>
      </w:r>
      <w:r>
        <w:t>deste</w:t>
      </w:r>
      <w:r w:rsidRPr="00B70B6E">
        <w:t xml:space="preserve"> processo</w:t>
      </w:r>
      <w:r>
        <w:t xml:space="preserve"> </w:t>
      </w:r>
      <w:r w:rsidRPr="00B70B6E">
        <w:t>com dados</w:t>
      </w:r>
      <w:r>
        <w:t xml:space="preserve"> mais</w:t>
      </w:r>
      <w:r w:rsidRPr="00B70B6E">
        <w:t xml:space="preserve"> detalhados</w:t>
      </w:r>
      <w:r>
        <w:t xml:space="preserve"> e possibilitando uma melhoria</w:t>
      </w:r>
      <w:r w:rsidRPr="00B70B6E">
        <w:t xml:space="preserve"> </w:t>
      </w:r>
      <w:r>
        <w:t>na</w:t>
      </w:r>
      <w:r w:rsidRPr="00B70B6E">
        <w:t xml:space="preserve"> experiência de ensino e aprendizagem (</w:t>
      </w:r>
      <w:r w:rsidRPr="0051415F">
        <w:t>ANDRADE</w:t>
      </w:r>
      <w:r w:rsidRPr="00B70B6E">
        <w:t>, 201</w:t>
      </w:r>
      <w:r>
        <w:t>8</w:t>
      </w:r>
      <w:r w:rsidRPr="00B70B6E">
        <w:t>)</w:t>
      </w:r>
      <w:r>
        <w:t>.</w:t>
      </w:r>
    </w:p>
    <w:p w14:paraId="495DBD53" w14:textId="77777777" w:rsidR="003E425E" w:rsidRPr="004A6051" w:rsidRDefault="003E425E" w:rsidP="00847F34"/>
    <w:p w14:paraId="2C34E355" w14:textId="77777777" w:rsidR="00316AE4" w:rsidRDefault="00316AE4" w:rsidP="00847F34">
      <w:pPr>
        <w:pStyle w:val="Ttulo2"/>
      </w:pPr>
      <w:bookmarkStart w:id="0" w:name="_Toc25447653"/>
      <w:r w:rsidRPr="00B9737F">
        <w:rPr>
          <w:rFonts w:eastAsia="Calibri"/>
        </w:rPr>
        <w:t>Inteligência Artificial</w:t>
      </w:r>
      <w:bookmarkEnd w:id="0"/>
      <w:r w:rsidR="001C2CBC">
        <w:rPr>
          <w:rFonts w:eastAsia="Calibri"/>
        </w:rPr>
        <w:t xml:space="preserve"> - IA</w:t>
      </w:r>
    </w:p>
    <w:p w14:paraId="040206FA" w14:textId="77777777" w:rsidR="00F81EB2" w:rsidRDefault="00F81EB2" w:rsidP="00F81EB2">
      <w:r w:rsidRPr="003E6428">
        <w:t>Segundo Russell e Norvig (20</w:t>
      </w:r>
      <w:r>
        <w:t>13</w:t>
      </w:r>
      <w:r w:rsidRPr="003E6428">
        <w:t>)</w:t>
      </w:r>
      <w:r>
        <w:t>,</w:t>
      </w:r>
      <w:r w:rsidRPr="003E6428">
        <w:t xml:space="preserve"> </w:t>
      </w:r>
      <w:r>
        <w:t xml:space="preserve">são </w:t>
      </w:r>
      <w:r w:rsidRPr="003E6428">
        <w:t xml:space="preserve">inúmeras </w:t>
      </w:r>
      <w:r>
        <w:t xml:space="preserve">as </w:t>
      </w:r>
      <w:r w:rsidRPr="003E6428">
        <w:t xml:space="preserve">definições para Inteligência Artificial, sendo esse o reflexo das particularidades de cada campo de conhecimento. </w:t>
      </w:r>
      <w:r>
        <w:t>A Tabela 1 mostra</w:t>
      </w:r>
      <w:r w:rsidRPr="003E6428">
        <w:t xml:space="preserve"> </w:t>
      </w:r>
      <w:r>
        <w:t>oito</w:t>
      </w:r>
      <w:r w:rsidRPr="003E6428">
        <w:t xml:space="preserve"> </w:t>
      </w:r>
      <w:r>
        <w:t xml:space="preserve">destas definições </w:t>
      </w:r>
      <w:r w:rsidRPr="003E6428">
        <w:t>agrupadas em duas dimensões</w:t>
      </w:r>
      <w:r>
        <w:t>: as relacionadas</w:t>
      </w:r>
      <w:r w:rsidRPr="003E6428">
        <w:t xml:space="preserve"> </w:t>
      </w:r>
      <w:r>
        <w:t>ao</w:t>
      </w:r>
      <w:r w:rsidRPr="003E6428">
        <w:t xml:space="preserve"> pensamento, processos e raciocínio</w:t>
      </w:r>
      <w:r>
        <w:t>;</w:t>
      </w:r>
      <w:r w:rsidRPr="003E6428">
        <w:t xml:space="preserve"> e as relativas à comportamento.</w:t>
      </w:r>
    </w:p>
    <w:p w14:paraId="5CD26927" w14:textId="77777777" w:rsidR="00A37608" w:rsidRDefault="00A37608" w:rsidP="001C56C1"/>
    <w:p w14:paraId="0F18F030" w14:textId="64FF4F4B" w:rsidR="00E56F82" w:rsidRDefault="00E56F82" w:rsidP="00D55476">
      <w:pPr>
        <w:pStyle w:val="Legenda"/>
        <w:ind w:firstLine="0"/>
      </w:pPr>
      <w:r w:rsidRPr="00E56F82">
        <w:rPr>
          <w:b/>
        </w:rPr>
        <w:t xml:space="preserve">Tabela </w:t>
      </w:r>
      <w:r w:rsidRPr="00E56F82">
        <w:rPr>
          <w:b/>
        </w:rPr>
        <w:fldChar w:fldCharType="begin"/>
      </w:r>
      <w:r w:rsidRPr="00E56F82">
        <w:rPr>
          <w:b/>
        </w:rPr>
        <w:instrText xml:space="preserve"> SEQ Tabela \* ARABIC </w:instrText>
      </w:r>
      <w:r w:rsidRPr="00E56F82">
        <w:rPr>
          <w:b/>
        </w:rPr>
        <w:fldChar w:fldCharType="separate"/>
      </w:r>
      <w:r w:rsidR="00F738FB">
        <w:rPr>
          <w:b/>
          <w:noProof/>
        </w:rPr>
        <w:t>1</w:t>
      </w:r>
      <w:r w:rsidRPr="00E56F82">
        <w:rPr>
          <w:b/>
        </w:rPr>
        <w:fldChar w:fldCharType="end"/>
      </w:r>
      <w:r>
        <w:t xml:space="preserve"> </w:t>
      </w:r>
      <w:r w:rsidRPr="00C758A5">
        <w:t xml:space="preserve">- Algumas definições de </w:t>
      </w:r>
      <w:r w:rsidR="00DA69C5">
        <w:t>I</w:t>
      </w:r>
      <w:r w:rsidRPr="00C758A5">
        <w:t xml:space="preserve">nteligência </w:t>
      </w:r>
      <w:r w:rsidR="00DA69C5">
        <w:t>A</w:t>
      </w:r>
      <w:r w:rsidRPr="00C758A5">
        <w:t>rtificial.</w:t>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137"/>
        <w:gridCol w:w="3796"/>
      </w:tblGrid>
      <w:tr w:rsidR="00276192" w14:paraId="2C7242C5" w14:textId="77777777" w:rsidTr="00601738">
        <w:tc>
          <w:tcPr>
            <w:tcW w:w="5245" w:type="dxa"/>
            <w:shd w:val="clear" w:color="auto" w:fill="D9D9D9"/>
          </w:tcPr>
          <w:p w14:paraId="4AC30DF2" w14:textId="77777777" w:rsidR="00276192" w:rsidRPr="00601738" w:rsidRDefault="00E56F82" w:rsidP="00601738">
            <w:pPr>
              <w:ind w:firstLine="0"/>
              <w:rPr>
                <w:b/>
              </w:rPr>
            </w:pPr>
            <w:r w:rsidRPr="00601738">
              <w:rPr>
                <w:b/>
              </w:rPr>
              <w:t>Pensando como um humano</w:t>
            </w:r>
          </w:p>
        </w:tc>
        <w:tc>
          <w:tcPr>
            <w:tcW w:w="3858" w:type="dxa"/>
            <w:shd w:val="clear" w:color="auto" w:fill="D9D9D9"/>
          </w:tcPr>
          <w:p w14:paraId="37FAD2B5" w14:textId="77777777" w:rsidR="00276192" w:rsidRPr="00601738" w:rsidRDefault="00E56F82" w:rsidP="00601738">
            <w:pPr>
              <w:ind w:firstLine="0"/>
              <w:rPr>
                <w:b/>
              </w:rPr>
            </w:pPr>
            <w:r w:rsidRPr="00601738">
              <w:rPr>
                <w:b/>
              </w:rPr>
              <w:t>Pensando racionalmente</w:t>
            </w:r>
          </w:p>
        </w:tc>
      </w:tr>
      <w:tr w:rsidR="00276192" w14:paraId="54F421D4" w14:textId="77777777" w:rsidTr="00601738">
        <w:tc>
          <w:tcPr>
            <w:tcW w:w="5245" w:type="dxa"/>
            <w:shd w:val="clear" w:color="auto" w:fill="auto"/>
          </w:tcPr>
          <w:p w14:paraId="36785150" w14:textId="77777777" w:rsidR="00722EA1" w:rsidRDefault="00722EA1" w:rsidP="00601738">
            <w:pPr>
              <w:ind w:firstLine="0"/>
            </w:pPr>
          </w:p>
          <w:p w14:paraId="40D44A6C" w14:textId="77777777" w:rsidR="00F81EB2" w:rsidRDefault="00F81EB2" w:rsidP="00F81EB2">
            <w:pPr>
              <w:ind w:firstLine="0"/>
            </w:pPr>
            <w:r>
              <w:t xml:space="preserve">“O novo e interessante esforço para fazer os computadores pensarem (...) máquinas com mentes, no sentido total e literal.” </w:t>
            </w:r>
            <w:r w:rsidRPr="003F202E">
              <w:t>Haugeland (1985 </w:t>
            </w:r>
            <w:r w:rsidRPr="00601738">
              <w:rPr>
                <w:i/>
                <w:iCs/>
              </w:rPr>
              <w:t xml:space="preserve">apud </w:t>
            </w:r>
            <w:r w:rsidRPr="003F202E">
              <w:t>Russell e Norvig, 2013)</w:t>
            </w:r>
          </w:p>
          <w:p w14:paraId="2B37DB57" w14:textId="77777777" w:rsidR="00F81EB2" w:rsidRDefault="00F81EB2" w:rsidP="00F81EB2">
            <w:pPr>
              <w:ind w:firstLine="0"/>
            </w:pPr>
          </w:p>
          <w:p w14:paraId="18E664BC" w14:textId="77777777" w:rsidR="00F81EB2" w:rsidRPr="003F202E" w:rsidRDefault="00F81EB2" w:rsidP="00F81EB2">
            <w:pPr>
              <w:ind w:firstLine="0"/>
            </w:pPr>
          </w:p>
          <w:p w14:paraId="59B348C0" w14:textId="77777777" w:rsidR="00722EA1" w:rsidRDefault="00F81EB2" w:rsidP="00F81EB2">
            <w:pPr>
              <w:ind w:firstLine="0"/>
            </w:pPr>
            <w:r>
              <w:t xml:space="preserve"> “[Automatização de] atividades que associamos ao pensamento humano, atividades como a tomada de decisões, a resolução de problemas, o aprendizado...” Bellman (1978</w:t>
            </w:r>
            <w:r w:rsidRPr="00601738">
              <w:rPr>
                <w:i/>
                <w:iCs/>
              </w:rPr>
              <w:t xml:space="preserve"> apud </w:t>
            </w:r>
            <w:r w:rsidRPr="003F202E">
              <w:t>Russell e Norvig, 2013)</w:t>
            </w:r>
          </w:p>
          <w:p w14:paraId="4DFAE064" w14:textId="77777777" w:rsidR="00F81EB2" w:rsidRDefault="00F81EB2" w:rsidP="00F81EB2">
            <w:pPr>
              <w:ind w:firstLine="0"/>
            </w:pPr>
          </w:p>
        </w:tc>
        <w:tc>
          <w:tcPr>
            <w:tcW w:w="3858" w:type="dxa"/>
            <w:shd w:val="clear" w:color="auto" w:fill="auto"/>
          </w:tcPr>
          <w:p w14:paraId="2C7F32B9" w14:textId="77777777" w:rsidR="00722EA1" w:rsidRDefault="00722EA1" w:rsidP="00601738">
            <w:pPr>
              <w:ind w:firstLine="0"/>
            </w:pPr>
          </w:p>
          <w:p w14:paraId="26C9A73E" w14:textId="77777777" w:rsidR="00F81EB2" w:rsidRDefault="00F81EB2" w:rsidP="00F81EB2">
            <w:pPr>
              <w:ind w:firstLine="0"/>
            </w:pPr>
            <w:r>
              <w:t>“O estudo das faculdades mentais pelo uso de modelos computacionais.” Charniac e McDermott (1985</w:t>
            </w:r>
            <w:r w:rsidRPr="00601738">
              <w:rPr>
                <w:i/>
                <w:iCs/>
              </w:rPr>
              <w:t xml:space="preserve"> apud </w:t>
            </w:r>
            <w:r w:rsidRPr="003F202E">
              <w:t>Russell e Norvig, 2013)</w:t>
            </w:r>
          </w:p>
          <w:p w14:paraId="2121CCAB" w14:textId="77777777" w:rsidR="00F81EB2" w:rsidRDefault="00F81EB2" w:rsidP="00F81EB2">
            <w:pPr>
              <w:ind w:firstLine="0"/>
            </w:pPr>
          </w:p>
          <w:p w14:paraId="28B5791D" w14:textId="77777777" w:rsidR="00722EA1" w:rsidRDefault="00F81EB2" w:rsidP="00F81EB2">
            <w:pPr>
              <w:ind w:firstLine="0"/>
            </w:pPr>
            <w:r>
              <w:t>“O estudo das computações que tornam possível perceber, raciocinar e agir.” Winston (1992</w:t>
            </w:r>
            <w:r w:rsidRPr="00601738">
              <w:rPr>
                <w:i/>
                <w:iCs/>
              </w:rPr>
              <w:t xml:space="preserve"> apud </w:t>
            </w:r>
            <w:r w:rsidRPr="003F202E">
              <w:t>Russell e Norvig, 2013)</w:t>
            </w:r>
          </w:p>
        </w:tc>
      </w:tr>
      <w:tr w:rsidR="00276192" w14:paraId="3DC5D179" w14:textId="77777777" w:rsidTr="00601738">
        <w:tc>
          <w:tcPr>
            <w:tcW w:w="5245" w:type="dxa"/>
            <w:shd w:val="clear" w:color="auto" w:fill="FFFFFF"/>
          </w:tcPr>
          <w:p w14:paraId="34C2A91E" w14:textId="77777777" w:rsidR="00276192" w:rsidRPr="00601738" w:rsidRDefault="00E56F82" w:rsidP="00601738">
            <w:pPr>
              <w:ind w:firstLine="0"/>
              <w:rPr>
                <w:b/>
              </w:rPr>
            </w:pPr>
            <w:r w:rsidRPr="00601738">
              <w:rPr>
                <w:b/>
              </w:rPr>
              <w:t>Agindo como seres humanos</w:t>
            </w:r>
          </w:p>
        </w:tc>
        <w:tc>
          <w:tcPr>
            <w:tcW w:w="3858" w:type="dxa"/>
            <w:shd w:val="clear" w:color="auto" w:fill="FFFFFF"/>
          </w:tcPr>
          <w:p w14:paraId="2ADEBB57" w14:textId="77777777" w:rsidR="00276192" w:rsidRPr="00601738" w:rsidRDefault="00E56F82" w:rsidP="00601738">
            <w:pPr>
              <w:ind w:firstLine="0"/>
              <w:rPr>
                <w:b/>
              </w:rPr>
            </w:pPr>
            <w:r w:rsidRPr="00601738">
              <w:rPr>
                <w:b/>
              </w:rPr>
              <w:t>Agindo racionalmente</w:t>
            </w:r>
          </w:p>
        </w:tc>
      </w:tr>
      <w:tr w:rsidR="00276192" w14:paraId="6D9D4C96" w14:textId="77777777" w:rsidTr="00601738">
        <w:tc>
          <w:tcPr>
            <w:tcW w:w="5245" w:type="dxa"/>
            <w:shd w:val="clear" w:color="auto" w:fill="auto"/>
          </w:tcPr>
          <w:p w14:paraId="6901D2C4" w14:textId="77777777" w:rsidR="00722EA1" w:rsidRDefault="00722EA1" w:rsidP="00601738">
            <w:pPr>
              <w:ind w:firstLine="0"/>
            </w:pPr>
          </w:p>
          <w:p w14:paraId="05FF91CF" w14:textId="77777777" w:rsidR="00F81EB2" w:rsidRDefault="00F81EB2" w:rsidP="00F81EB2">
            <w:pPr>
              <w:ind w:firstLine="0"/>
            </w:pPr>
            <w:r>
              <w:t>“A arte de criar máquinas que executam funções que exigem inteligência quando executadas por pessoas.” Kurzweil (1990</w:t>
            </w:r>
            <w:r w:rsidRPr="00601738">
              <w:rPr>
                <w:i/>
                <w:iCs/>
              </w:rPr>
              <w:t xml:space="preserve"> apud </w:t>
            </w:r>
            <w:r w:rsidRPr="003F202E">
              <w:t>Russell e Norvig, 2013</w:t>
            </w:r>
            <w:r>
              <w:t>)</w:t>
            </w:r>
          </w:p>
          <w:p w14:paraId="38895531" w14:textId="77777777" w:rsidR="00F81EB2" w:rsidRDefault="00F81EB2" w:rsidP="00F81EB2">
            <w:pPr>
              <w:ind w:firstLine="0"/>
            </w:pPr>
          </w:p>
          <w:p w14:paraId="07960BFA" w14:textId="77777777" w:rsidR="00F81EB2" w:rsidRDefault="00F81EB2" w:rsidP="00F81EB2">
            <w:pPr>
              <w:ind w:firstLine="0"/>
            </w:pPr>
            <w:r>
              <w:t>“O estudo de como os computadores podem fazer tarefas que hoje são mais bem desempenhadas por pessoas.” Rich e Knight (1991</w:t>
            </w:r>
            <w:r w:rsidRPr="00601738">
              <w:rPr>
                <w:i/>
                <w:iCs/>
              </w:rPr>
              <w:t xml:space="preserve"> apud </w:t>
            </w:r>
            <w:r w:rsidRPr="003F202E">
              <w:t>Russell e Norvig, 2013</w:t>
            </w:r>
            <w:r>
              <w:t>)</w:t>
            </w:r>
          </w:p>
          <w:p w14:paraId="22561AC3" w14:textId="77777777" w:rsidR="00722EA1" w:rsidRDefault="00722EA1" w:rsidP="00601738">
            <w:pPr>
              <w:ind w:firstLine="0"/>
            </w:pPr>
          </w:p>
        </w:tc>
        <w:tc>
          <w:tcPr>
            <w:tcW w:w="3858" w:type="dxa"/>
            <w:shd w:val="clear" w:color="auto" w:fill="auto"/>
          </w:tcPr>
          <w:p w14:paraId="5C4D735E" w14:textId="77777777" w:rsidR="00722EA1" w:rsidRDefault="00722EA1" w:rsidP="00601738">
            <w:pPr>
              <w:ind w:firstLine="0"/>
            </w:pPr>
          </w:p>
          <w:p w14:paraId="224FD6C2" w14:textId="77777777" w:rsidR="00F81EB2" w:rsidRDefault="00F81EB2" w:rsidP="00F81EB2">
            <w:pPr>
              <w:ind w:firstLine="0"/>
            </w:pPr>
            <w:r>
              <w:t>“</w:t>
            </w:r>
            <w:r w:rsidR="00987EC8">
              <w:t>Inteligência</w:t>
            </w:r>
            <w:r>
              <w:t xml:space="preserve"> computacional é o estudo do projeto de agentes inteligentes.” Poole et al. (1998</w:t>
            </w:r>
            <w:r w:rsidRPr="00601738">
              <w:rPr>
                <w:i/>
                <w:iCs/>
              </w:rPr>
              <w:t xml:space="preserve"> apud </w:t>
            </w:r>
            <w:r w:rsidRPr="003F202E">
              <w:t>Russell e Norvig, 2013)</w:t>
            </w:r>
          </w:p>
          <w:p w14:paraId="6BEEA2BF" w14:textId="77777777" w:rsidR="00F81EB2" w:rsidRDefault="00F81EB2" w:rsidP="00F81EB2">
            <w:pPr>
              <w:ind w:firstLine="0"/>
            </w:pPr>
          </w:p>
          <w:p w14:paraId="3CE66429" w14:textId="77777777" w:rsidR="00276192" w:rsidRDefault="00F81EB2" w:rsidP="00F81EB2">
            <w:pPr>
              <w:ind w:firstLine="0"/>
            </w:pPr>
            <w:r>
              <w:t>“AI... está relacionada a um desempenho inteligente de artefatos.” Nilson (1998</w:t>
            </w:r>
            <w:r w:rsidRPr="00601738">
              <w:rPr>
                <w:i/>
                <w:iCs/>
              </w:rPr>
              <w:t xml:space="preserve"> apud </w:t>
            </w:r>
            <w:r w:rsidRPr="003F202E">
              <w:t>Russell e Norvig, 2013)</w:t>
            </w:r>
          </w:p>
        </w:tc>
      </w:tr>
    </w:tbl>
    <w:p w14:paraId="46901293" w14:textId="77777777" w:rsidR="005F1B06" w:rsidRPr="00EF0A94" w:rsidRDefault="00E56F82" w:rsidP="00D55476">
      <w:pPr>
        <w:pStyle w:val="Legenda"/>
        <w:ind w:firstLine="0"/>
      </w:pPr>
      <w:r w:rsidRPr="00EF0A94">
        <w:t xml:space="preserve">Fonte: </w:t>
      </w:r>
      <w:r w:rsidR="00337F76" w:rsidRPr="00337F76">
        <w:t>Adaptado</w:t>
      </w:r>
      <w:r w:rsidR="00337F76">
        <w:t xml:space="preserve"> de </w:t>
      </w:r>
      <w:r w:rsidR="00337F76" w:rsidRPr="003D3E89">
        <w:t>Russell e Norvig (2013)</w:t>
      </w:r>
      <w:r w:rsidR="00EF0A94" w:rsidRPr="00EF0A94">
        <w:t>.</w:t>
      </w:r>
    </w:p>
    <w:p w14:paraId="20256373" w14:textId="77777777" w:rsidR="005F1B06" w:rsidRDefault="005F1B06" w:rsidP="003E425E"/>
    <w:p w14:paraId="556508A5" w14:textId="77777777" w:rsidR="007273C0" w:rsidRDefault="00F81EB2" w:rsidP="00F81EB2">
      <w:r>
        <w:t xml:space="preserve">Para Russell e Norvig (2013), essas definições são seguidas até hoje no estudo da IA sendo cada uma dessas abordagens realizada por pessoas e métodos diferentes. Ainda conforme o autor, um agente é tudo aquilo pode fazer algum tipo de interação com o ambiente, percebendo alterações através de sensores e agindo sobre esse ambiente com atuadores, como mostra a Figura 1. </w:t>
      </w:r>
      <w:r w:rsidR="00C06FDC">
        <w:t xml:space="preserve"> </w:t>
      </w:r>
    </w:p>
    <w:p w14:paraId="200981ED" w14:textId="77777777" w:rsidR="005F1B06" w:rsidRDefault="005F1B06" w:rsidP="004C2C1B"/>
    <w:p w14:paraId="27CA2EBA" w14:textId="199A01C2" w:rsidR="0021713D" w:rsidRPr="003D3E89" w:rsidRDefault="0021713D" w:rsidP="00D0447D">
      <w:pPr>
        <w:pStyle w:val="Legenda"/>
        <w:keepNext/>
        <w:ind w:firstLine="0"/>
      </w:pPr>
      <w:r w:rsidRPr="003D3E89">
        <w:rPr>
          <w:b/>
        </w:rPr>
        <w:lastRenderedPageBreak/>
        <w:t xml:space="preserve">Figura </w:t>
      </w:r>
      <w:r w:rsidRPr="003D3E89">
        <w:rPr>
          <w:b/>
        </w:rPr>
        <w:fldChar w:fldCharType="begin"/>
      </w:r>
      <w:r w:rsidRPr="003D3E89">
        <w:rPr>
          <w:b/>
        </w:rPr>
        <w:instrText xml:space="preserve"> SEQ Figura \* ARABIC </w:instrText>
      </w:r>
      <w:r w:rsidRPr="003D3E89">
        <w:rPr>
          <w:b/>
        </w:rPr>
        <w:fldChar w:fldCharType="separate"/>
      </w:r>
      <w:r w:rsidR="00F738FB">
        <w:rPr>
          <w:b/>
          <w:noProof/>
        </w:rPr>
        <w:t>1</w:t>
      </w:r>
      <w:r w:rsidRPr="003D3E89">
        <w:rPr>
          <w:b/>
        </w:rPr>
        <w:fldChar w:fldCharType="end"/>
      </w:r>
      <w:r w:rsidRPr="003D3E89">
        <w:t xml:space="preserve"> - Esquema de um agente e o ambiente.</w:t>
      </w:r>
    </w:p>
    <w:p w14:paraId="126F4FF1" w14:textId="511589A7" w:rsidR="00462727" w:rsidRDefault="00331B16" w:rsidP="00462727">
      <w:pPr>
        <w:keepNext/>
        <w:ind w:firstLine="0"/>
        <w:jc w:val="center"/>
      </w:pPr>
      <w:r w:rsidRPr="00F63594">
        <w:rPr>
          <w:noProof/>
        </w:rPr>
        <w:drawing>
          <wp:inline distT="0" distB="0" distL="0" distR="0" wp14:anchorId="4693D7BF" wp14:editId="4507A36E">
            <wp:extent cx="1981200" cy="1628775"/>
            <wp:effectExtent l="0" t="0" r="0" b="0"/>
            <wp:docPr id="1" name="Imagem 2" descr="Resultado de imagem para Agentes interagem com amb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Resultado de imagem para Agentes interagem com ambient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1200" cy="1628775"/>
                    </a:xfrm>
                    <a:prstGeom prst="rect">
                      <a:avLst/>
                    </a:prstGeom>
                    <a:noFill/>
                    <a:ln>
                      <a:noFill/>
                    </a:ln>
                  </pic:spPr>
                </pic:pic>
              </a:graphicData>
            </a:graphic>
          </wp:inline>
        </w:drawing>
      </w:r>
    </w:p>
    <w:p w14:paraId="535A9722" w14:textId="77777777" w:rsidR="00762032" w:rsidRPr="003D3E89" w:rsidRDefault="00462727" w:rsidP="004C2C1B">
      <w:pPr>
        <w:pStyle w:val="Legenda"/>
        <w:ind w:firstLine="0"/>
      </w:pPr>
      <w:r w:rsidRPr="003D3E89">
        <w:t>Fonte: Russe</w:t>
      </w:r>
      <w:r w:rsidR="00661A37" w:rsidRPr="003D3E89">
        <w:t>l</w:t>
      </w:r>
      <w:r w:rsidRPr="003D3E89">
        <w:t>l e Norvig (2013).</w:t>
      </w:r>
    </w:p>
    <w:p w14:paraId="5564D13C" w14:textId="77777777" w:rsidR="0021713D" w:rsidRPr="002D662B" w:rsidRDefault="0021713D" w:rsidP="00F738FB"/>
    <w:p w14:paraId="17BBDB7E" w14:textId="77777777" w:rsidR="00F81EB2" w:rsidRDefault="00F81EB2" w:rsidP="00F81EB2">
      <w:r>
        <w:t xml:space="preserve">O humano pode ser considerado um tipo de </w:t>
      </w:r>
      <w:proofErr w:type="gramStart"/>
      <w:r>
        <w:t>agente</w:t>
      </w:r>
      <w:proofErr w:type="gramEnd"/>
      <w:r>
        <w:t xml:space="preserve"> que possui visão, audição e outros órgãos que funcionam como sensores, além de boca, mãos e pernas que se comportam como atuadores. Já um robô é um agente que se utiliza de câmeras e outros componentes como sensores e motores para interagir com o ambiente.</w:t>
      </w:r>
    </w:p>
    <w:p w14:paraId="1CE02B72" w14:textId="77777777" w:rsidR="001156BB" w:rsidRDefault="001156BB" w:rsidP="00CA122D"/>
    <w:p w14:paraId="5EEF7081" w14:textId="77777777" w:rsidR="00EF2B7E" w:rsidRDefault="00EF2B7E" w:rsidP="00847F34">
      <w:pPr>
        <w:pStyle w:val="Ttulo2"/>
      </w:pPr>
      <w:bookmarkStart w:id="1" w:name="_Toc25447654"/>
      <w:r>
        <w:t>Aprendizado de Máquina (</w:t>
      </w:r>
      <w:r w:rsidRPr="001C2CBC">
        <w:rPr>
          <w:i/>
          <w:iCs w:val="0"/>
        </w:rPr>
        <w:t>Machine Learning</w:t>
      </w:r>
      <w:r>
        <w:t>)</w:t>
      </w:r>
      <w:bookmarkEnd w:id="1"/>
    </w:p>
    <w:p w14:paraId="22BBF8A1" w14:textId="77777777" w:rsidR="00F81EB2" w:rsidRDefault="00F81EB2" w:rsidP="00F81EB2">
      <w:r>
        <w:t>Aprendizado de Máquina (AM) é uma das várias áreas pertencentes à Inteligência Artificial, tendo como um de seus objetivos desenvolver técnicas computacionais que sejam capazes de adquirir conhecimento de forma autônoma. Um programa de computador que consegue tomar decisões baseando-se em experiências anteriores é tido como um sistema de aprendizado. Apesar dos diversos sistemas de aprendizado de máquina possuírem aspectos particulares e comuns, é possível classificá-los quanto à linguagem de descrição, modo, paradigma e forma utilizados pelos algoritmos (MONARD; BARANAUSKAS, 2003).</w:t>
      </w:r>
    </w:p>
    <w:p w14:paraId="203E0451" w14:textId="77777777" w:rsidR="00F81EB2" w:rsidRDefault="00F81EB2" w:rsidP="00F81EB2">
      <w:r>
        <w:t xml:space="preserve">Conforme Souto et al. (2003), as técnicas utilizadas em </w:t>
      </w:r>
      <w:r>
        <w:rPr>
          <w:i/>
          <w:iCs/>
        </w:rPr>
        <w:t>Machine Learning</w:t>
      </w:r>
      <w:r>
        <w:t xml:space="preserve"> podem ser divididas, de uma forma geral, em duas dimensões: aprendizado supervisionado e não supervisionado. Para ser considerado aprendizado supervisionado, o indutor, no momento da aprendizagem, recebe um conjunto de dados conhecidos no qual cada informação é fundada por atributos de entrada e saída (rótulos). Já no aprendizado não supervisionado, apenas os atributos de entrada estão disponíveis ao indutor.</w:t>
      </w:r>
    </w:p>
    <w:p w14:paraId="06386A60" w14:textId="77777777" w:rsidR="00F81EB2" w:rsidRDefault="00F81EB2" w:rsidP="00F81EB2">
      <w:r>
        <w:t xml:space="preserve">Para Russell e Norvig (2013), ambas as partes que integram um agente podem ser melhoradas através dos dados utilizando técnicas de aprendizagem. Essas melhorias e as técnicas usadas para construí-las dependem de quatro fatores principais: qual componente tem que ser melhorado, conhecimento anterior que o agente possui, que tipo de representação é utilizada para os dados e para os componentes e qual o </w:t>
      </w:r>
      <w:r w:rsidRPr="0027590B">
        <w:rPr>
          <w:i/>
        </w:rPr>
        <w:t>feedback</w:t>
      </w:r>
      <w:r>
        <w:t xml:space="preserve"> utilizado para aprendizagem.</w:t>
      </w:r>
    </w:p>
    <w:p w14:paraId="3D559B46" w14:textId="77777777" w:rsidR="00E27C18" w:rsidRDefault="00E27C18" w:rsidP="007A4F90"/>
    <w:p w14:paraId="1832A154" w14:textId="77777777" w:rsidR="00B43C89" w:rsidRDefault="00296E8A" w:rsidP="00847F34">
      <w:pPr>
        <w:pStyle w:val="Ttulo2"/>
      </w:pPr>
      <w:r w:rsidRPr="00296E8A">
        <w:rPr>
          <w:i/>
          <w:iCs w:val="0"/>
        </w:rPr>
        <w:t>K-Nearest Neighbors</w:t>
      </w:r>
      <w:r>
        <w:rPr>
          <w:i/>
          <w:iCs w:val="0"/>
        </w:rPr>
        <w:t xml:space="preserve"> – </w:t>
      </w:r>
      <w:r w:rsidRPr="00296E8A">
        <w:t>KNN</w:t>
      </w:r>
    </w:p>
    <w:p w14:paraId="6963BF46" w14:textId="77777777" w:rsidR="00F81EB2" w:rsidRDefault="00F81EB2" w:rsidP="00F81EB2">
      <w:r w:rsidRPr="00D376D0">
        <w:t xml:space="preserve">Um </w:t>
      </w:r>
      <w:r>
        <w:t>aspecto importante relacionado à pesquisa acadêmica</w:t>
      </w:r>
      <w:r w:rsidRPr="00D376D0">
        <w:t xml:space="preserve"> é </w:t>
      </w:r>
      <w:r>
        <w:t>a criação de</w:t>
      </w:r>
      <w:r w:rsidRPr="00D376D0">
        <w:t xml:space="preserve"> métodos capazes de prever o comportamento dos estudantes, de modo a possibilitar a intervenção de </w:t>
      </w:r>
      <w:r>
        <w:t xml:space="preserve">docentes </w:t>
      </w:r>
      <w:r w:rsidRPr="00D376D0">
        <w:t xml:space="preserve">ou demais envolvidos, </w:t>
      </w:r>
      <w:r>
        <w:t>aspirando a</w:t>
      </w:r>
      <w:r w:rsidRPr="00D376D0">
        <w:t xml:space="preserve"> resgatar o estudante antes que ele seja reprovado (MACFADYN</w:t>
      </w:r>
      <w:r>
        <w:t xml:space="preserve">; </w:t>
      </w:r>
      <w:r w:rsidRPr="00D03C7E">
        <w:rPr>
          <w:rStyle w:val="RefernciaIntensa"/>
          <w:lang w:val="pt-BR"/>
        </w:rPr>
        <w:t>DAWSON</w:t>
      </w:r>
      <w:r w:rsidRPr="00D376D0">
        <w:t xml:space="preserve">, 2010). </w:t>
      </w:r>
    </w:p>
    <w:p w14:paraId="32ADBD44" w14:textId="77777777" w:rsidR="00F81EB2" w:rsidRPr="00D376D0" w:rsidRDefault="00F81EB2" w:rsidP="00F81EB2">
      <w:r w:rsidRPr="00D376D0">
        <w:t xml:space="preserve">Um sistema de recomendação pode ser definido como um programa com o objetivo de inferir as preferências e necessidades do usuário e indicar os itens mais adequados de acordo com o seu perfil. Para realizar essas recomendações podem ser utilizados </w:t>
      </w:r>
      <w:r>
        <w:t xml:space="preserve">os </w:t>
      </w:r>
      <w:r w:rsidRPr="00D376D0">
        <w:t>dados do usuário, os itens</w:t>
      </w:r>
      <w:r>
        <w:t xml:space="preserve"> consumidos por ele</w:t>
      </w:r>
      <w:r w:rsidRPr="00D376D0">
        <w:t xml:space="preserve"> ou a relação entre ambos.</w:t>
      </w:r>
      <w:r>
        <w:t xml:space="preserve"> </w:t>
      </w:r>
      <w:r w:rsidRPr="00D376D0">
        <w:t>(LU et al</w:t>
      </w:r>
      <w:r>
        <w:t>.</w:t>
      </w:r>
      <w:r w:rsidRPr="00D376D0">
        <w:t>, 2015)</w:t>
      </w:r>
    </w:p>
    <w:p w14:paraId="4E42B591" w14:textId="77777777" w:rsidR="00F81EB2" w:rsidRDefault="00F81EB2" w:rsidP="00F81EB2">
      <w:r>
        <w:lastRenderedPageBreak/>
        <w:t>O KNN é um dos algoritmos supervisionados mais utilizados no processo de classificação e recomendação de conteúdo. Também conhecido como algoritmo dos K´s vizinhos mais próximos, ele pertence à família dos IBL (</w:t>
      </w:r>
      <w:r w:rsidRPr="00434079">
        <w:rPr>
          <w:i/>
          <w:iCs/>
        </w:rPr>
        <w:t>Instance-based</w:t>
      </w:r>
      <w:r w:rsidRPr="0027590B">
        <w:rPr>
          <w:i/>
        </w:rPr>
        <w:t xml:space="preserve"> Learning</w:t>
      </w:r>
      <w:r>
        <w:t xml:space="preserve">) (COVER &amp; HART, 1967), o que significa que sua implementação foi baseada em um paradigma que utiliza dados armazenados ao invés de um conjunto de regras induzidas e aprendidas para a classificação de novos conjuntos de dados. A classificação de um novo conjunto é baseada na quantidade de dados similares </w:t>
      </w:r>
      <w:r w:rsidRPr="006E70DC">
        <w:rPr>
          <w:i/>
          <w:iCs/>
        </w:rPr>
        <w:t>K</w:t>
      </w:r>
      <w:r>
        <w:t xml:space="preserve"> mais próximos, de acordo com a métrica de distância Euclidiana (AHA;</w:t>
      </w:r>
      <w:r w:rsidRPr="00595AC9">
        <w:rPr>
          <w:rStyle w:val="RefernciaIntensa"/>
          <w:lang w:val="pt-BR"/>
        </w:rPr>
        <w:t xml:space="preserve"> KIBLER; ALBERT</w:t>
      </w:r>
      <w:r>
        <w:rPr>
          <w:rStyle w:val="RefernciaIntensa"/>
          <w:lang w:val="pt-BR"/>
        </w:rPr>
        <w:t>,</w:t>
      </w:r>
      <w:r>
        <w:t xml:space="preserve"> 1991).</w:t>
      </w:r>
    </w:p>
    <w:p w14:paraId="703C49AC" w14:textId="77777777" w:rsidR="005F1B06" w:rsidRDefault="00F81EB2" w:rsidP="00F81EB2">
      <w:r>
        <w:t>Abaixo, a Figura 2 mostra uma representação de algumas classes formadas pelos conjuntos de treinamento e um novo dado desconhecido que deve ser classificado.</w:t>
      </w:r>
    </w:p>
    <w:p w14:paraId="53E34F0F" w14:textId="77777777" w:rsidR="00E13616" w:rsidRDefault="00E13616" w:rsidP="00E13616"/>
    <w:p w14:paraId="525CCACA" w14:textId="6E4EC7EE" w:rsidR="00515E17" w:rsidRPr="006B17B7" w:rsidRDefault="00515E17" w:rsidP="00E13616">
      <w:pPr>
        <w:pStyle w:val="Legenda"/>
        <w:keepNext/>
        <w:ind w:firstLine="0"/>
      </w:pPr>
      <w:r w:rsidRPr="006B17B7">
        <w:rPr>
          <w:b/>
        </w:rPr>
        <w:t xml:space="preserve">Figura </w:t>
      </w:r>
      <w:r w:rsidRPr="006B17B7">
        <w:rPr>
          <w:b/>
        </w:rPr>
        <w:fldChar w:fldCharType="begin"/>
      </w:r>
      <w:r w:rsidRPr="006B17B7">
        <w:rPr>
          <w:b/>
        </w:rPr>
        <w:instrText xml:space="preserve"> SEQ Figura \* ARABIC </w:instrText>
      </w:r>
      <w:r w:rsidRPr="006B17B7">
        <w:rPr>
          <w:b/>
        </w:rPr>
        <w:fldChar w:fldCharType="separate"/>
      </w:r>
      <w:r w:rsidR="00F738FB">
        <w:rPr>
          <w:b/>
          <w:noProof/>
        </w:rPr>
        <w:t>2</w:t>
      </w:r>
      <w:r w:rsidRPr="006B17B7">
        <w:rPr>
          <w:b/>
        </w:rPr>
        <w:fldChar w:fldCharType="end"/>
      </w:r>
      <w:r w:rsidRPr="006B17B7">
        <w:t xml:space="preserve"> - Representação d</w:t>
      </w:r>
      <w:r w:rsidR="008150B4">
        <w:t>e</w:t>
      </w:r>
      <w:r w:rsidRPr="006B17B7">
        <w:t xml:space="preserve"> </w:t>
      </w:r>
      <w:r w:rsidR="008150B4">
        <w:t>grupos conhecidos</w:t>
      </w:r>
      <w:r w:rsidRPr="006B17B7">
        <w:t xml:space="preserve"> e</w:t>
      </w:r>
      <w:r w:rsidR="008150B4">
        <w:t>m relação</w:t>
      </w:r>
      <w:r w:rsidRPr="006B17B7">
        <w:t xml:space="preserve"> </w:t>
      </w:r>
      <w:r w:rsidR="008150B4">
        <w:t>a um</w:t>
      </w:r>
      <w:r w:rsidRPr="006B17B7">
        <w:t xml:space="preserve"> dado desconhecido.</w:t>
      </w:r>
    </w:p>
    <w:p w14:paraId="4CDC8724" w14:textId="191BCFF9" w:rsidR="00462727" w:rsidRDefault="00331B16" w:rsidP="008150B4">
      <w:pPr>
        <w:keepNext/>
        <w:ind w:firstLine="0"/>
        <w:jc w:val="center"/>
      </w:pPr>
      <w:r w:rsidRPr="001C7417">
        <w:rPr>
          <w:noProof/>
        </w:rPr>
        <w:drawing>
          <wp:inline distT="0" distB="0" distL="0" distR="0" wp14:anchorId="30C89CB2" wp14:editId="7E338254">
            <wp:extent cx="2105025" cy="1476375"/>
            <wp:effectExtent l="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5025" cy="1476375"/>
                    </a:xfrm>
                    <a:prstGeom prst="rect">
                      <a:avLst/>
                    </a:prstGeom>
                    <a:noFill/>
                    <a:ln>
                      <a:noFill/>
                    </a:ln>
                  </pic:spPr>
                </pic:pic>
              </a:graphicData>
            </a:graphic>
          </wp:inline>
        </w:drawing>
      </w:r>
    </w:p>
    <w:p w14:paraId="43394F2A" w14:textId="77777777" w:rsidR="005A7D75" w:rsidRPr="006B17B7" w:rsidRDefault="00515E17" w:rsidP="008150B4">
      <w:pPr>
        <w:pStyle w:val="Legenda"/>
        <w:ind w:firstLine="0"/>
      </w:pPr>
      <w:r w:rsidRPr="006B17B7">
        <w:t xml:space="preserve">  </w:t>
      </w:r>
      <w:r w:rsidR="006B1D11" w:rsidRPr="006B17B7">
        <w:t xml:space="preserve">Fonte: </w:t>
      </w:r>
      <w:r w:rsidR="00A2673F" w:rsidRPr="006B17B7">
        <w:t>Elaborada pelo autor</w:t>
      </w:r>
      <w:r w:rsidR="00462727" w:rsidRPr="006B17B7">
        <w:t>.</w:t>
      </w:r>
    </w:p>
    <w:p w14:paraId="089EC4FE" w14:textId="77777777" w:rsidR="005F1B06" w:rsidRDefault="005F1B06" w:rsidP="001156BB"/>
    <w:p w14:paraId="4DF809BB" w14:textId="792E6670" w:rsidR="00F81EB2" w:rsidRDefault="00F81EB2" w:rsidP="00F81EB2">
      <w:r>
        <w:t xml:space="preserve">Utilizando a notação </w:t>
      </w:r>
      <m:oMath>
        <m:r>
          <w:rPr>
            <w:rFonts w:ascii="Cambria Math" w:hAnsi="Cambria Math"/>
          </w:rPr>
          <m:t xml:space="preserve">VP(k, </m:t>
        </m:r>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r>
          <w:rPr>
            <w:rFonts w:ascii="Cambria Math" w:hAnsi="Cambria Math"/>
          </w:rPr>
          <m:t>)</m:t>
        </m:r>
      </m:oMath>
      <w:r>
        <w:t xml:space="preserve"> que indica os </w:t>
      </w:r>
      <m:oMath>
        <m:r>
          <w:rPr>
            <w:rFonts w:ascii="Cambria Math" w:hAnsi="Cambria Math"/>
          </w:rPr>
          <m:t>k</m:t>
        </m:r>
      </m:oMath>
      <w:r>
        <w:t xml:space="preserve"> vizinhos mais próximos de </w:t>
      </w:r>
      <m:oMath>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oMath>
      <w:r>
        <w:t xml:space="preserve">, que para classificar, primeiro é encontrado os números de vizinhos de </w:t>
      </w:r>
      <m:oMath>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oMath>
      <w:r>
        <w:t xml:space="preserve"> a partir </w:t>
      </w:r>
      <m:oMath>
        <m:r>
          <w:rPr>
            <w:rFonts w:ascii="Cambria Math" w:hAnsi="Cambria Math"/>
          </w:rPr>
          <m:t xml:space="preserve">VP(k, </m:t>
        </m:r>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r>
          <w:rPr>
            <w:rFonts w:ascii="Cambria Math" w:hAnsi="Cambria Math"/>
          </w:rPr>
          <m:t>)</m:t>
        </m:r>
      </m:oMath>
      <w:r>
        <w:t xml:space="preserve"> e então é verificada a quantidade de votos, sendo assim possível estimar a qual classe esse novo ponto pertence. Vale observar que, para evitar empates na quantidade de votos, </w:t>
      </w:r>
      <m:oMath>
        <m:r>
          <w:rPr>
            <w:rFonts w:ascii="Cambria Math" w:hAnsi="Cambria Math"/>
          </w:rPr>
          <m:t>k</m:t>
        </m:r>
      </m:oMath>
      <w:r>
        <w:rPr>
          <w:i/>
          <w:iCs/>
        </w:rPr>
        <w:t xml:space="preserve"> </w:t>
      </w:r>
      <w:r>
        <w:t>deve ser sempre um número ímpar (RUSSELL; NORVIG, 2013).</w:t>
      </w:r>
    </w:p>
    <w:p w14:paraId="6B5193F5" w14:textId="33A5FDB0" w:rsidR="009943CC" w:rsidRDefault="00F81EB2" w:rsidP="009943CC">
      <w:r>
        <w:t xml:space="preserve">Passos et al. (2015) diz que um ponto importante que deve ser considerado é o valor que será atribuído a k. Se o valor de k for muito pequeno, o resultado do algoritmo pode estar sujeito a </w:t>
      </w:r>
      <w:r w:rsidRPr="002924DB">
        <w:rPr>
          <w:i/>
          <w:iCs/>
        </w:rPr>
        <w:t>outliers</w:t>
      </w:r>
      <w:r>
        <w:t xml:space="preserve"> (discrepâncias), e por outro lado se for um valor muito grande, pode ocorrer a inclusão de muitos pontos inerentes à classes distintas. A Figura 3 mostra um exemplo de como o valor de k pode influenciar na classificação de um dado desconhecido. Se k = 1, o novo dado inserido vai pertencer aos quadrados, se k = 3 então pertence aos triângulos e por fim se k = 7 o dado volta a fazer parte da classe dos quadrados.</w:t>
      </w:r>
    </w:p>
    <w:p w14:paraId="02022122" w14:textId="77777777" w:rsidR="009943CC" w:rsidRDefault="009943CC" w:rsidP="009943CC"/>
    <w:p w14:paraId="19B21863" w14:textId="53B0A662" w:rsidR="00515E17" w:rsidRPr="00515E17" w:rsidRDefault="00515E17" w:rsidP="009943CC">
      <w:pPr>
        <w:pStyle w:val="Legenda"/>
        <w:ind w:firstLine="0"/>
      </w:pPr>
      <w:r w:rsidRPr="00D55476">
        <w:t xml:space="preserve">Figura </w:t>
      </w:r>
      <w:fldSimple w:instr=" SEQ Figura \* ARABIC ">
        <w:r w:rsidR="00F738FB">
          <w:rPr>
            <w:noProof/>
          </w:rPr>
          <w:t>3</w:t>
        </w:r>
      </w:fldSimple>
      <w:r w:rsidRPr="00515E17">
        <w:t xml:space="preserve"> - Influência o valor de k.</w:t>
      </w:r>
    </w:p>
    <w:p w14:paraId="605E4303" w14:textId="676A38CB" w:rsidR="00462727" w:rsidRDefault="00331B16" w:rsidP="00E8304E">
      <w:pPr>
        <w:keepNext/>
        <w:ind w:firstLine="0"/>
        <w:jc w:val="center"/>
      </w:pPr>
      <w:r w:rsidRPr="00F63594">
        <w:rPr>
          <w:noProof/>
        </w:rPr>
        <w:drawing>
          <wp:inline distT="0" distB="0" distL="0" distR="0" wp14:anchorId="490D9079" wp14:editId="77A00A07">
            <wp:extent cx="2000250" cy="1801395"/>
            <wp:effectExtent l="0" t="0" r="0" b="8890"/>
            <wp:docPr id="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1144" cy="1865241"/>
                    </a:xfrm>
                    <a:prstGeom prst="rect">
                      <a:avLst/>
                    </a:prstGeom>
                    <a:noFill/>
                    <a:ln>
                      <a:noFill/>
                    </a:ln>
                  </pic:spPr>
                </pic:pic>
              </a:graphicData>
            </a:graphic>
          </wp:inline>
        </w:drawing>
      </w:r>
    </w:p>
    <w:p w14:paraId="2A3C0B4D" w14:textId="6447CDEC" w:rsidR="005F1B06" w:rsidRDefault="00462727" w:rsidP="009943CC">
      <w:pPr>
        <w:pStyle w:val="Legenda"/>
        <w:ind w:firstLine="0"/>
      </w:pPr>
      <w:r w:rsidRPr="00515E17">
        <w:t xml:space="preserve">Fonte: </w:t>
      </w:r>
      <w:r w:rsidR="00A2673F" w:rsidRPr="00515E17">
        <w:t>Elaborada pelo autor.</w:t>
      </w:r>
    </w:p>
    <w:p w14:paraId="5C8A5F10" w14:textId="7F7AA0B1" w:rsidR="00F81EB2" w:rsidRDefault="00F81EB2" w:rsidP="00F81EB2">
      <w:r>
        <w:lastRenderedPageBreak/>
        <w:t>O KNN faz parte do conjunto de algoritmos que utilizam o aprendizado baseado em casos (</w:t>
      </w:r>
      <w:r>
        <w:rPr>
          <w:i/>
          <w:iCs/>
        </w:rPr>
        <w:t>Case Based Learning</w:t>
      </w:r>
      <w:r>
        <w:t xml:space="preserve">) empregando o princípio de continuidade – no qual casos semelhantes devem estar dentro de uma mesma classe – comum a todos os algoritmos que se utilizam do conceito de semelhança direta para determinar a classificação de um dado. Assim, o KNN faz a busca a partir da aproximação dentre os pontos a serem analisados, aplicando uma função que calcula a distância entre cada par destes pontos. Existem várias formas possíveis de definir a função utilizada para calcular esta distância, um exemplo é a </w:t>
      </w:r>
      <w:r w:rsidRPr="00BF3EE2">
        <w:rPr>
          <w:i/>
          <w:iCs/>
        </w:rPr>
        <w:t>Distância Euclidiana</w:t>
      </w:r>
      <w:r>
        <w:t xml:space="preserve"> que é definida por </w:t>
      </w:r>
      <m:oMath>
        <m:rad>
          <m:radPr>
            <m:degHide m:val="1"/>
            <m:ctrlPr>
              <w:rPr>
                <w:rFonts w:ascii="Cambria Math" w:eastAsia="Calibri" w:hAnsi="Cambria Math"/>
                <w:i/>
                <w:color w:val="00000A"/>
              </w:rPr>
            </m:ctrlPr>
          </m:radPr>
          <m:deg/>
          <m:e>
            <m:nary>
              <m:naryPr>
                <m:chr m:val="∑"/>
                <m:limLoc m:val="undOvr"/>
                <m:subHide m:val="1"/>
                <m:supHide m:val="1"/>
                <m:ctrlPr>
                  <w:rPr>
                    <w:rFonts w:ascii="Cambria Math" w:eastAsia="Calibri" w:hAnsi="Cambria Math"/>
                    <w:i/>
                    <w:color w:val="00000A"/>
                  </w:rPr>
                </m:ctrlPr>
              </m:naryPr>
              <m:sub/>
              <m:sup/>
              <m:e>
                <m:sSup>
                  <m:sSupPr>
                    <m:ctrlPr>
                      <w:rPr>
                        <w:rFonts w:ascii="Cambria Math" w:eastAsia="Calibri" w:hAnsi="Cambria Math"/>
                        <w:i/>
                        <w:color w:val="00000A"/>
                      </w:rPr>
                    </m:ctrlPr>
                  </m:sSupPr>
                  <m:e>
                    <m:d>
                      <m:dPr>
                        <m:ctrlPr>
                          <w:rPr>
                            <w:rFonts w:ascii="Cambria Math" w:eastAsia="Calibri" w:hAnsi="Cambria Math"/>
                            <w:i/>
                            <w:color w:val="00000A"/>
                          </w:rPr>
                        </m:ctrlPr>
                      </m:dPr>
                      <m:e>
                        <m:sSub>
                          <m:sSubPr>
                            <m:ctrlPr>
                              <w:rPr>
                                <w:rFonts w:ascii="Cambria Math" w:eastAsia="Calibri" w:hAnsi="Cambria Math"/>
                                <w:i/>
                                <w:color w:val="00000A"/>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Calibri" w:hAnsi="Cambria Math"/>
                                <w:i/>
                                <w:color w:val="00000A"/>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r>
        <w:t xml:space="preserve">, além da </w:t>
      </w:r>
      <w:r w:rsidRPr="00BF3EE2">
        <w:rPr>
          <w:i/>
          <w:iCs/>
        </w:rPr>
        <w:t>Distância de Manhatan</w:t>
      </w:r>
      <w:r>
        <w:t xml:space="preserve"> dada por </w:t>
      </w:r>
      <m:oMath>
        <m:nary>
          <m:naryPr>
            <m:chr m:val="∑"/>
            <m:limLoc m:val="undOvr"/>
            <m:subHide m:val="1"/>
            <m:supHide m:val="1"/>
            <m:ctrlPr>
              <w:rPr>
                <w:rFonts w:ascii="Cambria Math" w:eastAsia="Calibri" w:hAnsi="Cambria Math"/>
                <w:i/>
                <w:color w:val="00000A"/>
              </w:rPr>
            </m:ctrlPr>
          </m:naryPr>
          <m:sub/>
          <m:sup/>
          <m:e>
            <m:d>
              <m:dPr>
                <m:begChr m:val="|"/>
                <m:endChr m:val="|"/>
                <m:ctrlPr>
                  <w:rPr>
                    <w:rFonts w:ascii="Cambria Math" w:eastAsia="Calibri" w:hAnsi="Cambria Math"/>
                    <w:i/>
                    <w:color w:val="00000A"/>
                  </w:rPr>
                </m:ctrlPr>
              </m:dPr>
              <m:e>
                <m:sSub>
                  <m:sSubPr>
                    <m:ctrlPr>
                      <w:rPr>
                        <w:rFonts w:ascii="Cambria Math" w:eastAsia="Calibri" w:hAnsi="Cambria Math"/>
                        <w:i/>
                        <w:color w:val="00000A"/>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Calibri" w:hAnsi="Cambria Math"/>
                        <w:i/>
                        <w:color w:val="00000A"/>
                      </w:rPr>
                    </m:ctrlPr>
                  </m:sSubPr>
                  <m:e>
                    <m:r>
                      <w:rPr>
                        <w:rFonts w:ascii="Cambria Math" w:hAnsi="Cambria Math"/>
                      </w:rPr>
                      <m:t>b</m:t>
                    </m:r>
                  </m:e>
                  <m:sub>
                    <m:r>
                      <w:rPr>
                        <w:rFonts w:ascii="Cambria Math" w:hAnsi="Cambria Math"/>
                      </w:rPr>
                      <m:t>i</m:t>
                    </m:r>
                  </m:sub>
                </m:sSub>
              </m:e>
            </m:d>
          </m:e>
        </m:nary>
      </m:oMath>
      <w:r>
        <w:t xml:space="preserve"> (PASSOS et al., 2015).</w:t>
      </w:r>
    </w:p>
    <w:p w14:paraId="436DDDB3" w14:textId="77777777" w:rsidR="008F4167" w:rsidRDefault="008F4167" w:rsidP="0066049D"/>
    <w:p w14:paraId="68DF03A7" w14:textId="77777777" w:rsidR="00CA4CEF" w:rsidRPr="000132B5" w:rsidRDefault="00CA4CEF" w:rsidP="00CA4CEF">
      <w:pPr>
        <w:pStyle w:val="Ttulo2"/>
        <w:rPr>
          <w:lang w:val="en-US"/>
        </w:rPr>
      </w:pPr>
      <w:r w:rsidRPr="000132B5">
        <w:rPr>
          <w:i/>
          <w:iCs w:val="0"/>
          <w:lang w:val="en-US"/>
        </w:rPr>
        <w:t>K-</w:t>
      </w:r>
      <w:r w:rsidR="00E86EB2" w:rsidRPr="000132B5">
        <w:rPr>
          <w:i/>
          <w:iCs w:val="0"/>
          <w:lang w:val="en-US"/>
        </w:rPr>
        <w:t>F</w:t>
      </w:r>
      <w:r w:rsidR="00A37608" w:rsidRPr="000132B5">
        <w:rPr>
          <w:i/>
          <w:iCs w:val="0"/>
          <w:lang w:val="en-US"/>
        </w:rPr>
        <w:t>old</w:t>
      </w:r>
      <w:r w:rsidR="00E7389E" w:rsidRPr="000132B5">
        <w:rPr>
          <w:lang w:val="en-US"/>
        </w:rPr>
        <w:t xml:space="preserve"> e </w:t>
      </w:r>
      <w:r w:rsidR="00E7389E" w:rsidRPr="000132B5">
        <w:rPr>
          <w:i/>
          <w:iCs w:val="0"/>
          <w:lang w:val="en-US"/>
        </w:rPr>
        <w:t xml:space="preserve">Leave One Out – </w:t>
      </w:r>
      <w:r w:rsidR="00E7389E" w:rsidRPr="000132B5">
        <w:rPr>
          <w:lang w:val="en-US"/>
        </w:rPr>
        <w:t>LOO</w:t>
      </w:r>
    </w:p>
    <w:p w14:paraId="4E9BFF86" w14:textId="77777777" w:rsidR="00F81EB2" w:rsidRDefault="00F81EB2" w:rsidP="00F81EB2">
      <w:r w:rsidRPr="00981A91">
        <w:rPr>
          <w:iCs/>
        </w:rPr>
        <w:t xml:space="preserve">Conforme </w:t>
      </w:r>
      <w:r w:rsidRPr="00981A91">
        <w:t>Pedregosa</w:t>
      </w:r>
      <w:r>
        <w:t xml:space="preserve"> et al.</w:t>
      </w:r>
      <w:r w:rsidRPr="00981A91">
        <w:rPr>
          <w:iCs/>
        </w:rPr>
        <w:t xml:space="preserve"> (20</w:t>
      </w:r>
      <w:r>
        <w:rPr>
          <w:iCs/>
        </w:rPr>
        <w:t>20</w:t>
      </w:r>
      <w:r w:rsidRPr="00981A91">
        <w:rPr>
          <w:iCs/>
        </w:rPr>
        <w:t>)</w:t>
      </w:r>
      <w:r>
        <w:rPr>
          <w:iCs/>
        </w:rPr>
        <w:t>,</w:t>
      </w:r>
      <w:r w:rsidRPr="00981A91">
        <w:rPr>
          <w:iCs/>
        </w:rPr>
        <w:t xml:space="preserve"> colocar um modelo para aprender os parâmetros de uma função de previsão e realizar os testes com os mesmos dados é um erro metodológico, </w:t>
      </w:r>
      <w:r>
        <w:rPr>
          <w:iCs/>
        </w:rPr>
        <w:t>pois</w:t>
      </w:r>
      <w:r w:rsidRPr="00981A91">
        <w:rPr>
          <w:iCs/>
        </w:rPr>
        <w:t xml:space="preserve"> um modelo que apenas </w:t>
      </w:r>
      <w:r>
        <w:rPr>
          <w:iCs/>
        </w:rPr>
        <w:t>repete</w:t>
      </w:r>
      <w:r w:rsidRPr="00981A91">
        <w:rPr>
          <w:iCs/>
        </w:rPr>
        <w:t xml:space="preserve"> os rótulos das amostras que </w:t>
      </w:r>
      <w:r>
        <w:rPr>
          <w:iCs/>
        </w:rPr>
        <w:t>aprendeu</w:t>
      </w:r>
      <w:r w:rsidRPr="00981A91">
        <w:rPr>
          <w:iCs/>
        </w:rPr>
        <w:t xml:space="preserve"> teria uma pontuação perfeita, mas não conseguiria uma boa </w:t>
      </w:r>
      <w:r>
        <w:rPr>
          <w:iCs/>
        </w:rPr>
        <w:t>acurácia</w:t>
      </w:r>
      <w:r w:rsidRPr="00981A91">
        <w:rPr>
          <w:iCs/>
        </w:rPr>
        <w:t xml:space="preserve"> ao </w:t>
      </w:r>
      <w:r>
        <w:rPr>
          <w:iCs/>
        </w:rPr>
        <w:t>classificar</w:t>
      </w:r>
      <w:r w:rsidRPr="00981A91">
        <w:rPr>
          <w:iCs/>
        </w:rPr>
        <w:t xml:space="preserve"> novos dados</w:t>
      </w:r>
      <w:r>
        <w:rPr>
          <w:iCs/>
        </w:rPr>
        <w:t xml:space="preserve"> não sendo capaz de</w:t>
      </w:r>
      <w:r w:rsidRPr="00981A91">
        <w:rPr>
          <w:iCs/>
        </w:rPr>
        <w:t xml:space="preserve"> fazer uma boa generalização. Para evitar esse problema, é uma prática comum</w:t>
      </w:r>
      <w:r>
        <w:rPr>
          <w:iCs/>
        </w:rPr>
        <w:t xml:space="preserve"> nos</w:t>
      </w:r>
      <w:r w:rsidRPr="00981A91">
        <w:rPr>
          <w:iCs/>
        </w:rPr>
        <w:t xml:space="preserve"> experimento</w:t>
      </w:r>
      <w:r>
        <w:rPr>
          <w:iCs/>
        </w:rPr>
        <w:t>s</w:t>
      </w:r>
      <w:r w:rsidRPr="00981A91">
        <w:rPr>
          <w:iCs/>
        </w:rPr>
        <w:t xml:space="preserve"> de aprendizado de máquina supervisionado</w:t>
      </w:r>
      <w:r>
        <w:rPr>
          <w:iCs/>
        </w:rPr>
        <w:t>s reservar uma</w:t>
      </w:r>
      <w:r w:rsidRPr="00981A91">
        <w:rPr>
          <w:iCs/>
        </w:rPr>
        <w:t xml:space="preserve"> parte dos dados</w:t>
      </w:r>
      <w:r>
        <w:rPr>
          <w:iCs/>
        </w:rPr>
        <w:t xml:space="preserve"> para validação e utilizar o restante no treinamento do modelo,</w:t>
      </w:r>
      <w:r>
        <w:t xml:space="preserve"> garantindo resultados mais precisos </w:t>
      </w:r>
      <w:r w:rsidRPr="00DB2BC5">
        <w:t>(DUCHESNE; RÉMILLARD, 2005)</w:t>
      </w:r>
      <w:r>
        <w:t>.</w:t>
      </w:r>
    </w:p>
    <w:p w14:paraId="583280E3" w14:textId="77777777" w:rsidR="009943CC" w:rsidRDefault="00F81EB2" w:rsidP="009943CC">
      <w:r>
        <w:t xml:space="preserve">Tendo </w:t>
      </w:r>
      <w:r w:rsidRPr="008142EA">
        <w:rPr>
          <w:i/>
          <w:iCs/>
        </w:rPr>
        <w:t>k</w:t>
      </w:r>
      <w:r w:rsidRPr="00981A91">
        <w:t xml:space="preserve"> </w:t>
      </w:r>
      <w:r>
        <w:t>como sendo</w:t>
      </w:r>
      <w:r w:rsidRPr="00981A91">
        <w:t xml:space="preserve"> a quantidade de partes</w:t>
      </w:r>
      <w:r>
        <w:t xml:space="preserve"> em</w:t>
      </w:r>
      <w:r w:rsidRPr="00981A91">
        <w:t xml:space="preserve"> que </w:t>
      </w:r>
      <w:r>
        <w:t>a base de</w:t>
      </w:r>
      <w:r w:rsidRPr="00981A91">
        <w:t xml:space="preserve"> dados será </w:t>
      </w:r>
      <w:r>
        <w:t xml:space="preserve">fracionada, ou seja, considerando uma base com 100 amostras e </w:t>
      </w:r>
      <w:r w:rsidRPr="00684A19">
        <w:rPr>
          <w:i/>
          <w:iCs/>
        </w:rPr>
        <w:t>k</w:t>
      </w:r>
      <w:r>
        <w:t xml:space="preserve"> igual a cinco, o conjunto de dados será dividido em cinco partes iguais. Após a divisão, um dos fragmentos será utilizado para a validação do algoritmo e as demais para o treino (SCHREIBER et al., 2017), conforme mostra a Figura 4.</w:t>
      </w:r>
    </w:p>
    <w:p w14:paraId="77E64BC1" w14:textId="77777777" w:rsidR="009943CC" w:rsidRDefault="009943CC" w:rsidP="009943CC"/>
    <w:p w14:paraId="7F711E3E" w14:textId="570E5BB3" w:rsidR="008142EA" w:rsidRDefault="008142EA" w:rsidP="009943CC">
      <w:pPr>
        <w:pStyle w:val="Legenda"/>
        <w:ind w:firstLine="0"/>
      </w:pPr>
      <w:r w:rsidRPr="00515E17">
        <w:rPr>
          <w:b/>
        </w:rPr>
        <w:t xml:space="preserve">Figura </w:t>
      </w:r>
      <w:r w:rsidRPr="00515E17">
        <w:rPr>
          <w:b/>
        </w:rPr>
        <w:fldChar w:fldCharType="begin"/>
      </w:r>
      <w:r w:rsidRPr="00515E17">
        <w:rPr>
          <w:b/>
        </w:rPr>
        <w:instrText xml:space="preserve"> SEQ Figura \* ARABIC </w:instrText>
      </w:r>
      <w:r w:rsidRPr="00515E17">
        <w:rPr>
          <w:b/>
        </w:rPr>
        <w:fldChar w:fldCharType="separate"/>
      </w:r>
      <w:r w:rsidR="00F738FB">
        <w:rPr>
          <w:b/>
          <w:noProof/>
        </w:rPr>
        <w:t>4</w:t>
      </w:r>
      <w:r w:rsidRPr="00515E17">
        <w:rPr>
          <w:b/>
        </w:rPr>
        <w:fldChar w:fldCharType="end"/>
      </w:r>
      <w:r w:rsidRPr="00797510">
        <w:t xml:space="preserve"> - Divisão e iterações na base de dados com </w:t>
      </w:r>
      <w:r w:rsidRPr="00A86D7C">
        <w:rPr>
          <w:i/>
        </w:rPr>
        <w:t>K-</w:t>
      </w:r>
      <w:proofErr w:type="spellStart"/>
      <w:r w:rsidRPr="00A86D7C">
        <w:rPr>
          <w:i/>
        </w:rPr>
        <w:t>Fold</w:t>
      </w:r>
      <w:proofErr w:type="spellEnd"/>
      <w:r w:rsidRPr="00797510">
        <w:t>.</w:t>
      </w:r>
    </w:p>
    <w:p w14:paraId="31A226D6" w14:textId="62736248" w:rsidR="008142EA" w:rsidRDefault="00331B16" w:rsidP="008142EA">
      <w:pPr>
        <w:ind w:firstLine="0"/>
        <w:jc w:val="center"/>
      </w:pPr>
      <w:r>
        <w:rPr>
          <w:noProof/>
        </w:rPr>
        <w:drawing>
          <wp:inline distT="0" distB="0" distL="0" distR="0" wp14:anchorId="77FBD835" wp14:editId="47F378F0">
            <wp:extent cx="4352925" cy="14954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2925" cy="1495425"/>
                    </a:xfrm>
                    <a:prstGeom prst="rect">
                      <a:avLst/>
                    </a:prstGeom>
                    <a:noFill/>
                    <a:ln>
                      <a:noFill/>
                    </a:ln>
                  </pic:spPr>
                </pic:pic>
              </a:graphicData>
            </a:graphic>
          </wp:inline>
        </w:drawing>
      </w:r>
    </w:p>
    <w:p w14:paraId="34B8B264" w14:textId="77777777" w:rsidR="00887334" w:rsidRDefault="008142EA" w:rsidP="008B518C">
      <w:pPr>
        <w:pStyle w:val="Legenda"/>
        <w:ind w:firstLine="0"/>
      </w:pPr>
      <w:r w:rsidRPr="00D55542">
        <w:t>Fonte: Elaborada pelo autor.</w:t>
      </w:r>
    </w:p>
    <w:p w14:paraId="2CA06738" w14:textId="77777777" w:rsidR="00181EEC" w:rsidRDefault="00181EEC" w:rsidP="00181EEC"/>
    <w:p w14:paraId="20A48E5C" w14:textId="444745AA" w:rsidR="009943CC" w:rsidRDefault="00F81EB2" w:rsidP="00F81EB2">
      <w:r>
        <w:t xml:space="preserve">Além do </w:t>
      </w:r>
      <w:r w:rsidRPr="00887334">
        <w:rPr>
          <w:i/>
          <w:iCs/>
        </w:rPr>
        <w:t>k-fold</w:t>
      </w:r>
      <w:r>
        <w:rPr>
          <w:i/>
          <w:iCs/>
        </w:rPr>
        <w:t xml:space="preserve">, </w:t>
      </w:r>
      <w:r>
        <w:t xml:space="preserve">outro método utilizado para validação de modelos, criados ou não a partir do KNN, é o </w:t>
      </w:r>
      <w:r w:rsidRPr="00887334">
        <w:rPr>
          <w:i/>
          <w:iCs/>
        </w:rPr>
        <w:t>Leave One Out</w:t>
      </w:r>
      <w:r>
        <w:t xml:space="preserve"> (LOO). Este método pode ser definido como um caso particular </w:t>
      </w:r>
      <w:r w:rsidRPr="00981A91">
        <w:t>d</w:t>
      </w:r>
      <w:r>
        <w:t xml:space="preserve">e aplicação do </w:t>
      </w:r>
      <w:r w:rsidRPr="00CA4CEF">
        <w:rPr>
          <w:i/>
          <w:iCs/>
        </w:rPr>
        <w:t>K-fold</w:t>
      </w:r>
      <w:r>
        <w:t>, tendo k igual ao total de amostras - 1 e utilizando o fragmento restante para validar o modelo, conforme exemplifica a Figura 5.</w:t>
      </w:r>
    </w:p>
    <w:p w14:paraId="769E00EA" w14:textId="60A3445F" w:rsidR="00515E17" w:rsidRDefault="009943CC" w:rsidP="009943CC">
      <w:pPr>
        <w:pStyle w:val="Legenda"/>
        <w:ind w:firstLine="0"/>
      </w:pPr>
      <w:r>
        <w:br w:type="page"/>
      </w:r>
      <w:r w:rsidR="00515E17" w:rsidRPr="00515E17">
        <w:rPr>
          <w:b/>
        </w:rPr>
        <w:lastRenderedPageBreak/>
        <w:t xml:space="preserve">Figura </w:t>
      </w:r>
      <w:r w:rsidR="00515E17" w:rsidRPr="00515E17">
        <w:rPr>
          <w:b/>
        </w:rPr>
        <w:fldChar w:fldCharType="begin"/>
      </w:r>
      <w:r w:rsidR="00515E17" w:rsidRPr="00515E17">
        <w:rPr>
          <w:b/>
        </w:rPr>
        <w:instrText xml:space="preserve"> SEQ Figura \* ARABIC </w:instrText>
      </w:r>
      <w:r w:rsidR="00515E17" w:rsidRPr="00515E17">
        <w:rPr>
          <w:b/>
        </w:rPr>
        <w:fldChar w:fldCharType="separate"/>
      </w:r>
      <w:r w:rsidR="00F738FB">
        <w:rPr>
          <w:b/>
          <w:noProof/>
        </w:rPr>
        <w:t>5</w:t>
      </w:r>
      <w:r w:rsidR="00515E17" w:rsidRPr="00515E17">
        <w:rPr>
          <w:b/>
        </w:rPr>
        <w:fldChar w:fldCharType="end"/>
      </w:r>
      <w:r w:rsidR="00515E17" w:rsidRPr="00770222">
        <w:t xml:space="preserve"> </w:t>
      </w:r>
      <w:r w:rsidR="00445A68">
        <w:t>–</w:t>
      </w:r>
      <w:r w:rsidR="00515E17" w:rsidRPr="00770222">
        <w:t xml:space="preserve"> </w:t>
      </w:r>
      <w:r w:rsidR="00445A68">
        <w:t xml:space="preserve">Aplicação do </w:t>
      </w:r>
      <w:r w:rsidR="00515E17" w:rsidRPr="00445A68">
        <w:rPr>
          <w:i/>
        </w:rPr>
        <w:t>Leave One Out</w:t>
      </w:r>
      <w:r w:rsidR="00515E17" w:rsidRPr="00770222">
        <w:t xml:space="preserve"> em uma base </w:t>
      </w:r>
      <w:r w:rsidR="00AE2294">
        <w:t>contendo</w:t>
      </w:r>
      <w:r w:rsidR="00515E17" w:rsidRPr="00770222">
        <w:t xml:space="preserve"> 100 </w:t>
      </w:r>
      <w:r w:rsidR="00AE2294">
        <w:t>amostras</w:t>
      </w:r>
      <w:r w:rsidR="00515E17" w:rsidRPr="00770222">
        <w:t>.</w:t>
      </w:r>
    </w:p>
    <w:p w14:paraId="269618EE" w14:textId="58D7F2C7" w:rsidR="00223FC1" w:rsidRDefault="00331B16" w:rsidP="000B1E08">
      <w:pPr>
        <w:keepNext/>
        <w:ind w:firstLine="0"/>
        <w:jc w:val="center"/>
      </w:pPr>
      <w:r>
        <w:rPr>
          <w:noProof/>
        </w:rPr>
        <w:drawing>
          <wp:inline distT="0" distB="0" distL="0" distR="0" wp14:anchorId="13A262CA" wp14:editId="32A75796">
            <wp:extent cx="4305300" cy="172402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05300" cy="1724025"/>
                    </a:xfrm>
                    <a:prstGeom prst="rect">
                      <a:avLst/>
                    </a:prstGeom>
                    <a:noFill/>
                    <a:ln>
                      <a:noFill/>
                    </a:ln>
                  </pic:spPr>
                </pic:pic>
              </a:graphicData>
            </a:graphic>
          </wp:inline>
        </w:drawing>
      </w:r>
    </w:p>
    <w:p w14:paraId="6747291E" w14:textId="77777777" w:rsidR="00223FC1" w:rsidRDefault="00223FC1" w:rsidP="002D6C03">
      <w:pPr>
        <w:pStyle w:val="Legenda"/>
        <w:ind w:firstLine="0"/>
      </w:pPr>
      <w:r w:rsidRPr="0010011D">
        <w:t>Fonte: Elaborada pelo autor.</w:t>
      </w:r>
    </w:p>
    <w:p w14:paraId="300148C1" w14:textId="77777777" w:rsidR="008508B1" w:rsidRDefault="008508B1" w:rsidP="00515E17">
      <w:pPr>
        <w:pStyle w:val="Legenda"/>
        <w:ind w:firstLine="0"/>
        <w:jc w:val="both"/>
      </w:pPr>
    </w:p>
    <w:p w14:paraId="3C50DA52" w14:textId="77777777" w:rsidR="00F81EB2" w:rsidRDefault="00F81EB2" w:rsidP="00F81EB2">
      <w:r>
        <w:t xml:space="preserve">Assim, pode-se observar que a complexidade computacional tanto do </w:t>
      </w:r>
      <w:r w:rsidRPr="007922E2">
        <w:rPr>
          <w:i/>
          <w:iCs/>
        </w:rPr>
        <w:t>k-fold</w:t>
      </w:r>
      <w:r>
        <w:t xml:space="preserve"> quanto do LOO é alta, visto que todos os segmentos da base de dados são comparados entre si, resultando na acurácia média obtida entre todas as iterações (SCHREIBER et al., 2017).</w:t>
      </w:r>
    </w:p>
    <w:p w14:paraId="04D45D33" w14:textId="77777777" w:rsidR="008F4167" w:rsidRDefault="008F4167" w:rsidP="00DF13F4"/>
    <w:p w14:paraId="62082619" w14:textId="77777777" w:rsidR="00154EEE" w:rsidRDefault="00154EEE" w:rsidP="00847F34">
      <w:pPr>
        <w:pStyle w:val="Ttulo1"/>
      </w:pPr>
      <w:r w:rsidRPr="00154EEE">
        <w:rPr>
          <w:rFonts w:eastAsia="Verdana"/>
        </w:rPr>
        <w:t>Metodologi</w:t>
      </w:r>
      <w:r>
        <w:t>a</w:t>
      </w:r>
    </w:p>
    <w:p w14:paraId="6DAA6C3D" w14:textId="77777777" w:rsidR="00F81EB2" w:rsidRDefault="00F81EB2" w:rsidP="00F81EB2">
      <w:r>
        <w:t xml:space="preserve">Tendo como foco testar as hipóteses de aplicação da Inteligência Artificial no auxílio ao professor, facilitando a classificação e a indicação de conteúdo relevante aos discentes por meio de uma visão individualizada destes alunos, espera-se que este estudo revele a acurácia do </w:t>
      </w:r>
      <w:r w:rsidRPr="000E525D">
        <w:rPr>
          <w:i/>
          <w:iCs/>
        </w:rPr>
        <w:t>K-Nearest-Neighbors</w:t>
      </w:r>
      <w:r>
        <w:t xml:space="preserve"> (KNN) – algoritmo supervisionado de classificação – ao relacionar o conhecimento do docente e a sua visão referente às dificuldades de cada aluno ao resultado apontado pelo algoritmo.</w:t>
      </w:r>
    </w:p>
    <w:p w14:paraId="3E075439" w14:textId="77777777" w:rsidR="000132B5" w:rsidRDefault="00987EC8" w:rsidP="000132B5">
      <w:r>
        <w:t>Para isso</w:t>
      </w:r>
      <w:r w:rsidR="009E79E9">
        <w:t>,</w:t>
      </w:r>
      <w:r>
        <w:t xml:space="preserve"> utilizou-se</w:t>
      </w:r>
      <w:r w:rsidR="000132B5">
        <w:t xml:space="preserve"> </w:t>
      </w:r>
      <w:r>
        <w:t>o</w:t>
      </w:r>
      <w:r w:rsidR="000132B5">
        <w:t xml:space="preserve"> </w:t>
      </w:r>
      <w:r w:rsidR="000132B5" w:rsidRPr="00337F76">
        <w:rPr>
          <w:i/>
        </w:rPr>
        <w:t>Notebook</w:t>
      </w:r>
      <w:r w:rsidR="000132B5" w:rsidRPr="00221AF1">
        <w:t xml:space="preserve"> </w:t>
      </w:r>
      <w:proofErr w:type="spellStart"/>
      <w:r w:rsidR="000132B5" w:rsidRPr="00221AF1">
        <w:rPr>
          <w:i/>
          <w:iCs/>
        </w:rPr>
        <w:t>Jupyter</w:t>
      </w:r>
      <w:proofErr w:type="spellEnd"/>
      <w:r w:rsidR="000132B5">
        <w:t xml:space="preserve"> e</w:t>
      </w:r>
      <w:r>
        <w:t>m conjunto com</w:t>
      </w:r>
      <w:r w:rsidR="000132B5">
        <w:t xml:space="preserve"> </w:t>
      </w:r>
      <w:r>
        <w:t xml:space="preserve">o </w:t>
      </w:r>
      <w:r w:rsidR="000132B5" w:rsidRPr="00221AF1">
        <w:rPr>
          <w:i/>
          <w:iCs/>
        </w:rPr>
        <w:t>Python</w:t>
      </w:r>
      <w:r>
        <w:t>, criando um ambiente propício à instalação de</w:t>
      </w:r>
      <w:r w:rsidR="000132B5" w:rsidRPr="00221AF1">
        <w:t xml:space="preserve"> biblioteca</w:t>
      </w:r>
      <w:r w:rsidR="000132B5">
        <w:t>s relacionadas ao tratamento</w:t>
      </w:r>
      <w:r>
        <w:t xml:space="preserve"> e a classificação</w:t>
      </w:r>
      <w:r w:rsidR="000132B5">
        <w:t xml:space="preserve"> de dados</w:t>
      </w:r>
      <w:r>
        <w:t>,</w:t>
      </w:r>
      <w:r w:rsidR="000132B5">
        <w:t xml:space="preserve"> </w:t>
      </w:r>
      <w:r>
        <w:t>c</w:t>
      </w:r>
      <w:r w:rsidR="000132B5">
        <w:t>omo</w:t>
      </w:r>
      <w:r>
        <w:t xml:space="preserve"> a</w:t>
      </w:r>
      <w:r w:rsidR="000132B5">
        <w:t xml:space="preserve"> </w:t>
      </w:r>
      <w:proofErr w:type="spellStart"/>
      <w:r w:rsidR="000132B5" w:rsidRPr="00221AF1">
        <w:rPr>
          <w:i/>
          <w:iCs/>
        </w:rPr>
        <w:t>scikit-</w:t>
      </w:r>
      <w:r w:rsidR="000132B5" w:rsidRPr="00987EC8">
        <w:t>learn</w:t>
      </w:r>
      <w:proofErr w:type="spellEnd"/>
      <w:r w:rsidR="009E79E9">
        <w:t xml:space="preserve"> – uma </w:t>
      </w:r>
      <w:r w:rsidR="000132B5" w:rsidRPr="00987EC8">
        <w:t>biblioteca</w:t>
      </w:r>
      <w:r w:rsidR="000132B5">
        <w:t xml:space="preserve"> </w:t>
      </w:r>
      <w:r>
        <w:t>especializada em</w:t>
      </w:r>
      <w:r w:rsidR="000132B5" w:rsidRPr="00221AF1">
        <w:t xml:space="preserve"> </w:t>
      </w:r>
      <w:r w:rsidR="000132B5">
        <w:t>aprendizagem</w:t>
      </w:r>
      <w:r w:rsidR="000132B5" w:rsidRPr="00221AF1">
        <w:t xml:space="preserve"> de máquina</w:t>
      </w:r>
      <w:r w:rsidR="009E79E9">
        <w:t xml:space="preserve"> – </w:t>
      </w:r>
      <w:r w:rsidR="000132B5">
        <w:t>utilizada</w:t>
      </w:r>
      <w:r w:rsidR="009E79E9">
        <w:t xml:space="preserve"> </w:t>
      </w:r>
      <w:r w:rsidR="000132B5">
        <w:t xml:space="preserve">para </w:t>
      </w:r>
      <w:r>
        <w:t>aplicação</w:t>
      </w:r>
      <w:r w:rsidR="000132B5">
        <w:t xml:space="preserve"> </w:t>
      </w:r>
      <w:r>
        <w:t>d</w:t>
      </w:r>
      <w:r w:rsidR="000132B5">
        <w:t>o KNN.</w:t>
      </w:r>
    </w:p>
    <w:p w14:paraId="3A36F67C" w14:textId="77777777" w:rsidR="003C344E" w:rsidRDefault="003910F0" w:rsidP="00F81EB2">
      <w:r>
        <w:t xml:space="preserve">Após a definição das ferramentas a serem utilizadas, </w:t>
      </w:r>
      <w:r w:rsidR="00F81EB2">
        <w:t>foram seguidos dois processos distintos</w:t>
      </w:r>
      <w:r>
        <w:t xml:space="preserve"> na tentativa de atingir os objetivos deste estudo</w:t>
      </w:r>
      <w:r w:rsidR="00F81EB2">
        <w:t>, no qual um se mostrou eficaz e o outro não, conforme descrito a seguir.</w:t>
      </w:r>
    </w:p>
    <w:p w14:paraId="699ABC79" w14:textId="77777777" w:rsidR="00DC43C5" w:rsidRDefault="00DC43C5" w:rsidP="00DC43C5"/>
    <w:p w14:paraId="703D6E75" w14:textId="77777777" w:rsidR="003C344E" w:rsidRDefault="003C344E" w:rsidP="008B19D9">
      <w:pPr>
        <w:pStyle w:val="Ttulo2"/>
      </w:pPr>
      <w:r>
        <w:t xml:space="preserve">Experiência </w:t>
      </w:r>
      <w:r w:rsidR="005B6D27">
        <w:t xml:space="preserve">realizada </w:t>
      </w:r>
      <w:r>
        <w:t xml:space="preserve">com uma base </w:t>
      </w:r>
      <w:r w:rsidR="008B19D9">
        <w:t>de dados criada randomicamente</w:t>
      </w:r>
    </w:p>
    <w:p w14:paraId="7FC36C0C" w14:textId="77777777" w:rsidR="00F81EB2" w:rsidRPr="00B25750" w:rsidRDefault="00F81EB2" w:rsidP="00F81EB2">
      <w:r w:rsidRPr="00B25750">
        <w:t xml:space="preserve">Considerando os dados que representam as respostas </w:t>
      </w:r>
      <w:r w:rsidRPr="008373C8">
        <w:t xml:space="preserve">dos alunos como variáveis independentes e os materiais de estudo sugeridos pelo sistema e pelo professor como dependentes, realizou-se uma experiência </w:t>
      </w:r>
      <w:r>
        <w:t>cujo</w:t>
      </w:r>
      <w:r w:rsidRPr="008373C8">
        <w:t xml:space="preserve"> método adotado foi isolar as variáveis independentes, controlando-as para garantir a sua integridade, analisar as dependentes</w:t>
      </w:r>
      <w:r w:rsidRPr="00B25750">
        <w:t xml:space="preserve"> e comparar os resultados teóricos obtidos ao comportamento esperado em um cenário real. </w:t>
      </w:r>
    </w:p>
    <w:p w14:paraId="4A726B07" w14:textId="76770FAB" w:rsidR="00032CF9" w:rsidRDefault="00F81EB2" w:rsidP="000B0FE8">
      <w:r>
        <w:t>Nesta experiência, as respostas dos alunos foram representadas por meio de</w:t>
      </w:r>
      <w:r w:rsidRPr="00B25750">
        <w:t xml:space="preserve"> um algoritmo que, a partir de um determinado questionário, </w:t>
      </w:r>
      <w:r>
        <w:t>responde</w:t>
      </w:r>
      <w:r w:rsidRPr="00B25750">
        <w:t xml:space="preserve"> às perguntas de forma aleatória. Para sugerir os conteúdos com base na combinação dos padrões de respostas, simulando a atuação do professor, foi atribuído um fator </w:t>
      </w:r>
      <w:r>
        <w:t>relacionado</w:t>
      </w:r>
      <w:r w:rsidRPr="00B25750">
        <w:t xml:space="preserve"> a aderência de um determinado material de estudo a cada uma das alternativas, seguindo um critério lógico. Este fator </w:t>
      </w:r>
      <w:r>
        <w:t>foi</w:t>
      </w:r>
      <w:r w:rsidRPr="00B25750">
        <w:t xml:space="preserve"> utilizado pelo algoritmo de tal forma que a soma </w:t>
      </w:r>
      <w:r>
        <w:t>obtida em cada um dos temas abordados pelo questionário pôde</w:t>
      </w:r>
      <w:r w:rsidRPr="00B25750">
        <w:t xml:space="preserve"> sugerir o conteúdo a ser indicado</w:t>
      </w:r>
      <w:r>
        <w:t>, tendo como referência o maior valor dentre as somas, conforme pode ser visualizado na Tabela 2.</w:t>
      </w:r>
    </w:p>
    <w:p w14:paraId="2280CE4D" w14:textId="26E9A431" w:rsidR="005767A9" w:rsidRDefault="005767A9" w:rsidP="004A7BD9">
      <w:pPr>
        <w:pStyle w:val="Legenda"/>
        <w:keepNext/>
        <w:ind w:firstLine="0"/>
      </w:pPr>
      <w:r w:rsidRPr="005767A9">
        <w:rPr>
          <w:b/>
        </w:rPr>
        <w:lastRenderedPageBreak/>
        <w:t xml:space="preserve">Tabela </w:t>
      </w:r>
      <w:r w:rsidRPr="005767A9">
        <w:rPr>
          <w:b/>
        </w:rPr>
        <w:fldChar w:fldCharType="begin"/>
      </w:r>
      <w:r w:rsidRPr="005767A9">
        <w:rPr>
          <w:b/>
        </w:rPr>
        <w:instrText xml:space="preserve"> SEQ Tabela \* ARABIC </w:instrText>
      </w:r>
      <w:r w:rsidRPr="005767A9">
        <w:rPr>
          <w:b/>
        </w:rPr>
        <w:fldChar w:fldCharType="separate"/>
      </w:r>
      <w:r w:rsidR="00F738FB">
        <w:rPr>
          <w:b/>
          <w:noProof/>
        </w:rPr>
        <w:t>2</w:t>
      </w:r>
      <w:r w:rsidRPr="005767A9">
        <w:rPr>
          <w:b/>
        </w:rPr>
        <w:fldChar w:fldCharType="end"/>
      </w:r>
      <w:r w:rsidRPr="009408A4">
        <w:t xml:space="preserve"> - Indicação do material conforme a quantidade de erros por tema abordado no questionário.</w:t>
      </w:r>
    </w:p>
    <w:tbl>
      <w:tblPr>
        <w:tblW w:w="9192" w:type="dxa"/>
        <w:tblInd w:w="80" w:type="dxa"/>
        <w:tblCellMar>
          <w:left w:w="70" w:type="dxa"/>
          <w:right w:w="70" w:type="dxa"/>
        </w:tblCellMar>
        <w:tblLook w:val="04A0" w:firstRow="1" w:lastRow="0" w:firstColumn="1" w:lastColumn="0" w:noHBand="0" w:noVBand="1"/>
      </w:tblPr>
      <w:tblGrid>
        <w:gridCol w:w="1371"/>
        <w:gridCol w:w="865"/>
        <w:gridCol w:w="439"/>
        <w:gridCol w:w="439"/>
        <w:gridCol w:w="439"/>
        <w:gridCol w:w="438"/>
        <w:gridCol w:w="438"/>
        <w:gridCol w:w="438"/>
        <w:gridCol w:w="438"/>
        <w:gridCol w:w="438"/>
        <w:gridCol w:w="438"/>
        <w:gridCol w:w="605"/>
        <w:gridCol w:w="605"/>
        <w:gridCol w:w="605"/>
        <w:gridCol w:w="1050"/>
        <w:gridCol w:w="146"/>
      </w:tblGrid>
      <w:tr w:rsidR="00032CF9" w:rsidRPr="00032CF9" w14:paraId="11AEA28C" w14:textId="77777777" w:rsidTr="005767A9">
        <w:trPr>
          <w:gridAfter w:val="1"/>
          <w:wAfter w:w="146" w:type="dxa"/>
          <w:trHeight w:val="276"/>
        </w:trPr>
        <w:tc>
          <w:tcPr>
            <w:tcW w:w="137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27722E2" w14:textId="77777777" w:rsidR="00032CF9" w:rsidRPr="00032CF9" w:rsidRDefault="00032CF9" w:rsidP="00032CF9">
            <w:pPr>
              <w:suppressAutoHyphens w:val="0"/>
              <w:ind w:firstLine="0"/>
              <w:jc w:val="left"/>
              <w:rPr>
                <w:rFonts w:ascii="Calibri" w:eastAsia="Times New Roman" w:hAnsi="Calibri" w:cs="Calibri"/>
                <w:color w:val="000000"/>
                <w:sz w:val="22"/>
                <w:szCs w:val="22"/>
              </w:rPr>
            </w:pPr>
            <w:r w:rsidRPr="00032CF9">
              <w:rPr>
                <w:rFonts w:ascii="Calibri" w:eastAsia="Times New Roman" w:hAnsi="Calibri" w:cs="Calibri"/>
                <w:color w:val="000000"/>
                <w:sz w:val="22"/>
                <w:szCs w:val="22"/>
              </w:rPr>
              <w:t> </w:t>
            </w:r>
          </w:p>
        </w:tc>
        <w:tc>
          <w:tcPr>
            <w:tcW w:w="865"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6F8219CE"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Aluno</w:t>
            </w:r>
          </w:p>
        </w:tc>
        <w:tc>
          <w:tcPr>
            <w:tcW w:w="5760" w:type="dxa"/>
            <w:gridSpan w:val="12"/>
            <w:vMerge w:val="restart"/>
            <w:tcBorders>
              <w:top w:val="single" w:sz="8" w:space="0" w:color="auto"/>
              <w:left w:val="single" w:sz="8" w:space="0" w:color="auto"/>
              <w:bottom w:val="single" w:sz="8" w:space="0" w:color="000000"/>
              <w:right w:val="single" w:sz="8" w:space="0" w:color="000000"/>
            </w:tcBorders>
            <w:shd w:val="clear" w:color="000000" w:fill="D9D9D9"/>
            <w:noWrap/>
            <w:vAlign w:val="center"/>
            <w:hideMark/>
          </w:tcPr>
          <w:p w14:paraId="6D24EEA4"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Questões que formam o questionário</w:t>
            </w:r>
          </w:p>
        </w:tc>
        <w:tc>
          <w:tcPr>
            <w:tcW w:w="1050" w:type="dxa"/>
            <w:vMerge w:val="restart"/>
            <w:tcBorders>
              <w:top w:val="single" w:sz="8" w:space="0" w:color="auto"/>
              <w:left w:val="nil"/>
              <w:bottom w:val="single" w:sz="8" w:space="0" w:color="000000"/>
              <w:right w:val="single" w:sz="8" w:space="0" w:color="auto"/>
            </w:tcBorders>
            <w:shd w:val="clear" w:color="000000" w:fill="BFBFBF"/>
            <w:vAlign w:val="center"/>
            <w:hideMark/>
          </w:tcPr>
          <w:p w14:paraId="3CE3FEB1"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Conteúdo indicado</w:t>
            </w:r>
          </w:p>
        </w:tc>
      </w:tr>
      <w:tr w:rsidR="00032CF9" w:rsidRPr="00032CF9" w14:paraId="3CFACA8D" w14:textId="77777777" w:rsidTr="005767A9">
        <w:trPr>
          <w:trHeight w:val="255"/>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739E8AF4" w14:textId="77777777" w:rsidR="00032CF9" w:rsidRPr="00032CF9" w:rsidRDefault="00032CF9" w:rsidP="00032CF9">
            <w:pPr>
              <w:suppressAutoHyphens w:val="0"/>
              <w:ind w:firstLine="0"/>
              <w:jc w:val="left"/>
              <w:rPr>
                <w:rFonts w:ascii="Calibri" w:eastAsia="Times New Roman"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2445B864" w14:textId="77777777" w:rsidR="00032CF9" w:rsidRPr="00032CF9" w:rsidRDefault="00032CF9" w:rsidP="00032CF9">
            <w:pPr>
              <w:suppressAutoHyphens w:val="0"/>
              <w:ind w:firstLine="0"/>
              <w:jc w:val="left"/>
              <w:rPr>
                <w:rFonts w:ascii="Calibri" w:eastAsia="Times New Roman" w:hAnsi="Calibri" w:cs="Calibri"/>
                <w:b/>
                <w:bCs/>
                <w:color w:val="000000"/>
                <w:sz w:val="22"/>
                <w:szCs w:val="22"/>
              </w:rPr>
            </w:pPr>
          </w:p>
        </w:tc>
        <w:tc>
          <w:tcPr>
            <w:tcW w:w="5760" w:type="dxa"/>
            <w:gridSpan w:val="12"/>
            <w:vMerge/>
            <w:tcBorders>
              <w:top w:val="single" w:sz="8" w:space="0" w:color="auto"/>
              <w:left w:val="single" w:sz="8" w:space="0" w:color="auto"/>
              <w:bottom w:val="single" w:sz="8" w:space="0" w:color="000000"/>
              <w:right w:val="single" w:sz="8" w:space="0" w:color="000000"/>
            </w:tcBorders>
            <w:vAlign w:val="center"/>
            <w:hideMark/>
          </w:tcPr>
          <w:p w14:paraId="21BF90A6" w14:textId="77777777" w:rsidR="00032CF9" w:rsidRPr="00032CF9" w:rsidRDefault="00032CF9" w:rsidP="00032CF9">
            <w:pPr>
              <w:suppressAutoHyphens w:val="0"/>
              <w:ind w:firstLine="0"/>
              <w:jc w:val="left"/>
              <w:rPr>
                <w:rFonts w:ascii="Calibri" w:eastAsia="Times New Roman" w:hAnsi="Calibri" w:cs="Calibri"/>
                <w:b/>
                <w:bCs/>
                <w:color w:val="000000"/>
                <w:sz w:val="22"/>
                <w:szCs w:val="22"/>
              </w:rPr>
            </w:pPr>
          </w:p>
        </w:tc>
        <w:tc>
          <w:tcPr>
            <w:tcW w:w="1050" w:type="dxa"/>
            <w:vMerge/>
            <w:tcBorders>
              <w:top w:val="single" w:sz="8" w:space="0" w:color="auto"/>
              <w:left w:val="nil"/>
              <w:bottom w:val="single" w:sz="8" w:space="0" w:color="000000"/>
              <w:right w:val="single" w:sz="8" w:space="0" w:color="auto"/>
            </w:tcBorders>
            <w:vAlign w:val="center"/>
            <w:hideMark/>
          </w:tcPr>
          <w:p w14:paraId="4D1CEC3F" w14:textId="77777777" w:rsidR="00032CF9" w:rsidRPr="00032CF9" w:rsidRDefault="00032CF9" w:rsidP="00032CF9">
            <w:pPr>
              <w:suppressAutoHyphens w:val="0"/>
              <w:ind w:firstLine="0"/>
              <w:jc w:val="left"/>
              <w:rPr>
                <w:rFonts w:ascii="Calibri" w:eastAsia="Times New Roman" w:hAnsi="Calibri" w:cs="Calibri"/>
                <w:b/>
                <w:bCs/>
                <w:color w:val="000000"/>
                <w:sz w:val="22"/>
                <w:szCs w:val="22"/>
              </w:rPr>
            </w:pPr>
          </w:p>
        </w:tc>
        <w:tc>
          <w:tcPr>
            <w:tcW w:w="146" w:type="dxa"/>
            <w:tcBorders>
              <w:top w:val="nil"/>
              <w:left w:val="nil"/>
              <w:bottom w:val="nil"/>
              <w:right w:val="nil"/>
            </w:tcBorders>
            <w:shd w:val="clear" w:color="auto" w:fill="auto"/>
            <w:noWrap/>
            <w:vAlign w:val="bottom"/>
            <w:hideMark/>
          </w:tcPr>
          <w:p w14:paraId="69A012B6"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p>
        </w:tc>
      </w:tr>
      <w:tr w:rsidR="00032CF9" w:rsidRPr="00032CF9" w14:paraId="6E1DD9A2" w14:textId="77777777" w:rsidTr="005767A9">
        <w:trPr>
          <w:trHeight w:val="420"/>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7C39556A" w14:textId="77777777" w:rsidR="00032CF9" w:rsidRPr="00032CF9" w:rsidRDefault="00032CF9" w:rsidP="00032CF9">
            <w:pPr>
              <w:suppressAutoHyphens w:val="0"/>
              <w:ind w:firstLine="0"/>
              <w:jc w:val="left"/>
              <w:rPr>
                <w:rFonts w:ascii="Calibri" w:eastAsia="Times New Roman"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3E8ECDAD" w14:textId="77777777" w:rsidR="00032CF9" w:rsidRPr="00032CF9" w:rsidRDefault="00032CF9" w:rsidP="00032CF9">
            <w:pPr>
              <w:suppressAutoHyphens w:val="0"/>
              <w:ind w:firstLine="0"/>
              <w:jc w:val="left"/>
              <w:rPr>
                <w:rFonts w:ascii="Calibri" w:eastAsia="Times New Roman" w:hAnsi="Calibri" w:cs="Calibri"/>
                <w:b/>
                <w:bCs/>
                <w:color w:val="000000"/>
                <w:sz w:val="22"/>
                <w:szCs w:val="22"/>
              </w:rPr>
            </w:pPr>
          </w:p>
        </w:tc>
        <w:tc>
          <w:tcPr>
            <w:tcW w:w="1755"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07753D98"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Tema 1</w:t>
            </w:r>
          </w:p>
        </w:tc>
        <w:tc>
          <w:tcPr>
            <w:tcW w:w="1752"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37C8983B"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Tema 2</w:t>
            </w:r>
          </w:p>
        </w:tc>
        <w:tc>
          <w:tcPr>
            <w:tcW w:w="2253"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2584E920"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Tema 3</w:t>
            </w:r>
          </w:p>
        </w:tc>
        <w:tc>
          <w:tcPr>
            <w:tcW w:w="1050" w:type="dxa"/>
            <w:vMerge/>
            <w:tcBorders>
              <w:top w:val="single" w:sz="8" w:space="0" w:color="auto"/>
              <w:left w:val="nil"/>
              <w:bottom w:val="single" w:sz="8" w:space="0" w:color="000000"/>
              <w:right w:val="single" w:sz="8" w:space="0" w:color="auto"/>
            </w:tcBorders>
            <w:vAlign w:val="center"/>
            <w:hideMark/>
          </w:tcPr>
          <w:p w14:paraId="76F0345B" w14:textId="77777777" w:rsidR="00032CF9" w:rsidRPr="00032CF9" w:rsidRDefault="00032CF9" w:rsidP="00032CF9">
            <w:pPr>
              <w:suppressAutoHyphens w:val="0"/>
              <w:ind w:firstLine="0"/>
              <w:jc w:val="left"/>
              <w:rPr>
                <w:rFonts w:ascii="Calibri" w:eastAsia="Times New Roman" w:hAnsi="Calibri" w:cs="Calibri"/>
                <w:b/>
                <w:bCs/>
                <w:color w:val="000000"/>
                <w:sz w:val="22"/>
                <w:szCs w:val="22"/>
              </w:rPr>
            </w:pPr>
          </w:p>
        </w:tc>
        <w:tc>
          <w:tcPr>
            <w:tcW w:w="146" w:type="dxa"/>
            <w:vAlign w:val="center"/>
            <w:hideMark/>
          </w:tcPr>
          <w:p w14:paraId="78158F0D" w14:textId="77777777" w:rsidR="00032CF9" w:rsidRPr="00032CF9" w:rsidRDefault="00032CF9" w:rsidP="00032CF9">
            <w:pPr>
              <w:suppressAutoHyphens w:val="0"/>
              <w:ind w:firstLine="0"/>
              <w:jc w:val="left"/>
              <w:rPr>
                <w:rFonts w:eastAsia="Times New Roman"/>
                <w:sz w:val="20"/>
                <w:szCs w:val="20"/>
              </w:rPr>
            </w:pPr>
          </w:p>
        </w:tc>
      </w:tr>
      <w:tr w:rsidR="00032CF9" w:rsidRPr="00032CF9" w14:paraId="2F53534A" w14:textId="77777777" w:rsidTr="005767A9">
        <w:trPr>
          <w:trHeight w:val="420"/>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0A331C0F" w14:textId="77777777" w:rsidR="00032CF9" w:rsidRPr="00032CF9" w:rsidRDefault="00032CF9" w:rsidP="00032CF9">
            <w:pPr>
              <w:suppressAutoHyphens w:val="0"/>
              <w:ind w:firstLine="0"/>
              <w:jc w:val="left"/>
              <w:rPr>
                <w:rFonts w:ascii="Calibri" w:eastAsia="Times New Roman"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65C816D5" w14:textId="77777777" w:rsidR="00032CF9" w:rsidRPr="00032CF9" w:rsidRDefault="00032CF9" w:rsidP="00032CF9">
            <w:pPr>
              <w:suppressAutoHyphens w:val="0"/>
              <w:ind w:firstLine="0"/>
              <w:jc w:val="left"/>
              <w:rPr>
                <w:rFonts w:ascii="Calibri" w:eastAsia="Times New Roman" w:hAnsi="Calibri" w:cs="Calibri"/>
                <w:b/>
                <w:bCs/>
                <w:color w:val="000000"/>
                <w:sz w:val="22"/>
                <w:szCs w:val="22"/>
              </w:rPr>
            </w:pPr>
          </w:p>
        </w:tc>
        <w:tc>
          <w:tcPr>
            <w:tcW w:w="439" w:type="dxa"/>
            <w:tcBorders>
              <w:top w:val="nil"/>
              <w:left w:val="nil"/>
              <w:bottom w:val="single" w:sz="8" w:space="0" w:color="auto"/>
              <w:right w:val="single" w:sz="8" w:space="0" w:color="auto"/>
            </w:tcBorders>
            <w:shd w:val="clear" w:color="000000" w:fill="D9D9D9"/>
            <w:noWrap/>
            <w:vAlign w:val="center"/>
            <w:hideMark/>
          </w:tcPr>
          <w:p w14:paraId="4820C9BD"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Q1</w:t>
            </w:r>
          </w:p>
        </w:tc>
        <w:tc>
          <w:tcPr>
            <w:tcW w:w="439" w:type="dxa"/>
            <w:tcBorders>
              <w:top w:val="nil"/>
              <w:left w:val="nil"/>
              <w:bottom w:val="single" w:sz="8" w:space="0" w:color="auto"/>
              <w:right w:val="single" w:sz="8" w:space="0" w:color="auto"/>
            </w:tcBorders>
            <w:shd w:val="clear" w:color="000000" w:fill="D9D9D9"/>
            <w:noWrap/>
            <w:vAlign w:val="center"/>
            <w:hideMark/>
          </w:tcPr>
          <w:p w14:paraId="2CE821C4"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Q2</w:t>
            </w:r>
          </w:p>
        </w:tc>
        <w:tc>
          <w:tcPr>
            <w:tcW w:w="439" w:type="dxa"/>
            <w:tcBorders>
              <w:top w:val="nil"/>
              <w:left w:val="nil"/>
              <w:bottom w:val="single" w:sz="8" w:space="0" w:color="auto"/>
              <w:right w:val="single" w:sz="8" w:space="0" w:color="auto"/>
            </w:tcBorders>
            <w:shd w:val="clear" w:color="000000" w:fill="D9D9D9"/>
            <w:noWrap/>
            <w:vAlign w:val="center"/>
            <w:hideMark/>
          </w:tcPr>
          <w:p w14:paraId="60642854"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Q3</w:t>
            </w:r>
          </w:p>
        </w:tc>
        <w:tc>
          <w:tcPr>
            <w:tcW w:w="438" w:type="dxa"/>
            <w:tcBorders>
              <w:top w:val="nil"/>
              <w:left w:val="nil"/>
              <w:bottom w:val="single" w:sz="8" w:space="0" w:color="auto"/>
              <w:right w:val="single" w:sz="8" w:space="0" w:color="auto"/>
            </w:tcBorders>
            <w:shd w:val="clear" w:color="000000" w:fill="D9D9D9"/>
            <w:noWrap/>
            <w:vAlign w:val="center"/>
            <w:hideMark/>
          </w:tcPr>
          <w:p w14:paraId="7D6C0D55"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Q4</w:t>
            </w:r>
          </w:p>
        </w:tc>
        <w:tc>
          <w:tcPr>
            <w:tcW w:w="438" w:type="dxa"/>
            <w:tcBorders>
              <w:top w:val="nil"/>
              <w:left w:val="nil"/>
              <w:bottom w:val="single" w:sz="8" w:space="0" w:color="auto"/>
              <w:right w:val="single" w:sz="8" w:space="0" w:color="auto"/>
            </w:tcBorders>
            <w:shd w:val="clear" w:color="000000" w:fill="D9D9D9"/>
            <w:noWrap/>
            <w:vAlign w:val="center"/>
            <w:hideMark/>
          </w:tcPr>
          <w:p w14:paraId="35486885"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Q5</w:t>
            </w:r>
          </w:p>
        </w:tc>
        <w:tc>
          <w:tcPr>
            <w:tcW w:w="438" w:type="dxa"/>
            <w:tcBorders>
              <w:top w:val="nil"/>
              <w:left w:val="nil"/>
              <w:bottom w:val="single" w:sz="8" w:space="0" w:color="auto"/>
              <w:right w:val="single" w:sz="8" w:space="0" w:color="auto"/>
            </w:tcBorders>
            <w:shd w:val="clear" w:color="000000" w:fill="D9D9D9"/>
            <w:noWrap/>
            <w:vAlign w:val="center"/>
            <w:hideMark/>
          </w:tcPr>
          <w:p w14:paraId="35DE8CDC"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Q6</w:t>
            </w:r>
          </w:p>
        </w:tc>
        <w:tc>
          <w:tcPr>
            <w:tcW w:w="438" w:type="dxa"/>
            <w:tcBorders>
              <w:top w:val="nil"/>
              <w:left w:val="nil"/>
              <w:bottom w:val="single" w:sz="8" w:space="0" w:color="auto"/>
              <w:right w:val="single" w:sz="8" w:space="0" w:color="auto"/>
            </w:tcBorders>
            <w:shd w:val="clear" w:color="000000" w:fill="D9D9D9"/>
            <w:noWrap/>
            <w:vAlign w:val="center"/>
            <w:hideMark/>
          </w:tcPr>
          <w:p w14:paraId="35CEA5E5"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Q7</w:t>
            </w:r>
          </w:p>
        </w:tc>
        <w:tc>
          <w:tcPr>
            <w:tcW w:w="438" w:type="dxa"/>
            <w:tcBorders>
              <w:top w:val="nil"/>
              <w:left w:val="nil"/>
              <w:bottom w:val="single" w:sz="8" w:space="0" w:color="auto"/>
              <w:right w:val="single" w:sz="8" w:space="0" w:color="auto"/>
            </w:tcBorders>
            <w:shd w:val="clear" w:color="000000" w:fill="D9D9D9"/>
            <w:noWrap/>
            <w:vAlign w:val="center"/>
            <w:hideMark/>
          </w:tcPr>
          <w:p w14:paraId="53BF1117"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Q8</w:t>
            </w:r>
          </w:p>
        </w:tc>
        <w:tc>
          <w:tcPr>
            <w:tcW w:w="438" w:type="dxa"/>
            <w:tcBorders>
              <w:top w:val="nil"/>
              <w:left w:val="nil"/>
              <w:bottom w:val="single" w:sz="8" w:space="0" w:color="auto"/>
              <w:right w:val="single" w:sz="8" w:space="0" w:color="auto"/>
            </w:tcBorders>
            <w:shd w:val="clear" w:color="000000" w:fill="D9D9D9"/>
            <w:noWrap/>
            <w:vAlign w:val="center"/>
            <w:hideMark/>
          </w:tcPr>
          <w:p w14:paraId="63FF8375"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Q9</w:t>
            </w:r>
          </w:p>
        </w:tc>
        <w:tc>
          <w:tcPr>
            <w:tcW w:w="605" w:type="dxa"/>
            <w:tcBorders>
              <w:top w:val="nil"/>
              <w:left w:val="nil"/>
              <w:bottom w:val="single" w:sz="8" w:space="0" w:color="auto"/>
              <w:right w:val="single" w:sz="8" w:space="0" w:color="auto"/>
            </w:tcBorders>
            <w:shd w:val="clear" w:color="000000" w:fill="D9D9D9"/>
            <w:noWrap/>
            <w:vAlign w:val="center"/>
            <w:hideMark/>
          </w:tcPr>
          <w:p w14:paraId="5C63131E"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Q10</w:t>
            </w:r>
          </w:p>
        </w:tc>
        <w:tc>
          <w:tcPr>
            <w:tcW w:w="605" w:type="dxa"/>
            <w:tcBorders>
              <w:top w:val="nil"/>
              <w:left w:val="nil"/>
              <w:bottom w:val="single" w:sz="8" w:space="0" w:color="auto"/>
              <w:right w:val="single" w:sz="8" w:space="0" w:color="auto"/>
            </w:tcBorders>
            <w:shd w:val="clear" w:color="000000" w:fill="D9D9D9"/>
            <w:noWrap/>
            <w:vAlign w:val="center"/>
            <w:hideMark/>
          </w:tcPr>
          <w:p w14:paraId="5FE14A27"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Q11</w:t>
            </w:r>
          </w:p>
        </w:tc>
        <w:tc>
          <w:tcPr>
            <w:tcW w:w="605" w:type="dxa"/>
            <w:tcBorders>
              <w:top w:val="nil"/>
              <w:left w:val="nil"/>
              <w:bottom w:val="single" w:sz="8" w:space="0" w:color="auto"/>
              <w:right w:val="single" w:sz="8" w:space="0" w:color="auto"/>
            </w:tcBorders>
            <w:shd w:val="clear" w:color="000000" w:fill="D9D9D9"/>
            <w:noWrap/>
            <w:vAlign w:val="center"/>
            <w:hideMark/>
          </w:tcPr>
          <w:p w14:paraId="60E6955B" w14:textId="77777777" w:rsidR="00032CF9" w:rsidRPr="00032CF9" w:rsidRDefault="00032CF9" w:rsidP="00032CF9">
            <w:pPr>
              <w:suppressAutoHyphens w:val="0"/>
              <w:ind w:firstLine="0"/>
              <w:jc w:val="center"/>
              <w:rPr>
                <w:rFonts w:ascii="Calibri" w:eastAsia="Times New Roman" w:hAnsi="Calibri" w:cs="Calibri"/>
                <w:b/>
                <w:bCs/>
                <w:color w:val="000000"/>
                <w:sz w:val="22"/>
                <w:szCs w:val="22"/>
              </w:rPr>
            </w:pPr>
            <w:r w:rsidRPr="00032CF9">
              <w:rPr>
                <w:rFonts w:ascii="Calibri" w:eastAsia="Times New Roman" w:hAnsi="Calibri" w:cs="Calibri"/>
                <w:b/>
                <w:bCs/>
                <w:color w:val="000000"/>
                <w:sz w:val="22"/>
                <w:szCs w:val="22"/>
              </w:rPr>
              <w:t>Q12</w:t>
            </w:r>
          </w:p>
        </w:tc>
        <w:tc>
          <w:tcPr>
            <w:tcW w:w="1050" w:type="dxa"/>
            <w:vMerge/>
            <w:tcBorders>
              <w:top w:val="single" w:sz="8" w:space="0" w:color="auto"/>
              <w:left w:val="nil"/>
              <w:bottom w:val="single" w:sz="8" w:space="0" w:color="000000"/>
              <w:right w:val="single" w:sz="8" w:space="0" w:color="auto"/>
            </w:tcBorders>
            <w:vAlign w:val="center"/>
            <w:hideMark/>
          </w:tcPr>
          <w:p w14:paraId="08FCA013" w14:textId="77777777" w:rsidR="00032CF9" w:rsidRPr="00032CF9" w:rsidRDefault="00032CF9" w:rsidP="00032CF9">
            <w:pPr>
              <w:suppressAutoHyphens w:val="0"/>
              <w:ind w:firstLine="0"/>
              <w:jc w:val="left"/>
              <w:rPr>
                <w:rFonts w:ascii="Calibri" w:eastAsia="Times New Roman" w:hAnsi="Calibri" w:cs="Calibri"/>
                <w:b/>
                <w:bCs/>
                <w:color w:val="000000"/>
                <w:sz w:val="22"/>
                <w:szCs w:val="22"/>
              </w:rPr>
            </w:pPr>
          </w:p>
        </w:tc>
        <w:tc>
          <w:tcPr>
            <w:tcW w:w="146" w:type="dxa"/>
            <w:vAlign w:val="center"/>
            <w:hideMark/>
          </w:tcPr>
          <w:p w14:paraId="5E95AE79" w14:textId="77777777" w:rsidR="00032CF9" w:rsidRPr="00032CF9" w:rsidRDefault="00032CF9" w:rsidP="00032CF9">
            <w:pPr>
              <w:suppressAutoHyphens w:val="0"/>
              <w:ind w:firstLine="0"/>
              <w:jc w:val="left"/>
              <w:rPr>
                <w:rFonts w:eastAsia="Times New Roman"/>
                <w:sz w:val="20"/>
                <w:szCs w:val="20"/>
              </w:rPr>
            </w:pPr>
          </w:p>
        </w:tc>
      </w:tr>
      <w:tr w:rsidR="00032CF9" w:rsidRPr="00032CF9" w14:paraId="744DE4C9" w14:textId="77777777" w:rsidTr="005767A9">
        <w:trPr>
          <w:trHeight w:val="420"/>
        </w:trPr>
        <w:tc>
          <w:tcPr>
            <w:tcW w:w="1371" w:type="dxa"/>
            <w:vMerge w:val="restart"/>
            <w:tcBorders>
              <w:top w:val="nil"/>
              <w:left w:val="single" w:sz="8" w:space="0" w:color="auto"/>
              <w:bottom w:val="single" w:sz="8" w:space="0" w:color="000000"/>
              <w:right w:val="single" w:sz="8" w:space="0" w:color="auto"/>
            </w:tcBorders>
            <w:shd w:val="clear" w:color="auto" w:fill="auto"/>
            <w:vAlign w:val="center"/>
            <w:hideMark/>
          </w:tcPr>
          <w:p w14:paraId="2AAF16F9"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Acertos/Erros</w:t>
            </w:r>
          </w:p>
        </w:tc>
        <w:tc>
          <w:tcPr>
            <w:tcW w:w="865" w:type="dxa"/>
            <w:vMerge w:val="restart"/>
            <w:tcBorders>
              <w:top w:val="nil"/>
              <w:left w:val="single" w:sz="8" w:space="0" w:color="auto"/>
              <w:bottom w:val="single" w:sz="8" w:space="0" w:color="000000"/>
              <w:right w:val="single" w:sz="8" w:space="0" w:color="auto"/>
            </w:tcBorders>
            <w:shd w:val="clear" w:color="auto" w:fill="auto"/>
            <w:vAlign w:val="center"/>
            <w:hideMark/>
          </w:tcPr>
          <w:p w14:paraId="1A11272D"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A1</w:t>
            </w:r>
          </w:p>
        </w:tc>
        <w:tc>
          <w:tcPr>
            <w:tcW w:w="439" w:type="dxa"/>
            <w:tcBorders>
              <w:top w:val="nil"/>
              <w:left w:val="nil"/>
              <w:bottom w:val="single" w:sz="8" w:space="0" w:color="auto"/>
              <w:right w:val="single" w:sz="8" w:space="0" w:color="auto"/>
            </w:tcBorders>
            <w:shd w:val="clear" w:color="auto" w:fill="auto"/>
            <w:noWrap/>
            <w:vAlign w:val="center"/>
            <w:hideMark/>
          </w:tcPr>
          <w:p w14:paraId="1F189F39"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0</w:t>
            </w:r>
          </w:p>
        </w:tc>
        <w:tc>
          <w:tcPr>
            <w:tcW w:w="439" w:type="dxa"/>
            <w:tcBorders>
              <w:top w:val="nil"/>
              <w:left w:val="nil"/>
              <w:bottom w:val="single" w:sz="8" w:space="0" w:color="auto"/>
              <w:right w:val="single" w:sz="8" w:space="0" w:color="auto"/>
            </w:tcBorders>
            <w:shd w:val="clear" w:color="auto" w:fill="auto"/>
            <w:noWrap/>
            <w:vAlign w:val="center"/>
            <w:hideMark/>
          </w:tcPr>
          <w:p w14:paraId="0EA11830"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0</w:t>
            </w:r>
          </w:p>
        </w:tc>
        <w:tc>
          <w:tcPr>
            <w:tcW w:w="439" w:type="dxa"/>
            <w:tcBorders>
              <w:top w:val="nil"/>
              <w:left w:val="nil"/>
              <w:bottom w:val="single" w:sz="8" w:space="0" w:color="auto"/>
              <w:right w:val="single" w:sz="8" w:space="0" w:color="auto"/>
            </w:tcBorders>
            <w:shd w:val="clear" w:color="auto" w:fill="auto"/>
            <w:noWrap/>
            <w:vAlign w:val="center"/>
            <w:hideMark/>
          </w:tcPr>
          <w:p w14:paraId="5529B20B"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3BA02A36"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0A8027C5"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71827559"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34DCCDCB"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1</w:t>
            </w:r>
          </w:p>
        </w:tc>
        <w:tc>
          <w:tcPr>
            <w:tcW w:w="438" w:type="dxa"/>
            <w:tcBorders>
              <w:top w:val="nil"/>
              <w:left w:val="nil"/>
              <w:bottom w:val="single" w:sz="8" w:space="0" w:color="auto"/>
              <w:right w:val="single" w:sz="8" w:space="0" w:color="auto"/>
            </w:tcBorders>
            <w:shd w:val="clear" w:color="auto" w:fill="auto"/>
            <w:noWrap/>
            <w:vAlign w:val="center"/>
            <w:hideMark/>
          </w:tcPr>
          <w:p w14:paraId="15CFC555"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1</w:t>
            </w:r>
          </w:p>
        </w:tc>
        <w:tc>
          <w:tcPr>
            <w:tcW w:w="438" w:type="dxa"/>
            <w:tcBorders>
              <w:top w:val="nil"/>
              <w:left w:val="nil"/>
              <w:bottom w:val="single" w:sz="8" w:space="0" w:color="auto"/>
              <w:right w:val="single" w:sz="8" w:space="0" w:color="auto"/>
            </w:tcBorders>
            <w:shd w:val="clear" w:color="auto" w:fill="auto"/>
            <w:noWrap/>
            <w:vAlign w:val="center"/>
            <w:hideMark/>
          </w:tcPr>
          <w:p w14:paraId="5ED20686"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1</w:t>
            </w:r>
          </w:p>
        </w:tc>
        <w:tc>
          <w:tcPr>
            <w:tcW w:w="605" w:type="dxa"/>
            <w:tcBorders>
              <w:top w:val="nil"/>
              <w:left w:val="nil"/>
              <w:bottom w:val="single" w:sz="8" w:space="0" w:color="auto"/>
              <w:right w:val="single" w:sz="8" w:space="0" w:color="auto"/>
            </w:tcBorders>
            <w:shd w:val="clear" w:color="auto" w:fill="auto"/>
            <w:noWrap/>
            <w:vAlign w:val="center"/>
            <w:hideMark/>
          </w:tcPr>
          <w:p w14:paraId="3A5128CF"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0</w:t>
            </w:r>
          </w:p>
        </w:tc>
        <w:tc>
          <w:tcPr>
            <w:tcW w:w="605" w:type="dxa"/>
            <w:tcBorders>
              <w:top w:val="nil"/>
              <w:left w:val="nil"/>
              <w:bottom w:val="single" w:sz="8" w:space="0" w:color="auto"/>
              <w:right w:val="single" w:sz="8" w:space="0" w:color="auto"/>
            </w:tcBorders>
            <w:shd w:val="clear" w:color="auto" w:fill="auto"/>
            <w:noWrap/>
            <w:vAlign w:val="center"/>
            <w:hideMark/>
          </w:tcPr>
          <w:p w14:paraId="569756C7"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1</w:t>
            </w:r>
          </w:p>
        </w:tc>
        <w:tc>
          <w:tcPr>
            <w:tcW w:w="605" w:type="dxa"/>
            <w:tcBorders>
              <w:top w:val="nil"/>
              <w:left w:val="nil"/>
              <w:bottom w:val="single" w:sz="8" w:space="0" w:color="auto"/>
              <w:right w:val="single" w:sz="8" w:space="0" w:color="auto"/>
            </w:tcBorders>
            <w:shd w:val="clear" w:color="auto" w:fill="auto"/>
            <w:noWrap/>
            <w:vAlign w:val="center"/>
            <w:hideMark/>
          </w:tcPr>
          <w:p w14:paraId="06E8F85F"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0</w:t>
            </w:r>
          </w:p>
        </w:tc>
        <w:tc>
          <w:tcPr>
            <w:tcW w:w="1050" w:type="dxa"/>
            <w:vMerge w:val="restart"/>
            <w:tcBorders>
              <w:top w:val="nil"/>
              <w:left w:val="single" w:sz="8" w:space="0" w:color="auto"/>
              <w:bottom w:val="single" w:sz="8" w:space="0" w:color="000000"/>
              <w:right w:val="single" w:sz="8" w:space="0" w:color="auto"/>
            </w:tcBorders>
            <w:shd w:val="clear" w:color="auto" w:fill="auto"/>
            <w:vAlign w:val="center"/>
            <w:hideMark/>
          </w:tcPr>
          <w:p w14:paraId="328D1374"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Referente ao tema 1</w:t>
            </w:r>
          </w:p>
        </w:tc>
        <w:tc>
          <w:tcPr>
            <w:tcW w:w="146" w:type="dxa"/>
            <w:vAlign w:val="center"/>
            <w:hideMark/>
          </w:tcPr>
          <w:p w14:paraId="693012CB" w14:textId="77777777" w:rsidR="00032CF9" w:rsidRPr="00032CF9" w:rsidRDefault="00032CF9" w:rsidP="00032CF9">
            <w:pPr>
              <w:suppressAutoHyphens w:val="0"/>
              <w:ind w:firstLine="0"/>
              <w:jc w:val="left"/>
              <w:rPr>
                <w:rFonts w:eastAsia="Times New Roman"/>
                <w:sz w:val="20"/>
                <w:szCs w:val="20"/>
              </w:rPr>
            </w:pPr>
          </w:p>
        </w:tc>
      </w:tr>
      <w:tr w:rsidR="00032CF9" w:rsidRPr="00032CF9" w14:paraId="2FBA5780" w14:textId="77777777" w:rsidTr="005767A9">
        <w:trPr>
          <w:trHeight w:val="420"/>
        </w:trPr>
        <w:tc>
          <w:tcPr>
            <w:tcW w:w="1371" w:type="dxa"/>
            <w:vMerge/>
            <w:tcBorders>
              <w:top w:val="nil"/>
              <w:left w:val="single" w:sz="8" w:space="0" w:color="auto"/>
              <w:bottom w:val="single" w:sz="8" w:space="0" w:color="000000"/>
              <w:right w:val="single" w:sz="8" w:space="0" w:color="auto"/>
            </w:tcBorders>
            <w:vAlign w:val="center"/>
            <w:hideMark/>
          </w:tcPr>
          <w:p w14:paraId="6B4EFA90" w14:textId="77777777" w:rsidR="00032CF9" w:rsidRPr="00032CF9" w:rsidRDefault="00032CF9" w:rsidP="00032CF9">
            <w:pPr>
              <w:suppressAutoHyphens w:val="0"/>
              <w:ind w:firstLine="0"/>
              <w:jc w:val="left"/>
              <w:rPr>
                <w:rFonts w:ascii="Calibri" w:eastAsia="Times New Roman" w:hAnsi="Calibri" w:cs="Calibri"/>
                <w:color w:val="000000"/>
                <w:sz w:val="22"/>
                <w:szCs w:val="22"/>
              </w:rPr>
            </w:pPr>
          </w:p>
        </w:tc>
        <w:tc>
          <w:tcPr>
            <w:tcW w:w="865" w:type="dxa"/>
            <w:vMerge/>
            <w:tcBorders>
              <w:top w:val="nil"/>
              <w:left w:val="single" w:sz="8" w:space="0" w:color="auto"/>
              <w:bottom w:val="single" w:sz="8" w:space="0" w:color="000000"/>
              <w:right w:val="single" w:sz="8" w:space="0" w:color="auto"/>
            </w:tcBorders>
            <w:vAlign w:val="center"/>
            <w:hideMark/>
          </w:tcPr>
          <w:p w14:paraId="4FEF56C7" w14:textId="77777777" w:rsidR="00032CF9" w:rsidRPr="00032CF9" w:rsidRDefault="00032CF9" w:rsidP="00032CF9">
            <w:pPr>
              <w:suppressAutoHyphens w:val="0"/>
              <w:ind w:firstLine="0"/>
              <w:jc w:val="left"/>
              <w:rPr>
                <w:rFonts w:ascii="Calibri" w:eastAsia="Times New Roman" w:hAnsi="Calibri" w:cs="Calibri"/>
                <w:color w:val="000000"/>
                <w:sz w:val="22"/>
                <w:szCs w:val="22"/>
              </w:rPr>
            </w:pPr>
          </w:p>
        </w:tc>
        <w:tc>
          <w:tcPr>
            <w:tcW w:w="1755"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2BE102DC"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Qtd. erros: 4</w:t>
            </w:r>
          </w:p>
        </w:tc>
        <w:tc>
          <w:tcPr>
            <w:tcW w:w="1752"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72378158"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Qtd. erros: 2</w:t>
            </w:r>
          </w:p>
        </w:tc>
        <w:tc>
          <w:tcPr>
            <w:tcW w:w="2253"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5669FB7D" w14:textId="77777777" w:rsidR="00032CF9" w:rsidRPr="00032CF9" w:rsidRDefault="00032CF9" w:rsidP="00032CF9">
            <w:pPr>
              <w:suppressAutoHyphens w:val="0"/>
              <w:ind w:firstLine="0"/>
              <w:jc w:val="center"/>
              <w:rPr>
                <w:rFonts w:ascii="Calibri" w:eastAsia="Times New Roman" w:hAnsi="Calibri" w:cs="Calibri"/>
                <w:color w:val="000000"/>
                <w:sz w:val="22"/>
                <w:szCs w:val="22"/>
              </w:rPr>
            </w:pPr>
            <w:r w:rsidRPr="00032CF9">
              <w:rPr>
                <w:rFonts w:ascii="Calibri" w:eastAsia="Times New Roman" w:hAnsi="Calibri" w:cs="Calibri"/>
                <w:color w:val="000000"/>
                <w:sz w:val="22"/>
                <w:szCs w:val="22"/>
              </w:rPr>
              <w:t>Qtd. erros: 2</w:t>
            </w:r>
          </w:p>
        </w:tc>
        <w:tc>
          <w:tcPr>
            <w:tcW w:w="1050" w:type="dxa"/>
            <w:vMerge/>
            <w:tcBorders>
              <w:top w:val="nil"/>
              <w:left w:val="single" w:sz="8" w:space="0" w:color="auto"/>
              <w:bottom w:val="single" w:sz="8" w:space="0" w:color="000000"/>
              <w:right w:val="single" w:sz="8" w:space="0" w:color="auto"/>
            </w:tcBorders>
            <w:vAlign w:val="center"/>
            <w:hideMark/>
          </w:tcPr>
          <w:p w14:paraId="3AE1C141" w14:textId="77777777" w:rsidR="00032CF9" w:rsidRPr="00032CF9" w:rsidRDefault="00032CF9" w:rsidP="00032CF9">
            <w:pPr>
              <w:suppressAutoHyphens w:val="0"/>
              <w:ind w:firstLine="0"/>
              <w:jc w:val="left"/>
              <w:rPr>
                <w:rFonts w:ascii="Calibri" w:eastAsia="Times New Roman" w:hAnsi="Calibri" w:cs="Calibri"/>
                <w:color w:val="000000"/>
                <w:sz w:val="22"/>
                <w:szCs w:val="22"/>
              </w:rPr>
            </w:pPr>
          </w:p>
        </w:tc>
        <w:tc>
          <w:tcPr>
            <w:tcW w:w="146" w:type="dxa"/>
            <w:vAlign w:val="center"/>
            <w:hideMark/>
          </w:tcPr>
          <w:p w14:paraId="01BFA219" w14:textId="77777777" w:rsidR="00032CF9" w:rsidRPr="00032CF9" w:rsidRDefault="00032CF9" w:rsidP="00032CF9">
            <w:pPr>
              <w:suppressAutoHyphens w:val="0"/>
              <w:ind w:firstLine="0"/>
              <w:jc w:val="left"/>
              <w:rPr>
                <w:rFonts w:eastAsia="Times New Roman"/>
                <w:sz w:val="20"/>
                <w:szCs w:val="20"/>
              </w:rPr>
            </w:pPr>
          </w:p>
        </w:tc>
      </w:tr>
      <w:tr w:rsidR="00032CF9" w:rsidRPr="00032CF9" w14:paraId="4D43927D" w14:textId="77777777" w:rsidTr="005767A9">
        <w:trPr>
          <w:trHeight w:val="420"/>
        </w:trPr>
        <w:tc>
          <w:tcPr>
            <w:tcW w:w="1371" w:type="dxa"/>
            <w:vMerge/>
            <w:tcBorders>
              <w:top w:val="nil"/>
              <w:left w:val="single" w:sz="8" w:space="0" w:color="auto"/>
              <w:bottom w:val="single" w:sz="8" w:space="0" w:color="000000"/>
              <w:right w:val="single" w:sz="8" w:space="0" w:color="auto"/>
            </w:tcBorders>
            <w:vAlign w:val="center"/>
            <w:hideMark/>
          </w:tcPr>
          <w:p w14:paraId="1ABB88BF" w14:textId="77777777" w:rsidR="00032CF9" w:rsidRPr="00032CF9" w:rsidRDefault="00032CF9" w:rsidP="00032CF9">
            <w:pPr>
              <w:suppressAutoHyphens w:val="0"/>
              <w:ind w:firstLine="0"/>
              <w:jc w:val="left"/>
              <w:rPr>
                <w:rFonts w:ascii="Calibri" w:eastAsia="Times New Roman" w:hAnsi="Calibri" w:cs="Calibri"/>
                <w:color w:val="000000"/>
                <w:sz w:val="22"/>
                <w:szCs w:val="22"/>
              </w:rPr>
            </w:pPr>
          </w:p>
        </w:tc>
        <w:tc>
          <w:tcPr>
            <w:tcW w:w="865" w:type="dxa"/>
            <w:vMerge w:val="restart"/>
            <w:tcBorders>
              <w:top w:val="nil"/>
              <w:left w:val="single" w:sz="8" w:space="0" w:color="auto"/>
              <w:bottom w:val="single" w:sz="8" w:space="0" w:color="000000"/>
              <w:right w:val="single" w:sz="8" w:space="0" w:color="auto"/>
            </w:tcBorders>
            <w:shd w:val="clear" w:color="000000" w:fill="FCE4D6"/>
            <w:vAlign w:val="center"/>
            <w:hideMark/>
          </w:tcPr>
          <w:p w14:paraId="2779B731"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A2</w:t>
            </w:r>
          </w:p>
        </w:tc>
        <w:tc>
          <w:tcPr>
            <w:tcW w:w="439" w:type="dxa"/>
            <w:tcBorders>
              <w:top w:val="nil"/>
              <w:left w:val="nil"/>
              <w:bottom w:val="single" w:sz="8" w:space="0" w:color="auto"/>
              <w:right w:val="single" w:sz="8" w:space="0" w:color="auto"/>
            </w:tcBorders>
            <w:shd w:val="clear" w:color="000000" w:fill="FCE4D6"/>
            <w:noWrap/>
            <w:vAlign w:val="center"/>
            <w:hideMark/>
          </w:tcPr>
          <w:p w14:paraId="0375A84C"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1</w:t>
            </w:r>
          </w:p>
        </w:tc>
        <w:tc>
          <w:tcPr>
            <w:tcW w:w="439" w:type="dxa"/>
            <w:tcBorders>
              <w:top w:val="nil"/>
              <w:left w:val="nil"/>
              <w:bottom w:val="single" w:sz="8" w:space="0" w:color="auto"/>
              <w:right w:val="single" w:sz="8" w:space="0" w:color="auto"/>
            </w:tcBorders>
            <w:shd w:val="clear" w:color="000000" w:fill="FCE4D6"/>
            <w:noWrap/>
            <w:vAlign w:val="center"/>
            <w:hideMark/>
          </w:tcPr>
          <w:p w14:paraId="53C628C0"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1</w:t>
            </w:r>
          </w:p>
        </w:tc>
        <w:tc>
          <w:tcPr>
            <w:tcW w:w="439" w:type="dxa"/>
            <w:tcBorders>
              <w:top w:val="nil"/>
              <w:left w:val="nil"/>
              <w:bottom w:val="single" w:sz="8" w:space="0" w:color="auto"/>
              <w:right w:val="single" w:sz="8" w:space="0" w:color="auto"/>
            </w:tcBorders>
            <w:shd w:val="clear" w:color="000000" w:fill="FCE4D6"/>
            <w:noWrap/>
            <w:vAlign w:val="center"/>
            <w:hideMark/>
          </w:tcPr>
          <w:p w14:paraId="74162FFA"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123B8F0C"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11EB7157"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0</w:t>
            </w:r>
          </w:p>
        </w:tc>
        <w:tc>
          <w:tcPr>
            <w:tcW w:w="438" w:type="dxa"/>
            <w:tcBorders>
              <w:top w:val="nil"/>
              <w:left w:val="nil"/>
              <w:bottom w:val="single" w:sz="8" w:space="0" w:color="auto"/>
              <w:right w:val="single" w:sz="8" w:space="0" w:color="auto"/>
            </w:tcBorders>
            <w:shd w:val="clear" w:color="000000" w:fill="FCE4D6"/>
            <w:noWrap/>
            <w:vAlign w:val="center"/>
            <w:hideMark/>
          </w:tcPr>
          <w:p w14:paraId="1067D001"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0</w:t>
            </w:r>
          </w:p>
        </w:tc>
        <w:tc>
          <w:tcPr>
            <w:tcW w:w="438" w:type="dxa"/>
            <w:tcBorders>
              <w:top w:val="nil"/>
              <w:left w:val="nil"/>
              <w:bottom w:val="single" w:sz="8" w:space="0" w:color="auto"/>
              <w:right w:val="single" w:sz="8" w:space="0" w:color="auto"/>
            </w:tcBorders>
            <w:shd w:val="clear" w:color="000000" w:fill="FCE4D6"/>
            <w:noWrap/>
            <w:vAlign w:val="center"/>
            <w:hideMark/>
          </w:tcPr>
          <w:p w14:paraId="79A36F15"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0DE965BA"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4DF05607"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182132FF"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4CAE1C0E"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4E77207F"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1</w:t>
            </w:r>
          </w:p>
        </w:tc>
        <w:tc>
          <w:tcPr>
            <w:tcW w:w="1050" w:type="dxa"/>
            <w:vMerge w:val="restart"/>
            <w:tcBorders>
              <w:top w:val="nil"/>
              <w:left w:val="single" w:sz="8" w:space="0" w:color="auto"/>
              <w:bottom w:val="single" w:sz="8" w:space="0" w:color="000000"/>
              <w:right w:val="single" w:sz="8" w:space="0" w:color="auto"/>
            </w:tcBorders>
            <w:shd w:val="clear" w:color="000000" w:fill="FCE4D6"/>
            <w:vAlign w:val="center"/>
            <w:hideMark/>
          </w:tcPr>
          <w:p w14:paraId="4B26990E"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Referente ao tema 2</w:t>
            </w:r>
          </w:p>
        </w:tc>
        <w:tc>
          <w:tcPr>
            <w:tcW w:w="146" w:type="dxa"/>
            <w:vAlign w:val="center"/>
            <w:hideMark/>
          </w:tcPr>
          <w:p w14:paraId="22CA7DA9" w14:textId="77777777" w:rsidR="00032CF9" w:rsidRPr="00032CF9" w:rsidRDefault="00032CF9" w:rsidP="00032CF9">
            <w:pPr>
              <w:suppressAutoHyphens w:val="0"/>
              <w:ind w:firstLine="0"/>
              <w:jc w:val="left"/>
              <w:rPr>
                <w:rFonts w:eastAsia="Times New Roman"/>
                <w:sz w:val="20"/>
                <w:szCs w:val="20"/>
              </w:rPr>
            </w:pPr>
          </w:p>
        </w:tc>
      </w:tr>
      <w:tr w:rsidR="00032CF9" w:rsidRPr="00032CF9" w14:paraId="4905FE6B" w14:textId="77777777" w:rsidTr="005767A9">
        <w:trPr>
          <w:trHeight w:val="420"/>
        </w:trPr>
        <w:tc>
          <w:tcPr>
            <w:tcW w:w="1371" w:type="dxa"/>
            <w:vMerge/>
            <w:tcBorders>
              <w:top w:val="nil"/>
              <w:left w:val="single" w:sz="8" w:space="0" w:color="auto"/>
              <w:bottom w:val="single" w:sz="8" w:space="0" w:color="000000"/>
              <w:right w:val="single" w:sz="8" w:space="0" w:color="auto"/>
            </w:tcBorders>
            <w:vAlign w:val="center"/>
            <w:hideMark/>
          </w:tcPr>
          <w:p w14:paraId="345793F0" w14:textId="77777777" w:rsidR="00032CF9" w:rsidRPr="00032CF9" w:rsidRDefault="00032CF9" w:rsidP="00032CF9">
            <w:pPr>
              <w:suppressAutoHyphens w:val="0"/>
              <w:ind w:firstLine="0"/>
              <w:jc w:val="left"/>
              <w:rPr>
                <w:rFonts w:ascii="Calibri" w:eastAsia="Times New Roman" w:hAnsi="Calibri" w:cs="Calibri"/>
                <w:color w:val="000000"/>
                <w:sz w:val="22"/>
                <w:szCs w:val="22"/>
              </w:rPr>
            </w:pPr>
          </w:p>
        </w:tc>
        <w:tc>
          <w:tcPr>
            <w:tcW w:w="865" w:type="dxa"/>
            <w:vMerge/>
            <w:tcBorders>
              <w:top w:val="nil"/>
              <w:left w:val="single" w:sz="8" w:space="0" w:color="auto"/>
              <w:bottom w:val="single" w:sz="8" w:space="0" w:color="000000"/>
              <w:right w:val="single" w:sz="8" w:space="0" w:color="auto"/>
            </w:tcBorders>
            <w:vAlign w:val="center"/>
            <w:hideMark/>
          </w:tcPr>
          <w:p w14:paraId="1ED31F74" w14:textId="77777777" w:rsidR="00032CF9" w:rsidRPr="00032CF9" w:rsidRDefault="00032CF9" w:rsidP="00032CF9">
            <w:pPr>
              <w:suppressAutoHyphens w:val="0"/>
              <w:ind w:firstLine="0"/>
              <w:jc w:val="left"/>
              <w:rPr>
                <w:rFonts w:ascii="Calibri" w:eastAsia="Times New Roman" w:hAnsi="Calibri" w:cs="Calibri"/>
                <w:b/>
                <w:bCs/>
                <w:color w:val="ED7D31"/>
                <w:sz w:val="22"/>
                <w:szCs w:val="22"/>
              </w:rPr>
            </w:pPr>
          </w:p>
        </w:tc>
        <w:tc>
          <w:tcPr>
            <w:tcW w:w="1755"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246A60A3"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Qtd. erros: 0</w:t>
            </w:r>
          </w:p>
        </w:tc>
        <w:tc>
          <w:tcPr>
            <w:tcW w:w="1752"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200A093C"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Qtd. erros: 2</w:t>
            </w:r>
          </w:p>
        </w:tc>
        <w:tc>
          <w:tcPr>
            <w:tcW w:w="2253"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3C11093B" w14:textId="77777777" w:rsidR="00032CF9" w:rsidRPr="00032CF9" w:rsidRDefault="00032CF9" w:rsidP="00032CF9">
            <w:pPr>
              <w:suppressAutoHyphens w:val="0"/>
              <w:ind w:firstLine="0"/>
              <w:jc w:val="center"/>
              <w:rPr>
                <w:rFonts w:ascii="Calibri" w:eastAsia="Times New Roman" w:hAnsi="Calibri" w:cs="Calibri"/>
                <w:b/>
                <w:bCs/>
                <w:color w:val="ED7D31"/>
                <w:sz w:val="22"/>
                <w:szCs w:val="22"/>
              </w:rPr>
            </w:pPr>
            <w:r w:rsidRPr="00032CF9">
              <w:rPr>
                <w:rFonts w:ascii="Calibri" w:eastAsia="Times New Roman" w:hAnsi="Calibri" w:cs="Calibri"/>
                <w:b/>
                <w:bCs/>
                <w:color w:val="ED7D31"/>
                <w:sz w:val="22"/>
                <w:szCs w:val="22"/>
              </w:rPr>
              <w:t>Qtd. erros: 0</w:t>
            </w:r>
          </w:p>
        </w:tc>
        <w:tc>
          <w:tcPr>
            <w:tcW w:w="1050" w:type="dxa"/>
            <w:vMerge/>
            <w:tcBorders>
              <w:top w:val="nil"/>
              <w:left w:val="single" w:sz="8" w:space="0" w:color="auto"/>
              <w:bottom w:val="single" w:sz="8" w:space="0" w:color="000000"/>
              <w:right w:val="single" w:sz="8" w:space="0" w:color="auto"/>
            </w:tcBorders>
            <w:vAlign w:val="center"/>
            <w:hideMark/>
          </w:tcPr>
          <w:p w14:paraId="749BEC61" w14:textId="77777777" w:rsidR="00032CF9" w:rsidRPr="00032CF9" w:rsidRDefault="00032CF9" w:rsidP="00032CF9">
            <w:pPr>
              <w:suppressAutoHyphens w:val="0"/>
              <w:ind w:firstLine="0"/>
              <w:jc w:val="left"/>
              <w:rPr>
                <w:rFonts w:ascii="Calibri" w:eastAsia="Times New Roman" w:hAnsi="Calibri" w:cs="Calibri"/>
                <w:b/>
                <w:bCs/>
                <w:color w:val="ED7D31"/>
                <w:sz w:val="22"/>
                <w:szCs w:val="22"/>
              </w:rPr>
            </w:pPr>
          </w:p>
        </w:tc>
        <w:tc>
          <w:tcPr>
            <w:tcW w:w="146" w:type="dxa"/>
            <w:vAlign w:val="center"/>
            <w:hideMark/>
          </w:tcPr>
          <w:p w14:paraId="1CC83E2D" w14:textId="77777777" w:rsidR="00032CF9" w:rsidRPr="00032CF9" w:rsidRDefault="00032CF9" w:rsidP="00032CF9">
            <w:pPr>
              <w:suppressAutoHyphens w:val="0"/>
              <w:ind w:firstLine="0"/>
              <w:jc w:val="left"/>
              <w:rPr>
                <w:rFonts w:eastAsia="Times New Roman"/>
                <w:sz w:val="20"/>
                <w:szCs w:val="20"/>
              </w:rPr>
            </w:pPr>
          </w:p>
        </w:tc>
      </w:tr>
    </w:tbl>
    <w:p w14:paraId="05FE1FF3" w14:textId="77777777" w:rsidR="005F1B06" w:rsidRDefault="006B1D11" w:rsidP="004A7BD9">
      <w:pPr>
        <w:pStyle w:val="Legenda"/>
        <w:ind w:firstLine="0"/>
      </w:pPr>
      <w:r w:rsidRPr="005B5704">
        <w:t xml:space="preserve">Fonte: </w:t>
      </w:r>
      <w:r w:rsidR="00A2673F">
        <w:t>Elaborada pelo autor.</w:t>
      </w:r>
    </w:p>
    <w:p w14:paraId="011C4EED" w14:textId="77777777" w:rsidR="005F1B06" w:rsidRDefault="005F1B06" w:rsidP="001156BB"/>
    <w:p w14:paraId="360C7C91" w14:textId="77777777" w:rsidR="00F81EB2" w:rsidRDefault="00F81EB2" w:rsidP="00F81EB2">
      <w:r w:rsidRPr="00B25750">
        <w:t xml:space="preserve">A partir da aplicação do algoritmo descrito, criou-se uma base de dados coerente contendo as representações das respostas dos alunos e as sugestões indicadas pelo professor. Neste momento, foi extraída uma amostra desta base de conhecimento com o intuito de submetê-la ao KNN para que os resultados obtidos </w:t>
      </w:r>
      <w:r>
        <w:t>pudessem</w:t>
      </w:r>
      <w:r w:rsidRPr="00B25750">
        <w:t xml:space="preserve"> ser relacionados </w:t>
      </w:r>
      <w:r>
        <w:t>à</w:t>
      </w:r>
      <w:r w:rsidRPr="00B25750">
        <w:t xml:space="preserve">s indicações auferidas anteriormente, dando origem </w:t>
      </w:r>
      <w:r>
        <w:t>à</w:t>
      </w:r>
      <w:r w:rsidRPr="00B25750">
        <w:t xml:space="preserve"> acurácia.</w:t>
      </w:r>
    </w:p>
    <w:p w14:paraId="18138F6F" w14:textId="77777777" w:rsidR="00F81EB2" w:rsidRPr="00111CA9" w:rsidRDefault="00F81EB2" w:rsidP="00F81EB2">
      <w:r w:rsidRPr="00111CA9">
        <w:t>Após a an</w:t>
      </w:r>
      <w:r>
        <w:t>á</w:t>
      </w:r>
      <w:r w:rsidRPr="00111CA9">
        <w:t xml:space="preserve">lise dos resultados obtidos, verificou-se que a base de dados criada </w:t>
      </w:r>
      <w:r>
        <w:t>aleatoriamente</w:t>
      </w:r>
      <w:r w:rsidRPr="00111CA9">
        <w:t xml:space="preserve"> não foi capaz de representar o comportamento </w:t>
      </w:r>
      <w:r>
        <w:t>de pessoas reais</w:t>
      </w:r>
      <w:r w:rsidRPr="00111CA9">
        <w:t>, não gerando</w:t>
      </w:r>
      <w:r>
        <w:t xml:space="preserve"> combinações</w:t>
      </w:r>
      <w:r w:rsidRPr="00111CA9">
        <w:t xml:space="preserve"> de respostas relevante</w:t>
      </w:r>
      <w:r>
        <w:t>s ou que puderam ser classificadas pelo KNN</w:t>
      </w:r>
      <w:r w:rsidRPr="00111CA9">
        <w:t xml:space="preserve">, impactando diretamente na </w:t>
      </w:r>
      <w:r>
        <w:t>acurácia</w:t>
      </w:r>
      <w:r w:rsidRPr="00111CA9">
        <w:t xml:space="preserve"> observada e aumentando a probabilidade de erros relacionados </w:t>
      </w:r>
      <w:r>
        <w:t>à</w:t>
      </w:r>
      <w:r w:rsidRPr="00111CA9">
        <w:t xml:space="preserve"> interpretação dos resultados.</w:t>
      </w:r>
      <w:r>
        <w:t xml:space="preserve"> Observou-se também que este comportamento ocorre devido à quantidade de combinações de respostas possível, maior que 16 milhões, o que torna improvável que uma base de dados gerada de forma aleatória possa representar o comportamento de um grupo limitado de pessoas.</w:t>
      </w:r>
    </w:p>
    <w:p w14:paraId="41726293" w14:textId="77777777" w:rsidR="008F4167" w:rsidRDefault="00F81EB2" w:rsidP="00F81EB2">
      <w:r w:rsidRPr="00111CA9">
        <w:t>Considerando os pontos de atenção descritos</w:t>
      </w:r>
      <w:r>
        <w:t xml:space="preserve"> </w:t>
      </w:r>
      <w:r w:rsidRPr="00111CA9">
        <w:t xml:space="preserve">e o impacto causado nos resultados observados, </w:t>
      </w:r>
      <w:r>
        <w:t>fez-se</w:t>
      </w:r>
      <w:r w:rsidRPr="00111CA9">
        <w:t xml:space="preserve"> necessária a submissão de um questionário composto de perguntas objetivas a um público real, dando origem a uma base de dados</w:t>
      </w:r>
      <w:r>
        <w:t xml:space="preserve"> autêntica</w:t>
      </w:r>
      <w:r w:rsidRPr="00111CA9">
        <w:t xml:space="preserve"> e possibilitando uma análise mais relevante.</w:t>
      </w:r>
    </w:p>
    <w:p w14:paraId="5C3C85A8" w14:textId="77777777" w:rsidR="00DC43C5" w:rsidRDefault="00DC43C5" w:rsidP="00DC43C5"/>
    <w:p w14:paraId="18E05939" w14:textId="77777777" w:rsidR="00202B25" w:rsidRDefault="008B19D9" w:rsidP="008B19D9">
      <w:pPr>
        <w:pStyle w:val="Ttulo2"/>
      </w:pPr>
      <w:r>
        <w:t>Experiência realizada com uma base de dados real</w:t>
      </w:r>
    </w:p>
    <w:p w14:paraId="71CB955A" w14:textId="77777777" w:rsidR="00F81EB2" w:rsidRDefault="00F81EB2" w:rsidP="00F81EB2">
      <w:r>
        <w:t xml:space="preserve">Nesta segunda experiência, foi </w:t>
      </w:r>
      <w:r w:rsidRPr="00847F34">
        <w:t>cria</w:t>
      </w:r>
      <w:r>
        <w:t>do</w:t>
      </w:r>
      <w:r w:rsidRPr="00847F34">
        <w:t xml:space="preserve"> um modelo baseado em perguntas objetivas e materiais de </w:t>
      </w:r>
      <w:r>
        <w:t>estudo</w:t>
      </w:r>
      <w:r w:rsidRPr="00847F34">
        <w:t xml:space="preserve">, </w:t>
      </w:r>
      <w:r>
        <w:t>no qual os alunos responderam os questionários disponibilizados pelo professor e, por meio da análise da combinação destas respostas, que o algoritmo pudesse classificar o melhor</w:t>
      </w:r>
      <w:r w:rsidRPr="00847F34">
        <w:t xml:space="preserve"> conteúdo possível para cada </w:t>
      </w:r>
      <w:r>
        <w:t>um destes discentes, tendo como base as dificuldades individuais estimadas</w:t>
      </w:r>
      <w:r w:rsidRPr="00847F34">
        <w:t>.</w:t>
      </w:r>
    </w:p>
    <w:p w14:paraId="2A2D9FFF" w14:textId="77777777" w:rsidR="00F81EB2" w:rsidRPr="004E50BC" w:rsidRDefault="00F81EB2" w:rsidP="00F81EB2">
      <w:r>
        <w:t>Para isso, f</w:t>
      </w:r>
      <w:r w:rsidRPr="004E50BC">
        <w:t>oi criado um questionário composto por doze perguntas objetivas, sendo cada uma delas com quatro alternativas e apenas uma opção correta. Estas perguntas foram distribuídas de forma proporcional aos temas abordados no questionário que, neste caso, foram três: pronomes pessoais, pronomes de tratamento e pronomes relativos. Assim, definiu-se três grupos formados por quatro perguntas e relacionados a cada um dos temas definidos para a avaliação.</w:t>
      </w:r>
    </w:p>
    <w:p w14:paraId="335FCEAE" w14:textId="77777777" w:rsidR="00F81EB2" w:rsidRDefault="00F81EB2" w:rsidP="00F81EB2">
      <w:r>
        <w:t xml:space="preserve">Este questionário foi disponibilizado ao público geral por meio de um formulário on-line com o objetivo de reunir o maior número possível de respostas, para que estes dados fossem </w:t>
      </w:r>
      <w:r>
        <w:lastRenderedPageBreak/>
        <w:t>utilizados como base para a aplicação do KNN e para atingir os objetivos gerais e específicos definidos por esta pesquisa.</w:t>
      </w:r>
    </w:p>
    <w:p w14:paraId="7D88C944" w14:textId="77777777" w:rsidR="00F81EB2" w:rsidRDefault="00F81EB2" w:rsidP="00F81EB2">
      <w:r>
        <w:t>Tendo em mãos as respostas coletadas, iniciou-se a avaliação dos resultados considerando o número de erros por tema. Assim, foi possível definir o melhor material de estudo para cada conjunto de alternativas selecionadas, contribuindo para que cada aluno tivesse uma indicação de material de estudo personalizada, com foco em suprir as suas necessidades particulares de aprendizagem.</w:t>
      </w:r>
    </w:p>
    <w:p w14:paraId="039E30AA" w14:textId="77777777" w:rsidR="003D739A" w:rsidRDefault="00F81EB2" w:rsidP="00F81EB2">
      <w:r>
        <w:t>Após a consolidação das respostas coletadas, a avaliação destes dados e a indicação do material de estudo, iniciou-se a normalização da base de dados, dos quais as alternativas selecionadas pelos participantes e o conteúdo indicado para consulta passaram a ser representados por um identificador numérico, possibilitando a aplicação do KNN</w:t>
      </w:r>
      <w:r w:rsidRPr="00EB3E5B">
        <w:t>.</w:t>
      </w:r>
      <w:r w:rsidRPr="00280785">
        <w:rPr>
          <w:color w:val="FF0000"/>
        </w:rPr>
        <w:t xml:space="preserve"> </w:t>
      </w:r>
      <w:r>
        <w:t>Conforme pode ser observado na Tabela 3.</w:t>
      </w:r>
    </w:p>
    <w:p w14:paraId="66BDA014" w14:textId="77777777" w:rsidR="005F1B06" w:rsidRDefault="005F1B06" w:rsidP="0013095A">
      <w:pPr>
        <w:ind w:firstLine="0"/>
      </w:pPr>
    </w:p>
    <w:p w14:paraId="13B3138F" w14:textId="55309637" w:rsidR="00655117" w:rsidRDefault="00655117" w:rsidP="003A7A63">
      <w:pPr>
        <w:pStyle w:val="Legenda"/>
        <w:ind w:firstLine="0"/>
      </w:pPr>
      <w:r w:rsidRPr="00655117">
        <w:rPr>
          <w:b/>
        </w:rPr>
        <w:t xml:space="preserve">Tabela </w:t>
      </w:r>
      <w:r w:rsidRPr="00655117">
        <w:rPr>
          <w:b/>
        </w:rPr>
        <w:fldChar w:fldCharType="begin"/>
      </w:r>
      <w:r w:rsidRPr="00655117">
        <w:rPr>
          <w:b/>
        </w:rPr>
        <w:instrText xml:space="preserve"> SEQ Tabela \* ARABIC </w:instrText>
      </w:r>
      <w:r w:rsidRPr="00655117">
        <w:rPr>
          <w:b/>
        </w:rPr>
        <w:fldChar w:fldCharType="separate"/>
      </w:r>
      <w:r w:rsidR="00F738FB">
        <w:rPr>
          <w:b/>
          <w:noProof/>
        </w:rPr>
        <w:t>3</w:t>
      </w:r>
      <w:r w:rsidRPr="00655117">
        <w:rPr>
          <w:b/>
        </w:rPr>
        <w:fldChar w:fldCharType="end"/>
      </w:r>
      <w:r w:rsidRPr="003C0792">
        <w:t xml:space="preserve"> </w:t>
      </w:r>
      <w:r>
        <w:t>-</w:t>
      </w:r>
      <w:r w:rsidRPr="003C0792">
        <w:t xml:space="preserve"> Combinação de alternativas selecionadas por cada um dos alunos e o material de estudo indicado.</w:t>
      </w:r>
    </w:p>
    <w:tbl>
      <w:tblPr>
        <w:tblW w:w="9038" w:type="dxa"/>
        <w:tblInd w:w="80" w:type="dxa"/>
        <w:tblCellMar>
          <w:left w:w="70" w:type="dxa"/>
          <w:right w:w="70" w:type="dxa"/>
        </w:tblCellMar>
        <w:tblLook w:val="04A0" w:firstRow="1" w:lastRow="0" w:firstColumn="1" w:lastColumn="0" w:noHBand="0" w:noVBand="1"/>
      </w:tblPr>
      <w:tblGrid>
        <w:gridCol w:w="1283"/>
        <w:gridCol w:w="960"/>
        <w:gridCol w:w="439"/>
        <w:gridCol w:w="439"/>
        <w:gridCol w:w="439"/>
        <w:gridCol w:w="438"/>
        <w:gridCol w:w="438"/>
        <w:gridCol w:w="438"/>
        <w:gridCol w:w="438"/>
        <w:gridCol w:w="438"/>
        <w:gridCol w:w="438"/>
        <w:gridCol w:w="605"/>
        <w:gridCol w:w="605"/>
        <w:gridCol w:w="605"/>
        <w:gridCol w:w="1035"/>
      </w:tblGrid>
      <w:tr w:rsidR="00120572" w:rsidRPr="007E16C4" w14:paraId="4B44150A" w14:textId="77777777" w:rsidTr="00CA1BFC">
        <w:trPr>
          <w:trHeight w:val="635"/>
        </w:trPr>
        <w:tc>
          <w:tcPr>
            <w:tcW w:w="1283"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80204D4" w14:textId="77777777" w:rsidR="00120572" w:rsidRPr="007E16C4" w:rsidRDefault="00120572" w:rsidP="007E16C4">
            <w:pPr>
              <w:suppressAutoHyphens w:val="0"/>
              <w:ind w:firstLine="0"/>
              <w:jc w:val="left"/>
              <w:rPr>
                <w:rFonts w:ascii="Calibri" w:eastAsia="Times New Roman" w:hAnsi="Calibri" w:cs="Calibri"/>
                <w:color w:val="000000"/>
                <w:sz w:val="22"/>
                <w:szCs w:val="22"/>
              </w:rPr>
            </w:pPr>
            <w:r w:rsidRPr="007E16C4">
              <w:rPr>
                <w:rFonts w:ascii="Calibri" w:eastAsia="Times New Roman" w:hAnsi="Calibri" w:cs="Calibri"/>
                <w:color w:val="000000"/>
                <w:sz w:val="22"/>
                <w:szCs w:val="22"/>
              </w:rPr>
              <w:t> </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6080157A"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Aluno</w:t>
            </w:r>
          </w:p>
        </w:tc>
        <w:tc>
          <w:tcPr>
            <w:tcW w:w="5760" w:type="dxa"/>
            <w:gridSpan w:val="12"/>
            <w:tcBorders>
              <w:top w:val="single" w:sz="8" w:space="0" w:color="auto"/>
              <w:left w:val="single" w:sz="8" w:space="0" w:color="auto"/>
              <w:bottom w:val="single" w:sz="8" w:space="0" w:color="000000"/>
              <w:right w:val="single" w:sz="8" w:space="0" w:color="000000"/>
            </w:tcBorders>
            <w:shd w:val="clear" w:color="000000" w:fill="D9D9D9"/>
            <w:noWrap/>
            <w:vAlign w:val="center"/>
            <w:hideMark/>
          </w:tcPr>
          <w:p w14:paraId="2CC4C8B5"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Questões que formam o questionário</w:t>
            </w:r>
          </w:p>
        </w:tc>
        <w:tc>
          <w:tcPr>
            <w:tcW w:w="1035" w:type="dxa"/>
            <w:vMerge w:val="restart"/>
            <w:tcBorders>
              <w:top w:val="single" w:sz="8" w:space="0" w:color="auto"/>
              <w:left w:val="nil"/>
              <w:right w:val="single" w:sz="8" w:space="0" w:color="auto"/>
            </w:tcBorders>
            <w:shd w:val="clear" w:color="000000" w:fill="BFBFBF"/>
            <w:vAlign w:val="center"/>
            <w:hideMark/>
          </w:tcPr>
          <w:p w14:paraId="14548400" w14:textId="77777777" w:rsidR="00120572" w:rsidRPr="007E16C4" w:rsidRDefault="00120572" w:rsidP="007E16C4">
            <w:pPr>
              <w:suppressAutoHyphens w:val="0"/>
              <w:ind w:firstLine="0"/>
              <w:jc w:val="left"/>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 </w:t>
            </w:r>
          </w:p>
          <w:p w14:paraId="0958A8FA" w14:textId="77777777" w:rsidR="00120572" w:rsidRPr="007E16C4" w:rsidRDefault="00120572" w:rsidP="00120572">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Conteúdo indicado</w:t>
            </w:r>
          </w:p>
          <w:p w14:paraId="29574268" w14:textId="77777777" w:rsidR="00120572" w:rsidRPr="007E16C4" w:rsidRDefault="00120572" w:rsidP="007E16C4">
            <w:pPr>
              <w:jc w:val="left"/>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 </w:t>
            </w:r>
          </w:p>
          <w:p w14:paraId="139B637B" w14:textId="77777777" w:rsidR="00120572" w:rsidRPr="007E16C4" w:rsidRDefault="00120572" w:rsidP="007E16C4">
            <w:pPr>
              <w:jc w:val="left"/>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 </w:t>
            </w:r>
          </w:p>
        </w:tc>
      </w:tr>
      <w:tr w:rsidR="00120572" w:rsidRPr="007E16C4" w14:paraId="3364E755" w14:textId="77777777" w:rsidTr="00CA1BFC">
        <w:trPr>
          <w:trHeight w:val="315"/>
        </w:trPr>
        <w:tc>
          <w:tcPr>
            <w:tcW w:w="1283" w:type="dxa"/>
            <w:vMerge/>
            <w:tcBorders>
              <w:top w:val="single" w:sz="8" w:space="0" w:color="auto"/>
              <w:left w:val="single" w:sz="8" w:space="0" w:color="auto"/>
              <w:bottom w:val="single" w:sz="8" w:space="0" w:color="000000"/>
              <w:right w:val="single" w:sz="8" w:space="0" w:color="auto"/>
            </w:tcBorders>
            <w:vAlign w:val="center"/>
            <w:hideMark/>
          </w:tcPr>
          <w:p w14:paraId="0DE7F2AF" w14:textId="77777777" w:rsidR="00120572" w:rsidRPr="007E16C4" w:rsidRDefault="00120572" w:rsidP="007E16C4">
            <w:pPr>
              <w:suppressAutoHyphens w:val="0"/>
              <w:ind w:firstLine="0"/>
              <w:jc w:val="left"/>
              <w:rPr>
                <w:rFonts w:ascii="Calibri" w:eastAsia="Times New Roman" w:hAnsi="Calibri" w:cs="Calibri"/>
                <w:color w:val="000000"/>
                <w:sz w:val="22"/>
                <w:szCs w:val="22"/>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1655D315" w14:textId="77777777" w:rsidR="00120572" w:rsidRPr="007E16C4" w:rsidRDefault="00120572" w:rsidP="007E16C4">
            <w:pPr>
              <w:suppressAutoHyphens w:val="0"/>
              <w:ind w:firstLine="0"/>
              <w:jc w:val="left"/>
              <w:rPr>
                <w:rFonts w:ascii="Calibri" w:eastAsia="Times New Roman" w:hAnsi="Calibri" w:cs="Calibri"/>
                <w:b/>
                <w:bCs/>
                <w:color w:val="000000"/>
                <w:sz w:val="22"/>
                <w:szCs w:val="22"/>
              </w:rPr>
            </w:pPr>
          </w:p>
        </w:tc>
        <w:tc>
          <w:tcPr>
            <w:tcW w:w="1755"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758F863F"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Pronomes Pessoais</w:t>
            </w:r>
          </w:p>
        </w:tc>
        <w:tc>
          <w:tcPr>
            <w:tcW w:w="1752"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1E1E12E1"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Pronomes Tratamento</w:t>
            </w:r>
          </w:p>
        </w:tc>
        <w:tc>
          <w:tcPr>
            <w:tcW w:w="2253"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02C6FC1D" w14:textId="77777777" w:rsidR="00120572" w:rsidRDefault="00120572" w:rsidP="007E16C4">
            <w:pPr>
              <w:suppressAutoHyphens w:val="0"/>
              <w:ind w:firstLine="0"/>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 xml:space="preserve">Pronomes </w:t>
            </w:r>
          </w:p>
          <w:p w14:paraId="26C284C2"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Relativos</w:t>
            </w:r>
          </w:p>
        </w:tc>
        <w:tc>
          <w:tcPr>
            <w:tcW w:w="1035" w:type="dxa"/>
            <w:vMerge/>
            <w:tcBorders>
              <w:left w:val="nil"/>
              <w:right w:val="single" w:sz="8" w:space="0" w:color="auto"/>
            </w:tcBorders>
            <w:shd w:val="clear" w:color="000000" w:fill="BFBFBF"/>
            <w:vAlign w:val="center"/>
            <w:hideMark/>
          </w:tcPr>
          <w:p w14:paraId="0F6BBE01" w14:textId="77777777" w:rsidR="00120572" w:rsidRPr="007E16C4" w:rsidRDefault="00120572" w:rsidP="007E16C4">
            <w:pPr>
              <w:jc w:val="left"/>
              <w:rPr>
                <w:rFonts w:ascii="Calibri" w:eastAsia="Times New Roman" w:hAnsi="Calibri" w:cs="Calibri"/>
                <w:b/>
                <w:bCs/>
                <w:color w:val="000000"/>
                <w:sz w:val="22"/>
                <w:szCs w:val="22"/>
              </w:rPr>
            </w:pPr>
          </w:p>
        </w:tc>
      </w:tr>
      <w:tr w:rsidR="00120572" w:rsidRPr="007E16C4" w14:paraId="7FD67573" w14:textId="77777777" w:rsidTr="00CA1BFC">
        <w:trPr>
          <w:trHeight w:val="315"/>
        </w:trPr>
        <w:tc>
          <w:tcPr>
            <w:tcW w:w="1283" w:type="dxa"/>
            <w:vMerge/>
            <w:tcBorders>
              <w:top w:val="single" w:sz="8" w:space="0" w:color="auto"/>
              <w:left w:val="single" w:sz="8" w:space="0" w:color="auto"/>
              <w:bottom w:val="single" w:sz="8" w:space="0" w:color="000000"/>
              <w:right w:val="single" w:sz="8" w:space="0" w:color="auto"/>
            </w:tcBorders>
            <w:vAlign w:val="center"/>
            <w:hideMark/>
          </w:tcPr>
          <w:p w14:paraId="410B7FD8" w14:textId="77777777" w:rsidR="00120572" w:rsidRPr="007E16C4" w:rsidRDefault="00120572" w:rsidP="007E16C4">
            <w:pPr>
              <w:suppressAutoHyphens w:val="0"/>
              <w:ind w:firstLine="0"/>
              <w:jc w:val="left"/>
              <w:rPr>
                <w:rFonts w:ascii="Calibri" w:eastAsia="Times New Roman" w:hAnsi="Calibri" w:cs="Calibri"/>
                <w:color w:val="000000"/>
                <w:sz w:val="22"/>
                <w:szCs w:val="22"/>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713464BF" w14:textId="77777777" w:rsidR="00120572" w:rsidRPr="007E16C4" w:rsidRDefault="00120572" w:rsidP="007E16C4">
            <w:pPr>
              <w:suppressAutoHyphens w:val="0"/>
              <w:ind w:firstLine="0"/>
              <w:jc w:val="left"/>
              <w:rPr>
                <w:rFonts w:ascii="Calibri" w:eastAsia="Times New Roman" w:hAnsi="Calibri" w:cs="Calibri"/>
                <w:b/>
                <w:bCs/>
                <w:color w:val="000000"/>
                <w:sz w:val="22"/>
                <w:szCs w:val="22"/>
              </w:rPr>
            </w:pPr>
          </w:p>
        </w:tc>
        <w:tc>
          <w:tcPr>
            <w:tcW w:w="439" w:type="dxa"/>
            <w:tcBorders>
              <w:top w:val="nil"/>
              <w:left w:val="nil"/>
              <w:bottom w:val="single" w:sz="8" w:space="0" w:color="auto"/>
              <w:right w:val="single" w:sz="8" w:space="0" w:color="auto"/>
            </w:tcBorders>
            <w:shd w:val="clear" w:color="000000" w:fill="D9D9D9"/>
            <w:noWrap/>
            <w:vAlign w:val="center"/>
            <w:hideMark/>
          </w:tcPr>
          <w:p w14:paraId="0209E715"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Q1</w:t>
            </w:r>
          </w:p>
        </w:tc>
        <w:tc>
          <w:tcPr>
            <w:tcW w:w="439" w:type="dxa"/>
            <w:tcBorders>
              <w:top w:val="nil"/>
              <w:left w:val="nil"/>
              <w:bottom w:val="single" w:sz="8" w:space="0" w:color="auto"/>
              <w:right w:val="single" w:sz="8" w:space="0" w:color="auto"/>
            </w:tcBorders>
            <w:shd w:val="clear" w:color="000000" w:fill="D9D9D9"/>
            <w:noWrap/>
            <w:vAlign w:val="center"/>
            <w:hideMark/>
          </w:tcPr>
          <w:p w14:paraId="50F2AF20"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Q2</w:t>
            </w:r>
          </w:p>
        </w:tc>
        <w:tc>
          <w:tcPr>
            <w:tcW w:w="439" w:type="dxa"/>
            <w:tcBorders>
              <w:top w:val="nil"/>
              <w:left w:val="nil"/>
              <w:bottom w:val="single" w:sz="8" w:space="0" w:color="auto"/>
              <w:right w:val="single" w:sz="8" w:space="0" w:color="auto"/>
            </w:tcBorders>
            <w:shd w:val="clear" w:color="000000" w:fill="D9D9D9"/>
            <w:noWrap/>
            <w:vAlign w:val="center"/>
            <w:hideMark/>
          </w:tcPr>
          <w:p w14:paraId="093535B3"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Q3</w:t>
            </w:r>
          </w:p>
        </w:tc>
        <w:tc>
          <w:tcPr>
            <w:tcW w:w="438" w:type="dxa"/>
            <w:tcBorders>
              <w:top w:val="nil"/>
              <w:left w:val="nil"/>
              <w:bottom w:val="single" w:sz="8" w:space="0" w:color="auto"/>
              <w:right w:val="single" w:sz="8" w:space="0" w:color="auto"/>
            </w:tcBorders>
            <w:shd w:val="clear" w:color="000000" w:fill="D9D9D9"/>
            <w:noWrap/>
            <w:vAlign w:val="center"/>
            <w:hideMark/>
          </w:tcPr>
          <w:p w14:paraId="5959BAB0"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Q4</w:t>
            </w:r>
          </w:p>
        </w:tc>
        <w:tc>
          <w:tcPr>
            <w:tcW w:w="438" w:type="dxa"/>
            <w:tcBorders>
              <w:top w:val="nil"/>
              <w:left w:val="nil"/>
              <w:bottom w:val="single" w:sz="8" w:space="0" w:color="auto"/>
              <w:right w:val="single" w:sz="8" w:space="0" w:color="auto"/>
            </w:tcBorders>
            <w:shd w:val="clear" w:color="000000" w:fill="D9D9D9"/>
            <w:noWrap/>
            <w:vAlign w:val="center"/>
            <w:hideMark/>
          </w:tcPr>
          <w:p w14:paraId="625BE7A6"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Q5</w:t>
            </w:r>
          </w:p>
        </w:tc>
        <w:tc>
          <w:tcPr>
            <w:tcW w:w="438" w:type="dxa"/>
            <w:tcBorders>
              <w:top w:val="nil"/>
              <w:left w:val="nil"/>
              <w:bottom w:val="single" w:sz="8" w:space="0" w:color="auto"/>
              <w:right w:val="single" w:sz="8" w:space="0" w:color="auto"/>
            </w:tcBorders>
            <w:shd w:val="clear" w:color="000000" w:fill="D9D9D9"/>
            <w:noWrap/>
            <w:vAlign w:val="center"/>
            <w:hideMark/>
          </w:tcPr>
          <w:p w14:paraId="7AD2B2DA"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Q6</w:t>
            </w:r>
          </w:p>
        </w:tc>
        <w:tc>
          <w:tcPr>
            <w:tcW w:w="438" w:type="dxa"/>
            <w:tcBorders>
              <w:top w:val="nil"/>
              <w:left w:val="nil"/>
              <w:bottom w:val="single" w:sz="8" w:space="0" w:color="auto"/>
              <w:right w:val="single" w:sz="8" w:space="0" w:color="auto"/>
            </w:tcBorders>
            <w:shd w:val="clear" w:color="000000" w:fill="D9D9D9"/>
            <w:noWrap/>
            <w:vAlign w:val="center"/>
            <w:hideMark/>
          </w:tcPr>
          <w:p w14:paraId="00245673"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Q7</w:t>
            </w:r>
          </w:p>
        </w:tc>
        <w:tc>
          <w:tcPr>
            <w:tcW w:w="438" w:type="dxa"/>
            <w:tcBorders>
              <w:top w:val="nil"/>
              <w:left w:val="nil"/>
              <w:bottom w:val="single" w:sz="8" w:space="0" w:color="auto"/>
              <w:right w:val="single" w:sz="8" w:space="0" w:color="auto"/>
            </w:tcBorders>
            <w:shd w:val="clear" w:color="000000" w:fill="D9D9D9"/>
            <w:noWrap/>
            <w:vAlign w:val="center"/>
            <w:hideMark/>
          </w:tcPr>
          <w:p w14:paraId="0D1539FF"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Q8</w:t>
            </w:r>
          </w:p>
        </w:tc>
        <w:tc>
          <w:tcPr>
            <w:tcW w:w="438" w:type="dxa"/>
            <w:tcBorders>
              <w:top w:val="nil"/>
              <w:left w:val="nil"/>
              <w:bottom w:val="single" w:sz="8" w:space="0" w:color="auto"/>
              <w:right w:val="single" w:sz="8" w:space="0" w:color="auto"/>
            </w:tcBorders>
            <w:shd w:val="clear" w:color="000000" w:fill="D9D9D9"/>
            <w:noWrap/>
            <w:vAlign w:val="center"/>
            <w:hideMark/>
          </w:tcPr>
          <w:p w14:paraId="025E924E"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Q9</w:t>
            </w:r>
          </w:p>
        </w:tc>
        <w:tc>
          <w:tcPr>
            <w:tcW w:w="605" w:type="dxa"/>
            <w:tcBorders>
              <w:top w:val="nil"/>
              <w:left w:val="nil"/>
              <w:bottom w:val="single" w:sz="8" w:space="0" w:color="auto"/>
              <w:right w:val="single" w:sz="8" w:space="0" w:color="auto"/>
            </w:tcBorders>
            <w:shd w:val="clear" w:color="000000" w:fill="D9D9D9"/>
            <w:noWrap/>
            <w:vAlign w:val="center"/>
            <w:hideMark/>
          </w:tcPr>
          <w:p w14:paraId="011F71B4"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Q10</w:t>
            </w:r>
          </w:p>
        </w:tc>
        <w:tc>
          <w:tcPr>
            <w:tcW w:w="605" w:type="dxa"/>
            <w:tcBorders>
              <w:top w:val="nil"/>
              <w:left w:val="nil"/>
              <w:bottom w:val="single" w:sz="8" w:space="0" w:color="auto"/>
              <w:right w:val="single" w:sz="8" w:space="0" w:color="auto"/>
            </w:tcBorders>
            <w:shd w:val="clear" w:color="000000" w:fill="D9D9D9"/>
            <w:noWrap/>
            <w:vAlign w:val="center"/>
            <w:hideMark/>
          </w:tcPr>
          <w:p w14:paraId="2E59B388"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Q11</w:t>
            </w:r>
          </w:p>
        </w:tc>
        <w:tc>
          <w:tcPr>
            <w:tcW w:w="605" w:type="dxa"/>
            <w:tcBorders>
              <w:top w:val="nil"/>
              <w:left w:val="nil"/>
              <w:bottom w:val="single" w:sz="8" w:space="0" w:color="auto"/>
              <w:right w:val="single" w:sz="8" w:space="0" w:color="auto"/>
            </w:tcBorders>
            <w:shd w:val="clear" w:color="000000" w:fill="D9D9D9"/>
            <w:noWrap/>
            <w:vAlign w:val="center"/>
            <w:hideMark/>
          </w:tcPr>
          <w:p w14:paraId="42492143" w14:textId="77777777" w:rsidR="00120572" w:rsidRPr="007E16C4" w:rsidRDefault="00120572" w:rsidP="007E16C4">
            <w:pPr>
              <w:suppressAutoHyphens w:val="0"/>
              <w:ind w:firstLine="0"/>
              <w:jc w:val="center"/>
              <w:rPr>
                <w:rFonts w:ascii="Calibri" w:eastAsia="Times New Roman" w:hAnsi="Calibri" w:cs="Calibri"/>
                <w:b/>
                <w:bCs/>
                <w:color w:val="000000"/>
                <w:sz w:val="22"/>
                <w:szCs w:val="22"/>
              </w:rPr>
            </w:pPr>
            <w:r w:rsidRPr="007E16C4">
              <w:rPr>
                <w:rFonts w:ascii="Calibri" w:eastAsia="Times New Roman" w:hAnsi="Calibri" w:cs="Calibri"/>
                <w:b/>
                <w:bCs/>
                <w:color w:val="000000"/>
                <w:sz w:val="22"/>
                <w:szCs w:val="22"/>
              </w:rPr>
              <w:t>Q12</w:t>
            </w:r>
          </w:p>
        </w:tc>
        <w:tc>
          <w:tcPr>
            <w:tcW w:w="1035" w:type="dxa"/>
            <w:vMerge/>
            <w:tcBorders>
              <w:left w:val="nil"/>
              <w:bottom w:val="single" w:sz="8" w:space="0" w:color="auto"/>
              <w:right w:val="single" w:sz="8" w:space="0" w:color="auto"/>
            </w:tcBorders>
            <w:shd w:val="clear" w:color="auto" w:fill="auto"/>
            <w:vAlign w:val="center"/>
            <w:hideMark/>
          </w:tcPr>
          <w:p w14:paraId="0A8DDFFC" w14:textId="77777777" w:rsidR="00120572" w:rsidRPr="007E16C4" w:rsidRDefault="00120572" w:rsidP="007E16C4">
            <w:pPr>
              <w:suppressAutoHyphens w:val="0"/>
              <w:ind w:firstLine="0"/>
              <w:jc w:val="left"/>
              <w:rPr>
                <w:rFonts w:ascii="Calibri" w:eastAsia="Times New Roman" w:hAnsi="Calibri" w:cs="Calibri"/>
                <w:b/>
                <w:bCs/>
                <w:color w:val="000000"/>
                <w:sz w:val="22"/>
                <w:szCs w:val="22"/>
              </w:rPr>
            </w:pPr>
          </w:p>
        </w:tc>
      </w:tr>
      <w:tr w:rsidR="00120572" w:rsidRPr="007E16C4" w14:paraId="479E5C69" w14:textId="77777777" w:rsidTr="00CA1BFC">
        <w:trPr>
          <w:trHeight w:val="315"/>
        </w:trPr>
        <w:tc>
          <w:tcPr>
            <w:tcW w:w="1283" w:type="dxa"/>
            <w:vMerge w:val="restart"/>
            <w:tcBorders>
              <w:top w:val="nil"/>
              <w:left w:val="single" w:sz="8" w:space="0" w:color="auto"/>
              <w:right w:val="single" w:sz="8" w:space="0" w:color="auto"/>
            </w:tcBorders>
            <w:shd w:val="clear" w:color="auto" w:fill="auto"/>
            <w:vAlign w:val="center"/>
            <w:hideMark/>
          </w:tcPr>
          <w:p w14:paraId="6164B1BD"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Alternativas selecionadas</w:t>
            </w:r>
          </w:p>
        </w:tc>
        <w:tc>
          <w:tcPr>
            <w:tcW w:w="960" w:type="dxa"/>
            <w:tcBorders>
              <w:top w:val="nil"/>
              <w:left w:val="nil"/>
              <w:bottom w:val="single" w:sz="8" w:space="0" w:color="auto"/>
              <w:right w:val="single" w:sz="8" w:space="0" w:color="auto"/>
            </w:tcBorders>
            <w:shd w:val="clear" w:color="auto" w:fill="auto"/>
            <w:vAlign w:val="center"/>
            <w:hideMark/>
          </w:tcPr>
          <w:p w14:paraId="6F038E54"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Aluno 1</w:t>
            </w:r>
          </w:p>
        </w:tc>
        <w:tc>
          <w:tcPr>
            <w:tcW w:w="439" w:type="dxa"/>
            <w:tcBorders>
              <w:top w:val="nil"/>
              <w:left w:val="nil"/>
              <w:bottom w:val="single" w:sz="8" w:space="0" w:color="auto"/>
              <w:right w:val="single" w:sz="8" w:space="0" w:color="auto"/>
            </w:tcBorders>
            <w:shd w:val="clear" w:color="auto" w:fill="auto"/>
            <w:noWrap/>
            <w:vAlign w:val="center"/>
            <w:hideMark/>
          </w:tcPr>
          <w:p w14:paraId="76781137"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52</w:t>
            </w:r>
          </w:p>
        </w:tc>
        <w:tc>
          <w:tcPr>
            <w:tcW w:w="439" w:type="dxa"/>
            <w:tcBorders>
              <w:top w:val="nil"/>
              <w:left w:val="nil"/>
              <w:bottom w:val="single" w:sz="8" w:space="0" w:color="auto"/>
              <w:right w:val="single" w:sz="8" w:space="0" w:color="auto"/>
            </w:tcBorders>
            <w:shd w:val="clear" w:color="auto" w:fill="auto"/>
            <w:noWrap/>
            <w:vAlign w:val="center"/>
            <w:hideMark/>
          </w:tcPr>
          <w:p w14:paraId="77396FFA"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53</w:t>
            </w:r>
          </w:p>
        </w:tc>
        <w:tc>
          <w:tcPr>
            <w:tcW w:w="439" w:type="dxa"/>
            <w:tcBorders>
              <w:top w:val="nil"/>
              <w:left w:val="nil"/>
              <w:bottom w:val="single" w:sz="8" w:space="0" w:color="auto"/>
              <w:right w:val="single" w:sz="8" w:space="0" w:color="auto"/>
            </w:tcBorders>
            <w:shd w:val="clear" w:color="auto" w:fill="auto"/>
            <w:noWrap/>
            <w:vAlign w:val="center"/>
            <w:hideMark/>
          </w:tcPr>
          <w:p w14:paraId="7189B38B"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60</w:t>
            </w:r>
          </w:p>
        </w:tc>
        <w:tc>
          <w:tcPr>
            <w:tcW w:w="438" w:type="dxa"/>
            <w:tcBorders>
              <w:top w:val="nil"/>
              <w:left w:val="nil"/>
              <w:bottom w:val="single" w:sz="8" w:space="0" w:color="auto"/>
              <w:right w:val="single" w:sz="8" w:space="0" w:color="auto"/>
            </w:tcBorders>
            <w:shd w:val="clear" w:color="auto" w:fill="auto"/>
            <w:noWrap/>
            <w:vAlign w:val="center"/>
            <w:hideMark/>
          </w:tcPr>
          <w:p w14:paraId="4AB9C0B9"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62</w:t>
            </w:r>
          </w:p>
        </w:tc>
        <w:tc>
          <w:tcPr>
            <w:tcW w:w="438" w:type="dxa"/>
            <w:tcBorders>
              <w:top w:val="nil"/>
              <w:left w:val="nil"/>
              <w:bottom w:val="single" w:sz="8" w:space="0" w:color="auto"/>
              <w:right w:val="single" w:sz="8" w:space="0" w:color="auto"/>
            </w:tcBorders>
            <w:shd w:val="clear" w:color="auto" w:fill="auto"/>
            <w:noWrap/>
            <w:vAlign w:val="center"/>
            <w:hideMark/>
          </w:tcPr>
          <w:p w14:paraId="53236255"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65</w:t>
            </w:r>
          </w:p>
        </w:tc>
        <w:tc>
          <w:tcPr>
            <w:tcW w:w="438" w:type="dxa"/>
            <w:tcBorders>
              <w:top w:val="nil"/>
              <w:left w:val="nil"/>
              <w:bottom w:val="single" w:sz="8" w:space="0" w:color="auto"/>
              <w:right w:val="single" w:sz="8" w:space="0" w:color="auto"/>
            </w:tcBorders>
            <w:shd w:val="clear" w:color="auto" w:fill="auto"/>
            <w:noWrap/>
            <w:vAlign w:val="center"/>
            <w:hideMark/>
          </w:tcPr>
          <w:p w14:paraId="0F802AA7"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70</w:t>
            </w:r>
          </w:p>
        </w:tc>
        <w:tc>
          <w:tcPr>
            <w:tcW w:w="438" w:type="dxa"/>
            <w:tcBorders>
              <w:top w:val="nil"/>
              <w:left w:val="nil"/>
              <w:bottom w:val="single" w:sz="8" w:space="0" w:color="auto"/>
              <w:right w:val="single" w:sz="8" w:space="0" w:color="auto"/>
            </w:tcBorders>
            <w:shd w:val="clear" w:color="auto" w:fill="auto"/>
            <w:noWrap/>
            <w:vAlign w:val="center"/>
            <w:hideMark/>
          </w:tcPr>
          <w:p w14:paraId="42F0FEFE"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73</w:t>
            </w:r>
          </w:p>
        </w:tc>
        <w:tc>
          <w:tcPr>
            <w:tcW w:w="438" w:type="dxa"/>
            <w:tcBorders>
              <w:top w:val="nil"/>
              <w:left w:val="nil"/>
              <w:bottom w:val="single" w:sz="8" w:space="0" w:color="auto"/>
              <w:right w:val="single" w:sz="8" w:space="0" w:color="auto"/>
            </w:tcBorders>
            <w:shd w:val="clear" w:color="auto" w:fill="auto"/>
            <w:noWrap/>
            <w:vAlign w:val="center"/>
            <w:hideMark/>
          </w:tcPr>
          <w:p w14:paraId="32732433"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79</w:t>
            </w:r>
          </w:p>
        </w:tc>
        <w:tc>
          <w:tcPr>
            <w:tcW w:w="438" w:type="dxa"/>
            <w:tcBorders>
              <w:top w:val="nil"/>
              <w:left w:val="nil"/>
              <w:bottom w:val="single" w:sz="8" w:space="0" w:color="auto"/>
              <w:right w:val="single" w:sz="8" w:space="0" w:color="auto"/>
            </w:tcBorders>
            <w:shd w:val="clear" w:color="auto" w:fill="auto"/>
            <w:noWrap/>
            <w:vAlign w:val="center"/>
            <w:hideMark/>
          </w:tcPr>
          <w:p w14:paraId="06408EC6"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82</w:t>
            </w:r>
          </w:p>
        </w:tc>
        <w:tc>
          <w:tcPr>
            <w:tcW w:w="605" w:type="dxa"/>
            <w:tcBorders>
              <w:top w:val="nil"/>
              <w:left w:val="nil"/>
              <w:bottom w:val="single" w:sz="8" w:space="0" w:color="auto"/>
              <w:right w:val="single" w:sz="8" w:space="0" w:color="auto"/>
            </w:tcBorders>
            <w:shd w:val="clear" w:color="auto" w:fill="auto"/>
            <w:noWrap/>
            <w:vAlign w:val="center"/>
            <w:hideMark/>
          </w:tcPr>
          <w:p w14:paraId="75B1F806"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86</w:t>
            </w:r>
          </w:p>
        </w:tc>
        <w:tc>
          <w:tcPr>
            <w:tcW w:w="605" w:type="dxa"/>
            <w:tcBorders>
              <w:top w:val="nil"/>
              <w:left w:val="nil"/>
              <w:bottom w:val="single" w:sz="8" w:space="0" w:color="auto"/>
              <w:right w:val="single" w:sz="8" w:space="0" w:color="auto"/>
            </w:tcBorders>
            <w:shd w:val="clear" w:color="auto" w:fill="auto"/>
            <w:noWrap/>
            <w:vAlign w:val="center"/>
            <w:hideMark/>
          </w:tcPr>
          <w:p w14:paraId="478503ED"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89</w:t>
            </w:r>
          </w:p>
        </w:tc>
        <w:tc>
          <w:tcPr>
            <w:tcW w:w="605" w:type="dxa"/>
            <w:tcBorders>
              <w:top w:val="nil"/>
              <w:left w:val="nil"/>
              <w:bottom w:val="single" w:sz="8" w:space="0" w:color="auto"/>
              <w:right w:val="single" w:sz="8" w:space="0" w:color="auto"/>
            </w:tcBorders>
            <w:shd w:val="clear" w:color="auto" w:fill="auto"/>
            <w:noWrap/>
            <w:vAlign w:val="center"/>
            <w:hideMark/>
          </w:tcPr>
          <w:p w14:paraId="54F47DC7"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93</w:t>
            </w:r>
          </w:p>
        </w:tc>
        <w:tc>
          <w:tcPr>
            <w:tcW w:w="1035" w:type="dxa"/>
            <w:tcBorders>
              <w:top w:val="nil"/>
              <w:left w:val="nil"/>
              <w:bottom w:val="single" w:sz="8" w:space="0" w:color="auto"/>
              <w:right w:val="single" w:sz="8" w:space="0" w:color="auto"/>
            </w:tcBorders>
            <w:shd w:val="clear" w:color="auto" w:fill="auto"/>
            <w:noWrap/>
            <w:vAlign w:val="center"/>
            <w:hideMark/>
          </w:tcPr>
          <w:p w14:paraId="428A1D99"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5</w:t>
            </w:r>
          </w:p>
        </w:tc>
      </w:tr>
      <w:tr w:rsidR="00120572" w:rsidRPr="007E16C4" w14:paraId="1045B7BC" w14:textId="77777777" w:rsidTr="00CA1BFC">
        <w:trPr>
          <w:trHeight w:val="315"/>
        </w:trPr>
        <w:tc>
          <w:tcPr>
            <w:tcW w:w="1283" w:type="dxa"/>
            <w:vMerge/>
            <w:tcBorders>
              <w:left w:val="single" w:sz="8" w:space="0" w:color="auto"/>
              <w:right w:val="single" w:sz="8" w:space="0" w:color="auto"/>
            </w:tcBorders>
            <w:shd w:val="clear" w:color="auto" w:fill="auto"/>
            <w:vAlign w:val="center"/>
            <w:hideMark/>
          </w:tcPr>
          <w:p w14:paraId="214BFC37" w14:textId="77777777" w:rsidR="00120572" w:rsidRPr="007E16C4" w:rsidRDefault="00120572" w:rsidP="007E16C4">
            <w:pPr>
              <w:suppressAutoHyphens w:val="0"/>
              <w:ind w:firstLine="0"/>
              <w:jc w:val="left"/>
              <w:rPr>
                <w:rFonts w:ascii="Calibri" w:eastAsia="Times New Roman" w:hAnsi="Calibri" w:cs="Calibri"/>
                <w:color w:val="000000"/>
                <w:sz w:val="22"/>
                <w:szCs w:val="22"/>
              </w:rPr>
            </w:pPr>
          </w:p>
        </w:tc>
        <w:tc>
          <w:tcPr>
            <w:tcW w:w="960" w:type="dxa"/>
            <w:tcBorders>
              <w:top w:val="nil"/>
              <w:left w:val="nil"/>
              <w:bottom w:val="single" w:sz="8" w:space="0" w:color="auto"/>
              <w:right w:val="single" w:sz="8" w:space="0" w:color="auto"/>
            </w:tcBorders>
            <w:shd w:val="clear" w:color="000000" w:fill="FCE4D6"/>
            <w:vAlign w:val="center"/>
            <w:hideMark/>
          </w:tcPr>
          <w:p w14:paraId="7B179C2C"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Aluno 2</w:t>
            </w:r>
          </w:p>
        </w:tc>
        <w:tc>
          <w:tcPr>
            <w:tcW w:w="439" w:type="dxa"/>
            <w:tcBorders>
              <w:top w:val="nil"/>
              <w:left w:val="nil"/>
              <w:bottom w:val="single" w:sz="8" w:space="0" w:color="auto"/>
              <w:right w:val="single" w:sz="8" w:space="0" w:color="auto"/>
            </w:tcBorders>
            <w:shd w:val="clear" w:color="000000" w:fill="FCE4D6"/>
            <w:noWrap/>
            <w:vAlign w:val="center"/>
            <w:hideMark/>
          </w:tcPr>
          <w:p w14:paraId="53CF4E27"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50</w:t>
            </w:r>
          </w:p>
        </w:tc>
        <w:tc>
          <w:tcPr>
            <w:tcW w:w="439" w:type="dxa"/>
            <w:tcBorders>
              <w:top w:val="nil"/>
              <w:left w:val="nil"/>
              <w:bottom w:val="single" w:sz="8" w:space="0" w:color="auto"/>
              <w:right w:val="single" w:sz="8" w:space="0" w:color="auto"/>
            </w:tcBorders>
            <w:shd w:val="clear" w:color="000000" w:fill="FCE4D6"/>
            <w:noWrap/>
            <w:vAlign w:val="center"/>
            <w:hideMark/>
          </w:tcPr>
          <w:p w14:paraId="52F605E8"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53</w:t>
            </w:r>
          </w:p>
        </w:tc>
        <w:tc>
          <w:tcPr>
            <w:tcW w:w="439" w:type="dxa"/>
            <w:tcBorders>
              <w:top w:val="nil"/>
              <w:left w:val="nil"/>
              <w:bottom w:val="single" w:sz="8" w:space="0" w:color="auto"/>
              <w:right w:val="single" w:sz="8" w:space="0" w:color="auto"/>
            </w:tcBorders>
            <w:shd w:val="clear" w:color="000000" w:fill="FCE4D6"/>
            <w:noWrap/>
            <w:vAlign w:val="center"/>
            <w:hideMark/>
          </w:tcPr>
          <w:p w14:paraId="434D8A05"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60</w:t>
            </w:r>
          </w:p>
        </w:tc>
        <w:tc>
          <w:tcPr>
            <w:tcW w:w="438" w:type="dxa"/>
            <w:tcBorders>
              <w:top w:val="nil"/>
              <w:left w:val="nil"/>
              <w:bottom w:val="single" w:sz="8" w:space="0" w:color="auto"/>
              <w:right w:val="single" w:sz="8" w:space="0" w:color="auto"/>
            </w:tcBorders>
            <w:shd w:val="clear" w:color="000000" w:fill="FCE4D6"/>
            <w:noWrap/>
            <w:vAlign w:val="center"/>
            <w:hideMark/>
          </w:tcPr>
          <w:p w14:paraId="10B4BB82"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62</w:t>
            </w:r>
          </w:p>
        </w:tc>
        <w:tc>
          <w:tcPr>
            <w:tcW w:w="438" w:type="dxa"/>
            <w:tcBorders>
              <w:top w:val="nil"/>
              <w:left w:val="nil"/>
              <w:bottom w:val="single" w:sz="8" w:space="0" w:color="auto"/>
              <w:right w:val="single" w:sz="8" w:space="0" w:color="auto"/>
            </w:tcBorders>
            <w:shd w:val="clear" w:color="000000" w:fill="FCE4D6"/>
            <w:noWrap/>
            <w:vAlign w:val="center"/>
            <w:hideMark/>
          </w:tcPr>
          <w:p w14:paraId="008A2DF7"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68</w:t>
            </w:r>
          </w:p>
        </w:tc>
        <w:tc>
          <w:tcPr>
            <w:tcW w:w="438" w:type="dxa"/>
            <w:tcBorders>
              <w:top w:val="nil"/>
              <w:left w:val="nil"/>
              <w:bottom w:val="single" w:sz="8" w:space="0" w:color="auto"/>
              <w:right w:val="single" w:sz="8" w:space="0" w:color="auto"/>
            </w:tcBorders>
            <w:shd w:val="clear" w:color="000000" w:fill="FCE4D6"/>
            <w:noWrap/>
            <w:vAlign w:val="center"/>
            <w:hideMark/>
          </w:tcPr>
          <w:p w14:paraId="50121800"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70</w:t>
            </w:r>
          </w:p>
        </w:tc>
        <w:tc>
          <w:tcPr>
            <w:tcW w:w="438" w:type="dxa"/>
            <w:tcBorders>
              <w:top w:val="nil"/>
              <w:left w:val="nil"/>
              <w:bottom w:val="single" w:sz="8" w:space="0" w:color="auto"/>
              <w:right w:val="single" w:sz="8" w:space="0" w:color="auto"/>
            </w:tcBorders>
            <w:shd w:val="clear" w:color="000000" w:fill="FCE4D6"/>
            <w:noWrap/>
            <w:vAlign w:val="center"/>
            <w:hideMark/>
          </w:tcPr>
          <w:p w14:paraId="612F857A"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73</w:t>
            </w:r>
          </w:p>
        </w:tc>
        <w:tc>
          <w:tcPr>
            <w:tcW w:w="438" w:type="dxa"/>
            <w:tcBorders>
              <w:top w:val="nil"/>
              <w:left w:val="nil"/>
              <w:bottom w:val="single" w:sz="8" w:space="0" w:color="auto"/>
              <w:right w:val="single" w:sz="8" w:space="0" w:color="auto"/>
            </w:tcBorders>
            <w:shd w:val="clear" w:color="000000" w:fill="FCE4D6"/>
            <w:noWrap/>
            <w:vAlign w:val="center"/>
            <w:hideMark/>
          </w:tcPr>
          <w:p w14:paraId="77207794"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77</w:t>
            </w:r>
          </w:p>
        </w:tc>
        <w:tc>
          <w:tcPr>
            <w:tcW w:w="438" w:type="dxa"/>
            <w:tcBorders>
              <w:top w:val="nil"/>
              <w:left w:val="nil"/>
              <w:bottom w:val="single" w:sz="8" w:space="0" w:color="auto"/>
              <w:right w:val="single" w:sz="8" w:space="0" w:color="auto"/>
            </w:tcBorders>
            <w:shd w:val="clear" w:color="000000" w:fill="FCE4D6"/>
            <w:noWrap/>
            <w:vAlign w:val="center"/>
            <w:hideMark/>
          </w:tcPr>
          <w:p w14:paraId="339855F0"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83</w:t>
            </w:r>
          </w:p>
        </w:tc>
        <w:tc>
          <w:tcPr>
            <w:tcW w:w="605" w:type="dxa"/>
            <w:tcBorders>
              <w:top w:val="nil"/>
              <w:left w:val="nil"/>
              <w:bottom w:val="single" w:sz="8" w:space="0" w:color="auto"/>
              <w:right w:val="single" w:sz="8" w:space="0" w:color="auto"/>
            </w:tcBorders>
            <w:shd w:val="clear" w:color="000000" w:fill="FCE4D6"/>
            <w:noWrap/>
            <w:vAlign w:val="center"/>
            <w:hideMark/>
          </w:tcPr>
          <w:p w14:paraId="7625A4B0"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87</w:t>
            </w:r>
          </w:p>
        </w:tc>
        <w:tc>
          <w:tcPr>
            <w:tcW w:w="605" w:type="dxa"/>
            <w:tcBorders>
              <w:top w:val="nil"/>
              <w:left w:val="nil"/>
              <w:bottom w:val="single" w:sz="8" w:space="0" w:color="auto"/>
              <w:right w:val="single" w:sz="8" w:space="0" w:color="auto"/>
            </w:tcBorders>
            <w:shd w:val="clear" w:color="000000" w:fill="FCE4D6"/>
            <w:noWrap/>
            <w:vAlign w:val="center"/>
            <w:hideMark/>
          </w:tcPr>
          <w:p w14:paraId="1D2BDF3D"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91</w:t>
            </w:r>
          </w:p>
        </w:tc>
        <w:tc>
          <w:tcPr>
            <w:tcW w:w="605" w:type="dxa"/>
            <w:tcBorders>
              <w:top w:val="nil"/>
              <w:left w:val="nil"/>
              <w:bottom w:val="single" w:sz="8" w:space="0" w:color="auto"/>
              <w:right w:val="single" w:sz="8" w:space="0" w:color="auto"/>
            </w:tcBorders>
            <w:shd w:val="clear" w:color="000000" w:fill="FCE4D6"/>
            <w:noWrap/>
            <w:vAlign w:val="center"/>
            <w:hideMark/>
          </w:tcPr>
          <w:p w14:paraId="371FDED5"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94</w:t>
            </w:r>
          </w:p>
        </w:tc>
        <w:tc>
          <w:tcPr>
            <w:tcW w:w="1035" w:type="dxa"/>
            <w:tcBorders>
              <w:top w:val="nil"/>
              <w:left w:val="nil"/>
              <w:bottom w:val="single" w:sz="8" w:space="0" w:color="auto"/>
              <w:right w:val="single" w:sz="8" w:space="0" w:color="auto"/>
            </w:tcBorders>
            <w:shd w:val="clear" w:color="000000" w:fill="FCE4D6"/>
            <w:noWrap/>
            <w:vAlign w:val="center"/>
            <w:hideMark/>
          </w:tcPr>
          <w:p w14:paraId="5CB469A5" w14:textId="77777777" w:rsidR="00120572" w:rsidRPr="007E16C4" w:rsidRDefault="00120572" w:rsidP="007E16C4">
            <w:pPr>
              <w:suppressAutoHyphens w:val="0"/>
              <w:ind w:firstLine="0"/>
              <w:jc w:val="center"/>
              <w:rPr>
                <w:rFonts w:ascii="Calibri" w:eastAsia="Times New Roman" w:hAnsi="Calibri" w:cs="Calibri"/>
                <w:b/>
                <w:bCs/>
                <w:color w:val="ED7D31"/>
                <w:sz w:val="22"/>
                <w:szCs w:val="22"/>
              </w:rPr>
            </w:pPr>
            <w:r w:rsidRPr="007E16C4">
              <w:rPr>
                <w:rFonts w:ascii="Calibri" w:eastAsia="Times New Roman" w:hAnsi="Calibri" w:cs="Calibri"/>
                <w:b/>
                <w:bCs/>
                <w:color w:val="ED7D31"/>
                <w:sz w:val="22"/>
                <w:szCs w:val="22"/>
              </w:rPr>
              <w:t>5</w:t>
            </w:r>
          </w:p>
        </w:tc>
      </w:tr>
      <w:tr w:rsidR="00120572" w:rsidRPr="007E16C4" w14:paraId="050104F1" w14:textId="77777777" w:rsidTr="00CA1BFC">
        <w:trPr>
          <w:trHeight w:val="315"/>
        </w:trPr>
        <w:tc>
          <w:tcPr>
            <w:tcW w:w="1283" w:type="dxa"/>
            <w:vMerge/>
            <w:tcBorders>
              <w:left w:val="single" w:sz="8" w:space="0" w:color="auto"/>
              <w:bottom w:val="single" w:sz="8" w:space="0" w:color="000000"/>
              <w:right w:val="single" w:sz="8" w:space="0" w:color="auto"/>
            </w:tcBorders>
            <w:shd w:val="clear" w:color="auto" w:fill="auto"/>
            <w:vAlign w:val="center"/>
            <w:hideMark/>
          </w:tcPr>
          <w:p w14:paraId="5DA66423" w14:textId="77777777" w:rsidR="00120572" w:rsidRPr="007E16C4" w:rsidRDefault="00120572" w:rsidP="007E16C4">
            <w:pPr>
              <w:suppressAutoHyphens w:val="0"/>
              <w:ind w:firstLine="0"/>
              <w:jc w:val="left"/>
              <w:rPr>
                <w:rFonts w:ascii="Calibri" w:eastAsia="Times New Roman" w:hAnsi="Calibri" w:cs="Calibri"/>
                <w:color w:val="000000"/>
                <w:sz w:val="22"/>
                <w:szCs w:val="22"/>
              </w:rPr>
            </w:pPr>
          </w:p>
        </w:tc>
        <w:tc>
          <w:tcPr>
            <w:tcW w:w="960" w:type="dxa"/>
            <w:tcBorders>
              <w:top w:val="nil"/>
              <w:left w:val="nil"/>
              <w:bottom w:val="single" w:sz="8" w:space="0" w:color="auto"/>
              <w:right w:val="single" w:sz="8" w:space="0" w:color="auto"/>
            </w:tcBorders>
            <w:shd w:val="clear" w:color="auto" w:fill="auto"/>
            <w:vAlign w:val="center"/>
            <w:hideMark/>
          </w:tcPr>
          <w:p w14:paraId="535C7F6F"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Aluno 3</w:t>
            </w:r>
          </w:p>
        </w:tc>
        <w:tc>
          <w:tcPr>
            <w:tcW w:w="439" w:type="dxa"/>
            <w:tcBorders>
              <w:top w:val="nil"/>
              <w:left w:val="nil"/>
              <w:bottom w:val="single" w:sz="8" w:space="0" w:color="auto"/>
              <w:right w:val="single" w:sz="8" w:space="0" w:color="auto"/>
            </w:tcBorders>
            <w:shd w:val="clear" w:color="auto" w:fill="auto"/>
            <w:noWrap/>
            <w:vAlign w:val="center"/>
            <w:hideMark/>
          </w:tcPr>
          <w:p w14:paraId="1E91B4AC"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51</w:t>
            </w:r>
          </w:p>
        </w:tc>
        <w:tc>
          <w:tcPr>
            <w:tcW w:w="439" w:type="dxa"/>
            <w:tcBorders>
              <w:top w:val="nil"/>
              <w:left w:val="nil"/>
              <w:bottom w:val="single" w:sz="8" w:space="0" w:color="auto"/>
              <w:right w:val="single" w:sz="8" w:space="0" w:color="auto"/>
            </w:tcBorders>
            <w:shd w:val="clear" w:color="auto" w:fill="auto"/>
            <w:noWrap/>
            <w:vAlign w:val="center"/>
            <w:hideMark/>
          </w:tcPr>
          <w:p w14:paraId="56CCDAD0"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53</w:t>
            </w:r>
          </w:p>
        </w:tc>
        <w:tc>
          <w:tcPr>
            <w:tcW w:w="439" w:type="dxa"/>
            <w:tcBorders>
              <w:top w:val="nil"/>
              <w:left w:val="nil"/>
              <w:bottom w:val="single" w:sz="8" w:space="0" w:color="auto"/>
              <w:right w:val="single" w:sz="8" w:space="0" w:color="auto"/>
            </w:tcBorders>
            <w:shd w:val="clear" w:color="auto" w:fill="auto"/>
            <w:noWrap/>
            <w:vAlign w:val="center"/>
            <w:hideMark/>
          </w:tcPr>
          <w:p w14:paraId="0BF33D79"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60</w:t>
            </w:r>
          </w:p>
        </w:tc>
        <w:tc>
          <w:tcPr>
            <w:tcW w:w="438" w:type="dxa"/>
            <w:tcBorders>
              <w:top w:val="nil"/>
              <w:left w:val="nil"/>
              <w:bottom w:val="single" w:sz="8" w:space="0" w:color="auto"/>
              <w:right w:val="single" w:sz="8" w:space="0" w:color="auto"/>
            </w:tcBorders>
            <w:shd w:val="clear" w:color="auto" w:fill="auto"/>
            <w:noWrap/>
            <w:vAlign w:val="center"/>
            <w:hideMark/>
          </w:tcPr>
          <w:p w14:paraId="0D8A119E"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64</w:t>
            </w:r>
          </w:p>
        </w:tc>
        <w:tc>
          <w:tcPr>
            <w:tcW w:w="438" w:type="dxa"/>
            <w:tcBorders>
              <w:top w:val="nil"/>
              <w:left w:val="nil"/>
              <w:bottom w:val="single" w:sz="8" w:space="0" w:color="auto"/>
              <w:right w:val="single" w:sz="8" w:space="0" w:color="auto"/>
            </w:tcBorders>
            <w:shd w:val="clear" w:color="auto" w:fill="auto"/>
            <w:noWrap/>
            <w:vAlign w:val="center"/>
            <w:hideMark/>
          </w:tcPr>
          <w:p w14:paraId="04D298E4"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68</w:t>
            </w:r>
          </w:p>
        </w:tc>
        <w:tc>
          <w:tcPr>
            <w:tcW w:w="438" w:type="dxa"/>
            <w:tcBorders>
              <w:top w:val="nil"/>
              <w:left w:val="nil"/>
              <w:bottom w:val="single" w:sz="8" w:space="0" w:color="auto"/>
              <w:right w:val="single" w:sz="8" w:space="0" w:color="auto"/>
            </w:tcBorders>
            <w:shd w:val="clear" w:color="auto" w:fill="auto"/>
            <w:noWrap/>
            <w:vAlign w:val="center"/>
            <w:hideMark/>
          </w:tcPr>
          <w:p w14:paraId="1E40290A"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71</w:t>
            </w:r>
          </w:p>
        </w:tc>
        <w:tc>
          <w:tcPr>
            <w:tcW w:w="438" w:type="dxa"/>
            <w:tcBorders>
              <w:top w:val="nil"/>
              <w:left w:val="nil"/>
              <w:bottom w:val="single" w:sz="8" w:space="0" w:color="auto"/>
              <w:right w:val="single" w:sz="8" w:space="0" w:color="auto"/>
            </w:tcBorders>
            <w:shd w:val="clear" w:color="auto" w:fill="auto"/>
            <w:noWrap/>
            <w:vAlign w:val="center"/>
            <w:hideMark/>
          </w:tcPr>
          <w:p w14:paraId="1E731FAE"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76</w:t>
            </w:r>
          </w:p>
        </w:tc>
        <w:tc>
          <w:tcPr>
            <w:tcW w:w="438" w:type="dxa"/>
            <w:tcBorders>
              <w:top w:val="nil"/>
              <w:left w:val="nil"/>
              <w:bottom w:val="single" w:sz="8" w:space="0" w:color="auto"/>
              <w:right w:val="single" w:sz="8" w:space="0" w:color="auto"/>
            </w:tcBorders>
            <w:shd w:val="clear" w:color="auto" w:fill="auto"/>
            <w:noWrap/>
            <w:vAlign w:val="center"/>
            <w:hideMark/>
          </w:tcPr>
          <w:p w14:paraId="41930EC8"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80</w:t>
            </w:r>
          </w:p>
        </w:tc>
        <w:tc>
          <w:tcPr>
            <w:tcW w:w="438" w:type="dxa"/>
            <w:tcBorders>
              <w:top w:val="nil"/>
              <w:left w:val="nil"/>
              <w:bottom w:val="single" w:sz="8" w:space="0" w:color="auto"/>
              <w:right w:val="single" w:sz="8" w:space="0" w:color="auto"/>
            </w:tcBorders>
            <w:shd w:val="clear" w:color="auto" w:fill="auto"/>
            <w:noWrap/>
            <w:vAlign w:val="center"/>
            <w:hideMark/>
          </w:tcPr>
          <w:p w14:paraId="41AAEDD1"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84</w:t>
            </w:r>
          </w:p>
        </w:tc>
        <w:tc>
          <w:tcPr>
            <w:tcW w:w="605" w:type="dxa"/>
            <w:tcBorders>
              <w:top w:val="nil"/>
              <w:left w:val="nil"/>
              <w:bottom w:val="single" w:sz="8" w:space="0" w:color="auto"/>
              <w:right w:val="single" w:sz="8" w:space="0" w:color="auto"/>
            </w:tcBorders>
            <w:shd w:val="clear" w:color="auto" w:fill="auto"/>
            <w:noWrap/>
            <w:vAlign w:val="center"/>
            <w:hideMark/>
          </w:tcPr>
          <w:p w14:paraId="557238A0"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88</w:t>
            </w:r>
          </w:p>
        </w:tc>
        <w:tc>
          <w:tcPr>
            <w:tcW w:w="605" w:type="dxa"/>
            <w:tcBorders>
              <w:top w:val="nil"/>
              <w:left w:val="nil"/>
              <w:bottom w:val="single" w:sz="8" w:space="0" w:color="auto"/>
              <w:right w:val="single" w:sz="8" w:space="0" w:color="auto"/>
            </w:tcBorders>
            <w:shd w:val="clear" w:color="auto" w:fill="auto"/>
            <w:noWrap/>
            <w:vAlign w:val="center"/>
            <w:hideMark/>
          </w:tcPr>
          <w:p w14:paraId="19F339D4"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90</w:t>
            </w:r>
          </w:p>
        </w:tc>
        <w:tc>
          <w:tcPr>
            <w:tcW w:w="605" w:type="dxa"/>
            <w:tcBorders>
              <w:top w:val="nil"/>
              <w:left w:val="nil"/>
              <w:bottom w:val="single" w:sz="8" w:space="0" w:color="auto"/>
              <w:right w:val="single" w:sz="8" w:space="0" w:color="auto"/>
            </w:tcBorders>
            <w:shd w:val="clear" w:color="auto" w:fill="auto"/>
            <w:noWrap/>
            <w:vAlign w:val="center"/>
            <w:hideMark/>
          </w:tcPr>
          <w:p w14:paraId="22FE3C7B"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95</w:t>
            </w:r>
          </w:p>
        </w:tc>
        <w:tc>
          <w:tcPr>
            <w:tcW w:w="1035" w:type="dxa"/>
            <w:tcBorders>
              <w:top w:val="nil"/>
              <w:left w:val="nil"/>
              <w:bottom w:val="single" w:sz="8" w:space="0" w:color="auto"/>
              <w:right w:val="single" w:sz="8" w:space="0" w:color="auto"/>
            </w:tcBorders>
            <w:shd w:val="clear" w:color="auto" w:fill="auto"/>
            <w:noWrap/>
            <w:vAlign w:val="center"/>
            <w:hideMark/>
          </w:tcPr>
          <w:p w14:paraId="0E62F295" w14:textId="77777777" w:rsidR="00120572" w:rsidRPr="007E16C4" w:rsidRDefault="00120572" w:rsidP="007E16C4">
            <w:pPr>
              <w:suppressAutoHyphens w:val="0"/>
              <w:ind w:firstLine="0"/>
              <w:jc w:val="center"/>
              <w:rPr>
                <w:rFonts w:ascii="Calibri" w:eastAsia="Times New Roman" w:hAnsi="Calibri" w:cs="Calibri"/>
                <w:color w:val="000000"/>
                <w:sz w:val="22"/>
                <w:szCs w:val="22"/>
              </w:rPr>
            </w:pPr>
            <w:r w:rsidRPr="007E16C4">
              <w:rPr>
                <w:rFonts w:ascii="Calibri" w:eastAsia="Times New Roman" w:hAnsi="Calibri" w:cs="Calibri"/>
                <w:color w:val="000000"/>
                <w:sz w:val="22"/>
                <w:szCs w:val="22"/>
              </w:rPr>
              <w:t>6</w:t>
            </w:r>
          </w:p>
        </w:tc>
      </w:tr>
    </w:tbl>
    <w:p w14:paraId="1327379E" w14:textId="77777777" w:rsidR="003D739A" w:rsidRDefault="006B1D11" w:rsidP="003A7A63">
      <w:pPr>
        <w:pStyle w:val="Legenda"/>
        <w:ind w:firstLine="0"/>
      </w:pPr>
      <w:r w:rsidRPr="005B5704">
        <w:t xml:space="preserve">Fonte: </w:t>
      </w:r>
      <w:r w:rsidR="00A2673F">
        <w:t>Elaborada pelo autor.</w:t>
      </w:r>
    </w:p>
    <w:p w14:paraId="628D665D" w14:textId="77777777" w:rsidR="005F1B06" w:rsidRPr="00574953" w:rsidRDefault="005F1B06" w:rsidP="001156BB"/>
    <w:p w14:paraId="659CDFF0" w14:textId="77777777" w:rsidR="00F81EB2" w:rsidRDefault="00F81EB2" w:rsidP="00F81EB2">
      <w:r>
        <w:t>Ainda antes da aplicação do KNN, foi definido que os participantes que acertaram todas as respostas seriam retirados da base de dados, visto que nestes casos a indicação de um material de estudo não se faz necessária e que poderiam influenciar os resultados de forma negativa.</w:t>
      </w:r>
    </w:p>
    <w:p w14:paraId="4E47F871" w14:textId="77777777" w:rsidR="007A33EC" w:rsidRDefault="00F81EB2" w:rsidP="00F81EB2">
      <w:r>
        <w:t xml:space="preserve">Após a obtenção das respostas, a consolidação da base, a normalização e a limpeza dos dados, foi possível verificar a relevância do KNN na indicação de materiais de estudo com base no perfil estimado de cada um dos participantes por meio da análise da acurácia obtida. Também se fez necessário validar a aplicação do modelo proposto, observando a acurácia alcançada por ele através de dois métodos distintos, foram eles: </w:t>
      </w:r>
      <w:r w:rsidRPr="006B6178">
        <w:rPr>
          <w:i/>
          <w:iCs/>
        </w:rPr>
        <w:t>K-Fold</w:t>
      </w:r>
      <w:r>
        <w:t xml:space="preserve"> e </w:t>
      </w:r>
      <w:r w:rsidRPr="006B6178">
        <w:rPr>
          <w:i/>
          <w:iCs/>
        </w:rPr>
        <w:t>Leave One Out</w:t>
      </w:r>
      <w:r>
        <w:t xml:space="preserve"> (LOO).</w:t>
      </w:r>
    </w:p>
    <w:p w14:paraId="3A12E35D" w14:textId="77777777" w:rsidR="00221AF1" w:rsidRPr="005F6931" w:rsidRDefault="00221AF1" w:rsidP="001156BB"/>
    <w:p w14:paraId="01A9383D" w14:textId="77777777" w:rsidR="00A9533F" w:rsidRDefault="00124162" w:rsidP="007D2C9F">
      <w:pPr>
        <w:pStyle w:val="Ttulo1"/>
      </w:pPr>
      <w:r w:rsidRPr="007D2C9F">
        <w:t>Resultados</w:t>
      </w:r>
    </w:p>
    <w:p w14:paraId="53DF1A48" w14:textId="3D8CBDCC" w:rsidR="000B0FE8" w:rsidRDefault="00F81EB2" w:rsidP="00F81EB2">
      <w:r>
        <w:t>A aplicação do questionário por meio de um formulário online, composto por perguntas objetivas e relacionadas a temas específicos, deu origem a uma base de respostas coerente, contendo um total de 80 tentativas distintas e distribuídas conforme mostrado na Figura 6. Aqui já se observa o fato de que as atuais ferramentas existentes para elaborar questionários, relacioná-los a assuntos específicos e disponibilizá-los aos alunos através da internet é uma realidade. No caso específico desta pesquisa, foi utilizada a plataforma Google para a execução desse processo.</w:t>
      </w:r>
    </w:p>
    <w:p w14:paraId="5B5A01EA" w14:textId="77777777" w:rsidR="000B0FE8" w:rsidRDefault="000B0FE8">
      <w:pPr>
        <w:suppressAutoHyphens w:val="0"/>
        <w:ind w:firstLine="0"/>
        <w:jc w:val="left"/>
      </w:pPr>
      <w:r>
        <w:br w:type="page"/>
      </w:r>
    </w:p>
    <w:p w14:paraId="6B75737A" w14:textId="5D3AEAFC" w:rsidR="000B78F8" w:rsidRDefault="000B78F8" w:rsidP="000B0FE8">
      <w:pPr>
        <w:pStyle w:val="Legenda"/>
        <w:ind w:firstLine="0"/>
      </w:pPr>
      <w:r w:rsidRPr="000B78F8">
        <w:rPr>
          <w:b/>
        </w:rPr>
        <w:lastRenderedPageBreak/>
        <w:t xml:space="preserve">Figura </w:t>
      </w:r>
      <w:r w:rsidRPr="000B78F8">
        <w:rPr>
          <w:b/>
        </w:rPr>
        <w:fldChar w:fldCharType="begin"/>
      </w:r>
      <w:r w:rsidRPr="000B78F8">
        <w:rPr>
          <w:b/>
        </w:rPr>
        <w:instrText xml:space="preserve"> SEQ Figura \* ARABIC </w:instrText>
      </w:r>
      <w:r w:rsidRPr="000B78F8">
        <w:rPr>
          <w:b/>
        </w:rPr>
        <w:fldChar w:fldCharType="separate"/>
      </w:r>
      <w:r w:rsidR="00F738FB">
        <w:rPr>
          <w:b/>
          <w:noProof/>
        </w:rPr>
        <w:t>6</w:t>
      </w:r>
      <w:r w:rsidRPr="000B78F8">
        <w:rPr>
          <w:b/>
        </w:rPr>
        <w:fldChar w:fldCharType="end"/>
      </w:r>
      <w:r w:rsidRPr="000B0603">
        <w:t xml:space="preserve"> - Distribuição da quantidade de acertos em função do total de pessoas.</w:t>
      </w:r>
    </w:p>
    <w:p w14:paraId="13DC0436" w14:textId="2D528595" w:rsidR="00801528" w:rsidRDefault="00331B16" w:rsidP="00433BA1">
      <w:pPr>
        <w:keepNext/>
        <w:ind w:firstLine="0"/>
        <w:jc w:val="center"/>
      </w:pPr>
      <w:r>
        <w:rPr>
          <w:noProof/>
        </w:rPr>
        <w:drawing>
          <wp:inline distT="0" distB="0" distL="0" distR="0" wp14:anchorId="57B4AAD6" wp14:editId="6AC54770">
            <wp:extent cx="5753100" cy="315277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152775"/>
                    </a:xfrm>
                    <a:prstGeom prst="rect">
                      <a:avLst/>
                    </a:prstGeom>
                    <a:noFill/>
                    <a:ln>
                      <a:noFill/>
                    </a:ln>
                  </pic:spPr>
                </pic:pic>
              </a:graphicData>
            </a:graphic>
          </wp:inline>
        </w:drawing>
      </w:r>
    </w:p>
    <w:p w14:paraId="7A9A4CE0" w14:textId="77777777" w:rsidR="00C62EAF" w:rsidRDefault="0066499E" w:rsidP="003A7A63">
      <w:pPr>
        <w:pStyle w:val="Legenda"/>
        <w:ind w:firstLine="0"/>
      </w:pPr>
      <w:r w:rsidRPr="005B5704">
        <w:t xml:space="preserve">Fonte: </w:t>
      </w:r>
      <w:r w:rsidR="00491E96">
        <w:t>Elaborado pelo autor</w:t>
      </w:r>
      <w:r w:rsidR="00C6133B">
        <w:t>.</w:t>
      </w:r>
    </w:p>
    <w:p w14:paraId="0C843599" w14:textId="77777777" w:rsidR="005F1B06" w:rsidRDefault="005F1B06" w:rsidP="001156BB"/>
    <w:p w14:paraId="4708EAC0" w14:textId="77777777" w:rsidR="00F81EB2" w:rsidRDefault="00F81EB2" w:rsidP="00F81EB2">
      <w:r>
        <w:t xml:space="preserve">Com os resultados armazenados, criou-se uma base de dados organizada e normalizada, possibilitando a classificação e a indicação de materiais de estudo por meio da análise destas informações utilizando técnicas de Inteligência Artificial e algoritmos de </w:t>
      </w:r>
      <w:r w:rsidRPr="00AF581C">
        <w:rPr>
          <w:i/>
          <w:iCs/>
        </w:rPr>
        <w:t>Machine Learning</w:t>
      </w:r>
      <w:r>
        <w:t xml:space="preserve">, como o KNN. O </w:t>
      </w:r>
      <w:proofErr w:type="spellStart"/>
      <w:r w:rsidRPr="00AD358D">
        <w:rPr>
          <w:i/>
          <w:iCs/>
        </w:rPr>
        <w:t>dataset</w:t>
      </w:r>
      <w:proofErr w:type="spellEnd"/>
      <w:r>
        <w:t xml:space="preserve"> ajustado pode ser acessado em </w:t>
      </w:r>
      <w:hyperlink r:id="rId17" w:history="1">
        <w:r>
          <w:rPr>
            <w:rStyle w:val="Hyperlink"/>
          </w:rPr>
          <w:t>https://github.com/fttec10/tcc-knn/blob/master/notebook/data/base-dados-normalizada.xlsx</w:t>
        </w:r>
      </w:hyperlink>
      <w:r>
        <w:t>.</w:t>
      </w:r>
    </w:p>
    <w:p w14:paraId="3C229C1F" w14:textId="77777777" w:rsidR="00F81EB2" w:rsidRDefault="00F81EB2" w:rsidP="00F81EB2">
      <w:r>
        <w:t>Analisando a base normalizada, entendeu-se que a relação observada entre as alternativas selecionadas pelos participantes da pesquisa, os temas abordados pelas questões e os materiais de estudo sugeridos após a avalição de suas respostas, mostrou-se relevante na identificação das dificuldades encontradas por cada indivíduo.</w:t>
      </w:r>
    </w:p>
    <w:p w14:paraId="16CC18F9" w14:textId="77777777" w:rsidR="003D322D" w:rsidRDefault="00F81EB2" w:rsidP="003D322D">
      <w:r>
        <w:t xml:space="preserve">Esta base normalizada se apresenta ainda mais coerente quando combinada com o KNN, servindo como um conjunto de dados rotulados válido para aplicação deste algoritmo de classificação, sendo utilizado nas fases de treinamento e validação do modelo obtido, conforme mostra a Figura 7, podendo ser acessado em </w:t>
      </w:r>
      <w:hyperlink r:id="rId18" w:history="1">
        <w:r>
          <w:rPr>
            <w:rStyle w:val="Hyperlink"/>
          </w:rPr>
          <w:t>https://github.com/fttec10/tcc-knn/blob/master/notebook/otimizacao-modelo.ipynb</w:t>
        </w:r>
      </w:hyperlink>
      <w:r>
        <w:t>.</w:t>
      </w:r>
    </w:p>
    <w:p w14:paraId="63CA7CBF" w14:textId="0F52CA91" w:rsidR="00282AD9" w:rsidRDefault="009943CC" w:rsidP="009943CC">
      <w:pPr>
        <w:pStyle w:val="Legenda"/>
        <w:ind w:firstLine="0"/>
      </w:pPr>
      <w:r>
        <w:br w:type="page"/>
      </w:r>
      <w:r w:rsidR="00282AD9" w:rsidRPr="00282AD9">
        <w:rPr>
          <w:b/>
        </w:rPr>
        <w:lastRenderedPageBreak/>
        <w:t xml:space="preserve">Figura </w:t>
      </w:r>
      <w:r w:rsidR="00282AD9" w:rsidRPr="00282AD9">
        <w:rPr>
          <w:b/>
        </w:rPr>
        <w:fldChar w:fldCharType="begin"/>
      </w:r>
      <w:r w:rsidR="00282AD9" w:rsidRPr="00282AD9">
        <w:rPr>
          <w:b/>
        </w:rPr>
        <w:instrText xml:space="preserve"> SEQ Figura \* ARABIC </w:instrText>
      </w:r>
      <w:r w:rsidR="00282AD9" w:rsidRPr="00282AD9">
        <w:rPr>
          <w:b/>
        </w:rPr>
        <w:fldChar w:fldCharType="separate"/>
      </w:r>
      <w:r w:rsidR="00F738FB">
        <w:rPr>
          <w:b/>
          <w:noProof/>
        </w:rPr>
        <w:t>7</w:t>
      </w:r>
      <w:r w:rsidR="00282AD9" w:rsidRPr="00282AD9">
        <w:rPr>
          <w:b/>
        </w:rPr>
        <w:fldChar w:fldCharType="end"/>
      </w:r>
      <w:r w:rsidR="00282AD9" w:rsidRPr="00AA0C43">
        <w:t xml:space="preserve"> </w:t>
      </w:r>
      <w:r w:rsidR="00282AD9">
        <w:t>-</w:t>
      </w:r>
      <w:r w:rsidR="00282AD9" w:rsidRPr="00AA0C43">
        <w:t xml:space="preserve"> Divisão da base de dados entre treino e teste.</w:t>
      </w:r>
    </w:p>
    <w:p w14:paraId="6A209209" w14:textId="1B8AB06B" w:rsidR="00EC16EE" w:rsidRDefault="00331B16" w:rsidP="009943CC">
      <w:pPr>
        <w:keepNext/>
        <w:ind w:firstLine="0"/>
        <w:jc w:val="center"/>
      </w:pPr>
      <w:r w:rsidRPr="00B72885">
        <w:rPr>
          <w:noProof/>
        </w:rPr>
        <w:drawing>
          <wp:inline distT="0" distB="0" distL="0" distR="0" wp14:anchorId="490AAA36" wp14:editId="4C956D30">
            <wp:extent cx="5753100" cy="2933700"/>
            <wp:effectExtent l="0" t="0" r="0" b="0"/>
            <wp:docPr id="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14:paraId="7E8F5DA0" w14:textId="77777777" w:rsidR="00E245C8" w:rsidRDefault="00EC16EE" w:rsidP="00DC43C5">
      <w:pPr>
        <w:pStyle w:val="Legenda"/>
        <w:ind w:firstLine="0"/>
      </w:pPr>
      <w:r>
        <w:t>Fonte: Elaborado pelo autor.</w:t>
      </w:r>
    </w:p>
    <w:p w14:paraId="5D07B4B7" w14:textId="77777777" w:rsidR="00E245C8" w:rsidRDefault="00E245C8" w:rsidP="00DC43C5"/>
    <w:p w14:paraId="112A3351" w14:textId="77777777" w:rsidR="009943CC" w:rsidRDefault="00F81EB2" w:rsidP="009943CC">
      <w:r>
        <w:t xml:space="preserve">A utilização do método LOO em conjunto com a variação de K entre um e dez, nos permitiu determinar que sete é o melhor valor possível para K, além da acurácia obtida pelo modelo de 64,56%, conforme pode ser observado na Figura 8 e acessado em </w:t>
      </w:r>
      <w:hyperlink r:id="rId20" w:history="1">
        <w:r>
          <w:rPr>
            <w:rStyle w:val="Hyperlink"/>
          </w:rPr>
          <w:t>https://github.com/fttec10/tcc-knn/blob/master/notebook/otimizacao-modelo.ipynb</w:t>
        </w:r>
      </w:hyperlink>
      <w:r>
        <w:t>.</w:t>
      </w:r>
    </w:p>
    <w:p w14:paraId="5088E6B0" w14:textId="77777777" w:rsidR="009943CC" w:rsidRDefault="009943CC" w:rsidP="009943CC"/>
    <w:p w14:paraId="7C2B4525" w14:textId="20DB7734" w:rsidR="00282AD9" w:rsidRDefault="00282AD9" w:rsidP="009943CC">
      <w:pPr>
        <w:pStyle w:val="Legenda"/>
        <w:ind w:firstLine="0"/>
      </w:pPr>
      <w:r w:rsidRPr="00282AD9">
        <w:rPr>
          <w:b/>
        </w:rPr>
        <w:t xml:space="preserve">Figura </w:t>
      </w:r>
      <w:r w:rsidRPr="00282AD9">
        <w:rPr>
          <w:b/>
        </w:rPr>
        <w:fldChar w:fldCharType="begin"/>
      </w:r>
      <w:r w:rsidRPr="00282AD9">
        <w:rPr>
          <w:b/>
        </w:rPr>
        <w:instrText xml:space="preserve"> SEQ Figura \* ARABIC </w:instrText>
      </w:r>
      <w:r w:rsidRPr="00282AD9">
        <w:rPr>
          <w:b/>
        </w:rPr>
        <w:fldChar w:fldCharType="separate"/>
      </w:r>
      <w:r w:rsidR="00F738FB">
        <w:rPr>
          <w:b/>
          <w:noProof/>
        </w:rPr>
        <w:t>8</w:t>
      </w:r>
      <w:r w:rsidRPr="00282AD9">
        <w:rPr>
          <w:b/>
        </w:rPr>
        <w:fldChar w:fldCharType="end"/>
      </w:r>
      <w:r>
        <w:t xml:space="preserve"> -</w:t>
      </w:r>
      <w:r w:rsidRPr="00AA1C24">
        <w:t xml:space="preserve"> Aplicando </w:t>
      </w:r>
      <w:r w:rsidRPr="000636FC">
        <w:rPr>
          <w:i/>
        </w:rPr>
        <w:t>o Leave-One-Out</w:t>
      </w:r>
      <w:r w:rsidRPr="00AA1C24">
        <w:t xml:space="preserve"> (LOO) para definir o melhor valor de K e a acurácia média.</w:t>
      </w:r>
    </w:p>
    <w:p w14:paraId="230894B4" w14:textId="4CFC0787" w:rsidR="00B8449D" w:rsidRDefault="00331B16" w:rsidP="009943CC">
      <w:pPr>
        <w:keepNext/>
        <w:ind w:firstLine="0"/>
        <w:jc w:val="center"/>
      </w:pPr>
      <w:r w:rsidRPr="00B72885">
        <w:rPr>
          <w:noProof/>
        </w:rPr>
        <w:drawing>
          <wp:inline distT="0" distB="0" distL="0" distR="0" wp14:anchorId="3930A49F" wp14:editId="77B09975">
            <wp:extent cx="5772150" cy="3371850"/>
            <wp:effectExtent l="0" t="0" r="0" b="0"/>
            <wp:docPr id="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2150" cy="3371850"/>
                    </a:xfrm>
                    <a:prstGeom prst="rect">
                      <a:avLst/>
                    </a:prstGeom>
                    <a:noFill/>
                    <a:ln>
                      <a:noFill/>
                    </a:ln>
                  </pic:spPr>
                </pic:pic>
              </a:graphicData>
            </a:graphic>
          </wp:inline>
        </w:drawing>
      </w:r>
    </w:p>
    <w:p w14:paraId="1B3D8566" w14:textId="77777777" w:rsidR="00B8449D" w:rsidRDefault="00B8449D" w:rsidP="00DC43C5">
      <w:pPr>
        <w:pStyle w:val="Legenda"/>
        <w:ind w:firstLine="0"/>
      </w:pPr>
      <w:r>
        <w:t>Fonte: Elaborado pelo autor.</w:t>
      </w:r>
    </w:p>
    <w:p w14:paraId="223362E3" w14:textId="77777777" w:rsidR="00DC43C5" w:rsidRDefault="00DC43C5" w:rsidP="00DC43C5"/>
    <w:p w14:paraId="28656739" w14:textId="77777777" w:rsidR="00227018" w:rsidRDefault="00227018" w:rsidP="00227018">
      <w:r>
        <w:lastRenderedPageBreak/>
        <w:t>Ao aumentar a quantidade de tentativas utilizadas pelo KNN de forma gradual, observou-se a acurácia alcançada pelo modelo desenhado em relação a predição de materiais de estudo para novas tentativas, distintas ou não das existentes, em relação ao volume de dados rotulados utilizados no processo, conforme mostra a Tabela 4 abaixo.</w:t>
      </w:r>
    </w:p>
    <w:p w14:paraId="5535B77E" w14:textId="77777777" w:rsidR="00A91815" w:rsidRDefault="00A91815" w:rsidP="00A91815"/>
    <w:p w14:paraId="08CD490C" w14:textId="11446BB6" w:rsidR="00927A26" w:rsidRDefault="00927A26" w:rsidP="00A66C4F">
      <w:pPr>
        <w:pStyle w:val="Legenda"/>
        <w:ind w:firstLine="0"/>
      </w:pPr>
      <w:r w:rsidRPr="00927A26">
        <w:rPr>
          <w:b/>
        </w:rPr>
        <w:t xml:space="preserve">Tabela </w:t>
      </w:r>
      <w:r w:rsidRPr="00927A26">
        <w:rPr>
          <w:b/>
        </w:rPr>
        <w:fldChar w:fldCharType="begin"/>
      </w:r>
      <w:r w:rsidRPr="00927A26">
        <w:rPr>
          <w:b/>
        </w:rPr>
        <w:instrText xml:space="preserve"> SEQ Tabela \* ARABIC </w:instrText>
      </w:r>
      <w:r w:rsidRPr="00927A26">
        <w:rPr>
          <w:b/>
        </w:rPr>
        <w:fldChar w:fldCharType="separate"/>
      </w:r>
      <w:r w:rsidR="00F738FB">
        <w:rPr>
          <w:b/>
          <w:noProof/>
        </w:rPr>
        <w:t>4</w:t>
      </w:r>
      <w:r w:rsidRPr="00927A26">
        <w:rPr>
          <w:b/>
        </w:rPr>
        <w:fldChar w:fldCharType="end"/>
      </w:r>
      <w:r w:rsidRPr="00A47045">
        <w:t xml:space="preserve"> </w:t>
      </w:r>
      <w:r>
        <w:t>-</w:t>
      </w:r>
      <w:r w:rsidRPr="00A47045">
        <w:t xml:space="preserve"> </w:t>
      </w:r>
      <w:r w:rsidR="00227018">
        <w:t>R</w:t>
      </w:r>
      <w:r w:rsidRPr="00A47045">
        <w:t>ela</w:t>
      </w:r>
      <w:r w:rsidR="00227018">
        <w:t>ção</w:t>
      </w:r>
      <w:r w:rsidRPr="00A47045">
        <w:t xml:space="preserve"> </w:t>
      </w:r>
      <w:r w:rsidR="00227018">
        <w:t xml:space="preserve">entre </w:t>
      </w:r>
      <w:r w:rsidRPr="00A47045">
        <w:t xml:space="preserve">a variação da </w:t>
      </w:r>
      <w:r w:rsidR="00227018">
        <w:t>quantidade de dados</w:t>
      </w:r>
      <w:r w:rsidRPr="00A47045">
        <w:t xml:space="preserve"> </w:t>
      </w:r>
      <w:r w:rsidR="00227018">
        <w:t>e</w:t>
      </w:r>
      <w:r w:rsidRPr="00A47045">
        <w:t xml:space="preserve"> a acurácia do KNN.</w:t>
      </w:r>
    </w:p>
    <w:tbl>
      <w:tblPr>
        <w:tblW w:w="6360" w:type="dxa"/>
        <w:jc w:val="center"/>
        <w:tblCellMar>
          <w:left w:w="70" w:type="dxa"/>
          <w:right w:w="70" w:type="dxa"/>
        </w:tblCellMar>
        <w:tblLook w:val="04A0" w:firstRow="1" w:lastRow="0" w:firstColumn="1" w:lastColumn="0" w:noHBand="0" w:noVBand="1"/>
      </w:tblPr>
      <w:tblGrid>
        <w:gridCol w:w="2440"/>
        <w:gridCol w:w="1960"/>
        <w:gridCol w:w="1960"/>
      </w:tblGrid>
      <w:tr w:rsidR="00A91815" w:rsidRPr="00A91815" w14:paraId="198604A6" w14:textId="77777777" w:rsidTr="00CF155A">
        <w:trPr>
          <w:trHeight w:val="611"/>
          <w:jc w:val="center"/>
        </w:trPr>
        <w:tc>
          <w:tcPr>
            <w:tcW w:w="244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67816E5" w14:textId="77777777" w:rsidR="00A91815" w:rsidRPr="00A91815" w:rsidRDefault="00A91815" w:rsidP="00A91815">
            <w:pPr>
              <w:suppressAutoHyphens w:val="0"/>
              <w:ind w:firstLine="0"/>
              <w:jc w:val="center"/>
              <w:rPr>
                <w:rFonts w:ascii="Calibri" w:eastAsia="Times New Roman" w:hAnsi="Calibri" w:cs="Calibri"/>
                <w:b/>
                <w:bCs/>
                <w:color w:val="000000"/>
                <w:sz w:val="22"/>
                <w:szCs w:val="22"/>
              </w:rPr>
            </w:pPr>
            <w:r w:rsidRPr="00A91815">
              <w:rPr>
                <w:rFonts w:ascii="Calibri" w:eastAsia="Times New Roman" w:hAnsi="Calibri" w:cs="Calibri"/>
                <w:b/>
                <w:bCs/>
                <w:color w:val="000000"/>
                <w:sz w:val="22"/>
                <w:szCs w:val="22"/>
              </w:rPr>
              <w:t>Base de dados rotulados (qtd. tentativas)</w:t>
            </w:r>
          </w:p>
        </w:tc>
        <w:tc>
          <w:tcPr>
            <w:tcW w:w="1960" w:type="dxa"/>
            <w:tcBorders>
              <w:top w:val="single" w:sz="4" w:space="0" w:color="auto"/>
              <w:left w:val="nil"/>
              <w:bottom w:val="single" w:sz="4" w:space="0" w:color="auto"/>
              <w:right w:val="single" w:sz="4" w:space="0" w:color="auto"/>
            </w:tcBorders>
            <w:shd w:val="clear" w:color="000000" w:fill="D9D9D9"/>
            <w:noWrap/>
            <w:vAlign w:val="center"/>
            <w:hideMark/>
          </w:tcPr>
          <w:p w14:paraId="08131840" w14:textId="77777777" w:rsidR="00A91815" w:rsidRPr="00A91815" w:rsidRDefault="00A91815" w:rsidP="00A91815">
            <w:pPr>
              <w:suppressAutoHyphens w:val="0"/>
              <w:ind w:firstLine="0"/>
              <w:jc w:val="center"/>
              <w:rPr>
                <w:rFonts w:ascii="Calibri" w:eastAsia="Times New Roman" w:hAnsi="Calibri" w:cs="Calibri"/>
                <w:b/>
                <w:bCs/>
                <w:color w:val="000000"/>
                <w:sz w:val="22"/>
                <w:szCs w:val="22"/>
              </w:rPr>
            </w:pPr>
            <w:r w:rsidRPr="00A91815">
              <w:rPr>
                <w:rFonts w:ascii="Calibri" w:eastAsia="Times New Roman" w:hAnsi="Calibri" w:cs="Calibri"/>
                <w:b/>
                <w:bCs/>
                <w:color w:val="000000"/>
                <w:sz w:val="22"/>
                <w:szCs w:val="22"/>
              </w:rPr>
              <w:t>Acurácia Treino (%)</w:t>
            </w:r>
          </w:p>
        </w:tc>
        <w:tc>
          <w:tcPr>
            <w:tcW w:w="1960" w:type="dxa"/>
            <w:tcBorders>
              <w:top w:val="single" w:sz="4" w:space="0" w:color="auto"/>
              <w:left w:val="nil"/>
              <w:bottom w:val="single" w:sz="4" w:space="0" w:color="auto"/>
              <w:right w:val="single" w:sz="4" w:space="0" w:color="auto"/>
            </w:tcBorders>
            <w:shd w:val="clear" w:color="000000" w:fill="D9D9D9"/>
            <w:noWrap/>
            <w:vAlign w:val="center"/>
            <w:hideMark/>
          </w:tcPr>
          <w:p w14:paraId="5F96068C" w14:textId="77777777" w:rsidR="00A91815" w:rsidRPr="00A91815" w:rsidRDefault="00A91815" w:rsidP="00A91815">
            <w:pPr>
              <w:suppressAutoHyphens w:val="0"/>
              <w:ind w:firstLine="0"/>
              <w:jc w:val="center"/>
              <w:rPr>
                <w:rFonts w:ascii="Calibri" w:eastAsia="Times New Roman" w:hAnsi="Calibri" w:cs="Calibri"/>
                <w:b/>
                <w:bCs/>
                <w:color w:val="000000"/>
                <w:sz w:val="22"/>
                <w:szCs w:val="22"/>
              </w:rPr>
            </w:pPr>
            <w:r w:rsidRPr="00A91815">
              <w:rPr>
                <w:rFonts w:ascii="Calibri" w:eastAsia="Times New Roman" w:hAnsi="Calibri" w:cs="Calibri"/>
                <w:b/>
                <w:bCs/>
                <w:color w:val="000000"/>
                <w:sz w:val="22"/>
                <w:szCs w:val="22"/>
              </w:rPr>
              <w:t>Acurácia Teste (%)</w:t>
            </w:r>
          </w:p>
        </w:tc>
      </w:tr>
      <w:tr w:rsidR="00A91815" w:rsidRPr="00A91815" w14:paraId="0608676F" w14:textId="77777777" w:rsidTr="00CF155A">
        <w:trPr>
          <w:trHeight w:val="25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56D1B56"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10</w:t>
            </w:r>
          </w:p>
        </w:tc>
        <w:tc>
          <w:tcPr>
            <w:tcW w:w="1960" w:type="dxa"/>
            <w:tcBorders>
              <w:top w:val="nil"/>
              <w:left w:val="nil"/>
              <w:bottom w:val="single" w:sz="4" w:space="0" w:color="auto"/>
              <w:right w:val="single" w:sz="4" w:space="0" w:color="auto"/>
            </w:tcBorders>
            <w:shd w:val="clear" w:color="auto" w:fill="auto"/>
            <w:noWrap/>
            <w:vAlign w:val="center"/>
            <w:hideMark/>
          </w:tcPr>
          <w:p w14:paraId="05BE9394"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60,00</w:t>
            </w:r>
          </w:p>
        </w:tc>
        <w:tc>
          <w:tcPr>
            <w:tcW w:w="1960" w:type="dxa"/>
            <w:tcBorders>
              <w:top w:val="nil"/>
              <w:left w:val="nil"/>
              <w:bottom w:val="single" w:sz="4" w:space="0" w:color="auto"/>
              <w:right w:val="single" w:sz="4" w:space="0" w:color="auto"/>
            </w:tcBorders>
            <w:shd w:val="clear" w:color="auto" w:fill="auto"/>
            <w:noWrap/>
            <w:vAlign w:val="center"/>
            <w:hideMark/>
          </w:tcPr>
          <w:p w14:paraId="7B30465D" w14:textId="77777777" w:rsidR="00A91815" w:rsidRPr="00A91815" w:rsidRDefault="00A91815" w:rsidP="00A91815">
            <w:pPr>
              <w:suppressAutoHyphens w:val="0"/>
              <w:ind w:firstLine="0"/>
              <w:jc w:val="center"/>
              <w:rPr>
                <w:rFonts w:ascii="Calibri" w:eastAsia="Times New Roman" w:hAnsi="Calibri" w:cs="Calibri"/>
                <w:b/>
                <w:bCs/>
                <w:color w:val="000000"/>
                <w:sz w:val="22"/>
                <w:szCs w:val="22"/>
              </w:rPr>
            </w:pPr>
            <w:r w:rsidRPr="00A91815">
              <w:rPr>
                <w:rFonts w:ascii="Calibri" w:eastAsia="Times New Roman" w:hAnsi="Calibri" w:cs="Calibri"/>
                <w:b/>
                <w:bCs/>
                <w:color w:val="000000"/>
                <w:sz w:val="22"/>
                <w:szCs w:val="22"/>
              </w:rPr>
              <w:t>40,00</w:t>
            </w:r>
          </w:p>
        </w:tc>
      </w:tr>
      <w:tr w:rsidR="00A91815" w:rsidRPr="00A91815" w14:paraId="279025F2" w14:textId="77777777" w:rsidTr="00CF155A">
        <w:trPr>
          <w:trHeight w:val="27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0B74B45E"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20</w:t>
            </w:r>
          </w:p>
        </w:tc>
        <w:tc>
          <w:tcPr>
            <w:tcW w:w="1960" w:type="dxa"/>
            <w:tcBorders>
              <w:top w:val="nil"/>
              <w:left w:val="nil"/>
              <w:bottom w:val="single" w:sz="4" w:space="0" w:color="auto"/>
              <w:right w:val="single" w:sz="4" w:space="0" w:color="auto"/>
            </w:tcBorders>
            <w:shd w:val="clear" w:color="auto" w:fill="auto"/>
            <w:noWrap/>
            <w:vAlign w:val="center"/>
            <w:hideMark/>
          </w:tcPr>
          <w:p w14:paraId="17381F9E"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63,16</w:t>
            </w:r>
          </w:p>
        </w:tc>
        <w:tc>
          <w:tcPr>
            <w:tcW w:w="1960" w:type="dxa"/>
            <w:tcBorders>
              <w:top w:val="nil"/>
              <w:left w:val="nil"/>
              <w:bottom w:val="single" w:sz="4" w:space="0" w:color="auto"/>
              <w:right w:val="single" w:sz="4" w:space="0" w:color="auto"/>
            </w:tcBorders>
            <w:shd w:val="clear" w:color="auto" w:fill="auto"/>
            <w:noWrap/>
            <w:vAlign w:val="center"/>
            <w:hideMark/>
          </w:tcPr>
          <w:p w14:paraId="5F219CFB" w14:textId="77777777" w:rsidR="00A91815" w:rsidRPr="00A91815" w:rsidRDefault="00A91815" w:rsidP="00A91815">
            <w:pPr>
              <w:suppressAutoHyphens w:val="0"/>
              <w:ind w:firstLine="0"/>
              <w:jc w:val="center"/>
              <w:rPr>
                <w:rFonts w:ascii="Calibri" w:eastAsia="Times New Roman" w:hAnsi="Calibri" w:cs="Calibri"/>
                <w:b/>
                <w:bCs/>
                <w:color w:val="000000"/>
                <w:sz w:val="22"/>
                <w:szCs w:val="22"/>
              </w:rPr>
            </w:pPr>
            <w:r w:rsidRPr="00A91815">
              <w:rPr>
                <w:rFonts w:ascii="Calibri" w:eastAsia="Times New Roman" w:hAnsi="Calibri" w:cs="Calibri"/>
                <w:b/>
                <w:bCs/>
                <w:color w:val="000000"/>
                <w:sz w:val="22"/>
                <w:szCs w:val="22"/>
              </w:rPr>
              <w:t>40,00</w:t>
            </w:r>
          </w:p>
        </w:tc>
      </w:tr>
      <w:tr w:rsidR="00A91815" w:rsidRPr="00A91815" w14:paraId="61591FFC" w14:textId="77777777" w:rsidTr="00CF155A">
        <w:trPr>
          <w:trHeight w:val="279"/>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600C89CE"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30</w:t>
            </w:r>
          </w:p>
        </w:tc>
        <w:tc>
          <w:tcPr>
            <w:tcW w:w="1960" w:type="dxa"/>
            <w:tcBorders>
              <w:top w:val="nil"/>
              <w:left w:val="nil"/>
              <w:bottom w:val="single" w:sz="4" w:space="0" w:color="auto"/>
              <w:right w:val="single" w:sz="4" w:space="0" w:color="auto"/>
            </w:tcBorders>
            <w:shd w:val="clear" w:color="auto" w:fill="auto"/>
            <w:noWrap/>
            <w:vAlign w:val="center"/>
            <w:hideMark/>
          </w:tcPr>
          <w:p w14:paraId="5C0F9C52"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66,32</w:t>
            </w:r>
          </w:p>
        </w:tc>
        <w:tc>
          <w:tcPr>
            <w:tcW w:w="1960" w:type="dxa"/>
            <w:tcBorders>
              <w:top w:val="nil"/>
              <w:left w:val="nil"/>
              <w:bottom w:val="single" w:sz="4" w:space="0" w:color="auto"/>
              <w:right w:val="single" w:sz="4" w:space="0" w:color="auto"/>
            </w:tcBorders>
            <w:shd w:val="clear" w:color="auto" w:fill="auto"/>
            <w:noWrap/>
            <w:vAlign w:val="center"/>
            <w:hideMark/>
          </w:tcPr>
          <w:p w14:paraId="5DECD2A0" w14:textId="77777777" w:rsidR="00A91815" w:rsidRPr="00A91815" w:rsidRDefault="00A91815" w:rsidP="00A91815">
            <w:pPr>
              <w:suppressAutoHyphens w:val="0"/>
              <w:ind w:firstLine="0"/>
              <w:jc w:val="center"/>
              <w:rPr>
                <w:rFonts w:ascii="Calibri" w:eastAsia="Times New Roman" w:hAnsi="Calibri" w:cs="Calibri"/>
                <w:b/>
                <w:bCs/>
                <w:color w:val="000000"/>
                <w:sz w:val="22"/>
                <w:szCs w:val="22"/>
              </w:rPr>
            </w:pPr>
            <w:r w:rsidRPr="00A91815">
              <w:rPr>
                <w:rFonts w:ascii="Calibri" w:eastAsia="Times New Roman" w:hAnsi="Calibri" w:cs="Calibri"/>
                <w:b/>
                <w:bCs/>
                <w:color w:val="000000"/>
                <w:sz w:val="22"/>
                <w:szCs w:val="22"/>
              </w:rPr>
              <w:t>53,33</w:t>
            </w:r>
          </w:p>
        </w:tc>
      </w:tr>
      <w:tr w:rsidR="00A91815" w:rsidRPr="00A91815" w14:paraId="0A7ADD51" w14:textId="77777777" w:rsidTr="00CF155A">
        <w:trPr>
          <w:trHeight w:val="265"/>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332CFAE9"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40</w:t>
            </w:r>
          </w:p>
        </w:tc>
        <w:tc>
          <w:tcPr>
            <w:tcW w:w="1960" w:type="dxa"/>
            <w:tcBorders>
              <w:top w:val="nil"/>
              <w:left w:val="nil"/>
              <w:bottom w:val="single" w:sz="4" w:space="0" w:color="auto"/>
              <w:right w:val="single" w:sz="4" w:space="0" w:color="auto"/>
            </w:tcBorders>
            <w:shd w:val="clear" w:color="auto" w:fill="auto"/>
            <w:noWrap/>
            <w:vAlign w:val="center"/>
            <w:hideMark/>
          </w:tcPr>
          <w:p w14:paraId="5FA299DB"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70,58</w:t>
            </w:r>
          </w:p>
        </w:tc>
        <w:tc>
          <w:tcPr>
            <w:tcW w:w="1960" w:type="dxa"/>
            <w:tcBorders>
              <w:top w:val="nil"/>
              <w:left w:val="nil"/>
              <w:bottom w:val="single" w:sz="4" w:space="0" w:color="auto"/>
              <w:right w:val="single" w:sz="4" w:space="0" w:color="auto"/>
            </w:tcBorders>
            <w:shd w:val="clear" w:color="auto" w:fill="auto"/>
            <w:noWrap/>
            <w:vAlign w:val="center"/>
            <w:hideMark/>
          </w:tcPr>
          <w:p w14:paraId="7BF53EE5" w14:textId="77777777" w:rsidR="00A91815" w:rsidRPr="00A91815" w:rsidRDefault="00A91815" w:rsidP="00A91815">
            <w:pPr>
              <w:suppressAutoHyphens w:val="0"/>
              <w:ind w:firstLine="0"/>
              <w:jc w:val="center"/>
              <w:rPr>
                <w:rFonts w:ascii="Calibri" w:eastAsia="Times New Roman" w:hAnsi="Calibri" w:cs="Calibri"/>
                <w:b/>
                <w:bCs/>
                <w:color w:val="000000"/>
                <w:sz w:val="22"/>
                <w:szCs w:val="22"/>
              </w:rPr>
            </w:pPr>
            <w:r w:rsidRPr="00A91815">
              <w:rPr>
                <w:rFonts w:ascii="Calibri" w:eastAsia="Times New Roman" w:hAnsi="Calibri" w:cs="Calibri"/>
                <w:b/>
                <w:bCs/>
                <w:color w:val="000000"/>
                <w:sz w:val="22"/>
                <w:szCs w:val="22"/>
              </w:rPr>
              <w:t>65,00</w:t>
            </w:r>
          </w:p>
        </w:tc>
      </w:tr>
      <w:tr w:rsidR="00A91815" w:rsidRPr="00A91815" w14:paraId="44A2E1C9" w14:textId="77777777" w:rsidTr="00CF155A">
        <w:trPr>
          <w:trHeight w:val="256"/>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2689254C"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50</w:t>
            </w:r>
          </w:p>
        </w:tc>
        <w:tc>
          <w:tcPr>
            <w:tcW w:w="1960" w:type="dxa"/>
            <w:tcBorders>
              <w:top w:val="nil"/>
              <w:left w:val="nil"/>
              <w:bottom w:val="single" w:sz="4" w:space="0" w:color="auto"/>
              <w:right w:val="single" w:sz="4" w:space="0" w:color="auto"/>
            </w:tcBorders>
            <w:shd w:val="clear" w:color="auto" w:fill="auto"/>
            <w:noWrap/>
            <w:vAlign w:val="center"/>
            <w:hideMark/>
          </w:tcPr>
          <w:p w14:paraId="7668A946"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74,12</w:t>
            </w:r>
          </w:p>
        </w:tc>
        <w:tc>
          <w:tcPr>
            <w:tcW w:w="1960" w:type="dxa"/>
            <w:tcBorders>
              <w:top w:val="nil"/>
              <w:left w:val="nil"/>
              <w:bottom w:val="single" w:sz="4" w:space="0" w:color="auto"/>
              <w:right w:val="single" w:sz="4" w:space="0" w:color="auto"/>
            </w:tcBorders>
            <w:shd w:val="clear" w:color="auto" w:fill="auto"/>
            <w:noWrap/>
            <w:vAlign w:val="center"/>
            <w:hideMark/>
          </w:tcPr>
          <w:p w14:paraId="2832EC60" w14:textId="77777777" w:rsidR="00A91815" w:rsidRPr="00A91815" w:rsidRDefault="00A91815" w:rsidP="00A91815">
            <w:pPr>
              <w:suppressAutoHyphens w:val="0"/>
              <w:ind w:firstLine="0"/>
              <w:jc w:val="center"/>
              <w:rPr>
                <w:rFonts w:ascii="Calibri" w:eastAsia="Times New Roman" w:hAnsi="Calibri" w:cs="Calibri"/>
                <w:b/>
                <w:bCs/>
                <w:color w:val="000000"/>
                <w:sz w:val="22"/>
                <w:szCs w:val="22"/>
              </w:rPr>
            </w:pPr>
            <w:r w:rsidRPr="00A91815">
              <w:rPr>
                <w:rFonts w:ascii="Calibri" w:eastAsia="Times New Roman" w:hAnsi="Calibri" w:cs="Calibri"/>
                <w:b/>
                <w:bCs/>
                <w:color w:val="000000"/>
                <w:sz w:val="22"/>
                <w:szCs w:val="22"/>
              </w:rPr>
              <w:t>60,00</w:t>
            </w:r>
          </w:p>
        </w:tc>
      </w:tr>
      <w:tr w:rsidR="00A91815" w:rsidRPr="00A91815" w14:paraId="69918E2F" w14:textId="77777777" w:rsidTr="00CF155A">
        <w:trPr>
          <w:trHeight w:val="259"/>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37BCBDBA"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60</w:t>
            </w:r>
          </w:p>
        </w:tc>
        <w:tc>
          <w:tcPr>
            <w:tcW w:w="1960" w:type="dxa"/>
            <w:tcBorders>
              <w:top w:val="nil"/>
              <w:left w:val="nil"/>
              <w:bottom w:val="single" w:sz="4" w:space="0" w:color="auto"/>
              <w:right w:val="single" w:sz="4" w:space="0" w:color="auto"/>
            </w:tcBorders>
            <w:shd w:val="clear" w:color="auto" w:fill="auto"/>
            <w:noWrap/>
            <w:vAlign w:val="center"/>
            <w:hideMark/>
          </w:tcPr>
          <w:p w14:paraId="5EC75D03"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73,70</w:t>
            </w:r>
          </w:p>
        </w:tc>
        <w:tc>
          <w:tcPr>
            <w:tcW w:w="1960" w:type="dxa"/>
            <w:tcBorders>
              <w:top w:val="nil"/>
              <w:left w:val="nil"/>
              <w:bottom w:val="single" w:sz="4" w:space="0" w:color="auto"/>
              <w:right w:val="single" w:sz="4" w:space="0" w:color="auto"/>
            </w:tcBorders>
            <w:shd w:val="clear" w:color="auto" w:fill="auto"/>
            <w:noWrap/>
            <w:vAlign w:val="center"/>
            <w:hideMark/>
          </w:tcPr>
          <w:p w14:paraId="21483121" w14:textId="77777777" w:rsidR="00A91815" w:rsidRPr="00A91815" w:rsidRDefault="00A91815" w:rsidP="00A91815">
            <w:pPr>
              <w:suppressAutoHyphens w:val="0"/>
              <w:ind w:firstLine="0"/>
              <w:jc w:val="center"/>
              <w:rPr>
                <w:rFonts w:ascii="Calibri" w:eastAsia="Times New Roman" w:hAnsi="Calibri" w:cs="Calibri"/>
                <w:b/>
                <w:bCs/>
                <w:color w:val="000000"/>
                <w:sz w:val="22"/>
                <w:szCs w:val="22"/>
              </w:rPr>
            </w:pPr>
            <w:r w:rsidRPr="00A91815">
              <w:rPr>
                <w:rFonts w:ascii="Calibri" w:eastAsia="Times New Roman" w:hAnsi="Calibri" w:cs="Calibri"/>
                <w:b/>
                <w:bCs/>
                <w:color w:val="000000"/>
                <w:sz w:val="22"/>
                <w:szCs w:val="22"/>
              </w:rPr>
              <w:t>63,33</w:t>
            </w:r>
          </w:p>
        </w:tc>
      </w:tr>
      <w:tr w:rsidR="00A91815" w:rsidRPr="00A91815" w14:paraId="1BF7E962" w14:textId="77777777" w:rsidTr="00CF155A">
        <w:trPr>
          <w:trHeight w:val="26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1008A10E"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70</w:t>
            </w:r>
          </w:p>
        </w:tc>
        <w:tc>
          <w:tcPr>
            <w:tcW w:w="1960" w:type="dxa"/>
            <w:tcBorders>
              <w:top w:val="nil"/>
              <w:left w:val="nil"/>
              <w:bottom w:val="single" w:sz="4" w:space="0" w:color="auto"/>
              <w:right w:val="single" w:sz="4" w:space="0" w:color="auto"/>
            </w:tcBorders>
            <w:shd w:val="clear" w:color="auto" w:fill="auto"/>
            <w:noWrap/>
            <w:vAlign w:val="center"/>
            <w:hideMark/>
          </w:tcPr>
          <w:p w14:paraId="361752DB"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78,43</w:t>
            </w:r>
          </w:p>
        </w:tc>
        <w:tc>
          <w:tcPr>
            <w:tcW w:w="1960" w:type="dxa"/>
            <w:tcBorders>
              <w:top w:val="nil"/>
              <w:left w:val="nil"/>
              <w:bottom w:val="single" w:sz="4" w:space="0" w:color="auto"/>
              <w:right w:val="single" w:sz="4" w:space="0" w:color="auto"/>
            </w:tcBorders>
            <w:shd w:val="clear" w:color="auto" w:fill="auto"/>
            <w:noWrap/>
            <w:vAlign w:val="center"/>
            <w:hideMark/>
          </w:tcPr>
          <w:p w14:paraId="37D25AF3" w14:textId="77777777" w:rsidR="00A91815" w:rsidRPr="00A91815" w:rsidRDefault="00A91815" w:rsidP="00A91815">
            <w:pPr>
              <w:suppressAutoHyphens w:val="0"/>
              <w:ind w:firstLine="0"/>
              <w:jc w:val="center"/>
              <w:rPr>
                <w:rFonts w:ascii="Calibri" w:eastAsia="Times New Roman" w:hAnsi="Calibri" w:cs="Calibri"/>
                <w:b/>
                <w:bCs/>
                <w:color w:val="000000"/>
                <w:sz w:val="22"/>
                <w:szCs w:val="22"/>
              </w:rPr>
            </w:pPr>
            <w:r w:rsidRPr="00A91815">
              <w:rPr>
                <w:rFonts w:ascii="Calibri" w:eastAsia="Times New Roman" w:hAnsi="Calibri" w:cs="Calibri"/>
                <w:b/>
                <w:bCs/>
                <w:color w:val="000000"/>
                <w:sz w:val="22"/>
                <w:szCs w:val="22"/>
              </w:rPr>
              <w:t>65,71</w:t>
            </w:r>
          </w:p>
        </w:tc>
      </w:tr>
      <w:tr w:rsidR="00A91815" w:rsidRPr="00A91815" w14:paraId="75BB4A75" w14:textId="77777777" w:rsidTr="00CF155A">
        <w:trPr>
          <w:trHeight w:val="267"/>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10C1048F"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80</w:t>
            </w:r>
          </w:p>
        </w:tc>
        <w:tc>
          <w:tcPr>
            <w:tcW w:w="1960" w:type="dxa"/>
            <w:tcBorders>
              <w:top w:val="nil"/>
              <w:left w:val="nil"/>
              <w:bottom w:val="single" w:sz="4" w:space="0" w:color="auto"/>
              <w:right w:val="single" w:sz="4" w:space="0" w:color="auto"/>
            </w:tcBorders>
            <w:shd w:val="clear" w:color="auto" w:fill="auto"/>
            <w:noWrap/>
            <w:vAlign w:val="center"/>
            <w:hideMark/>
          </w:tcPr>
          <w:p w14:paraId="57D89F04" w14:textId="77777777" w:rsidR="00A91815" w:rsidRPr="00A91815" w:rsidRDefault="00A91815" w:rsidP="00A91815">
            <w:pPr>
              <w:suppressAutoHyphens w:val="0"/>
              <w:ind w:firstLine="0"/>
              <w:jc w:val="center"/>
              <w:rPr>
                <w:rFonts w:ascii="Calibri" w:eastAsia="Times New Roman" w:hAnsi="Calibri" w:cs="Calibri"/>
                <w:color w:val="000000"/>
                <w:sz w:val="22"/>
                <w:szCs w:val="22"/>
              </w:rPr>
            </w:pPr>
            <w:r w:rsidRPr="00A91815">
              <w:rPr>
                <w:rFonts w:ascii="Calibri" w:eastAsia="Times New Roman" w:hAnsi="Calibri" w:cs="Calibri"/>
                <w:color w:val="000000"/>
                <w:sz w:val="22"/>
                <w:szCs w:val="22"/>
              </w:rPr>
              <w:t>78,45</w:t>
            </w:r>
          </w:p>
        </w:tc>
        <w:tc>
          <w:tcPr>
            <w:tcW w:w="1960" w:type="dxa"/>
            <w:tcBorders>
              <w:top w:val="nil"/>
              <w:left w:val="nil"/>
              <w:bottom w:val="single" w:sz="4" w:space="0" w:color="auto"/>
              <w:right w:val="single" w:sz="4" w:space="0" w:color="auto"/>
            </w:tcBorders>
            <w:shd w:val="clear" w:color="auto" w:fill="auto"/>
            <w:noWrap/>
            <w:vAlign w:val="center"/>
            <w:hideMark/>
          </w:tcPr>
          <w:p w14:paraId="2C5937B8" w14:textId="77777777" w:rsidR="00A91815" w:rsidRPr="00A91815" w:rsidRDefault="00A91815" w:rsidP="00E4648B">
            <w:pPr>
              <w:keepNext/>
              <w:suppressAutoHyphens w:val="0"/>
              <w:ind w:firstLine="0"/>
              <w:jc w:val="center"/>
              <w:rPr>
                <w:rFonts w:ascii="Calibri" w:eastAsia="Times New Roman" w:hAnsi="Calibri" w:cs="Calibri"/>
                <w:b/>
                <w:bCs/>
                <w:color w:val="000000"/>
                <w:sz w:val="22"/>
                <w:szCs w:val="22"/>
              </w:rPr>
            </w:pPr>
            <w:r w:rsidRPr="00A91815">
              <w:rPr>
                <w:rFonts w:ascii="Calibri" w:eastAsia="Times New Roman" w:hAnsi="Calibri" w:cs="Calibri"/>
                <w:b/>
                <w:bCs/>
                <w:color w:val="000000"/>
                <w:sz w:val="22"/>
                <w:szCs w:val="22"/>
              </w:rPr>
              <w:t>64,56</w:t>
            </w:r>
          </w:p>
        </w:tc>
      </w:tr>
    </w:tbl>
    <w:p w14:paraId="2D2468AF" w14:textId="77777777" w:rsidR="00571534" w:rsidRDefault="009509A5" w:rsidP="00FC5E34">
      <w:pPr>
        <w:pStyle w:val="Legenda"/>
        <w:ind w:firstLine="0"/>
      </w:pPr>
      <w:r w:rsidRPr="005B5704">
        <w:t xml:space="preserve">Fonte: </w:t>
      </w:r>
      <w:r w:rsidR="00A2673F">
        <w:t>Elaborada pelo autor.</w:t>
      </w:r>
    </w:p>
    <w:p w14:paraId="68D0D6EA" w14:textId="77777777" w:rsidR="005F1B06" w:rsidRDefault="005F1B06" w:rsidP="001156BB"/>
    <w:p w14:paraId="2ED1CAF1" w14:textId="77777777" w:rsidR="00227018" w:rsidRDefault="00227018" w:rsidP="00227018">
      <w:r>
        <w:t xml:space="preserve">Sendo assim, é possível observar que a utilização do KNN como algoritmo de classificação foi capaz de atingir uma média de 63,72% de acurácia com uma base de dados rotulados variando entre 40 e 80 respostas, o que sugere que não há necessidade de um grande conjunto de dados rotulados para que sua aplicação se torne relevante, podendo ser utilizado pelo professor em turmas relativamente pequenas, exigindo uma quantidade mínima de 40 respostas validadas e alcançando uma acurácia de até 65,71% na sugestão de materiais de estudo, como mostra a Figura 9 e pode ser visto em </w:t>
      </w:r>
      <w:hyperlink r:id="rId22" w:history="1">
        <w:r>
          <w:rPr>
            <w:rStyle w:val="Hyperlink"/>
          </w:rPr>
          <w:t>https://github.com/fttec10/tcc-knn/blob/master/notebook/aplicacao-modelo.ipynb</w:t>
        </w:r>
      </w:hyperlink>
      <w:r>
        <w:t>.</w:t>
      </w:r>
    </w:p>
    <w:p w14:paraId="416343A9" w14:textId="77777777" w:rsidR="005E37ED" w:rsidRDefault="005E37ED" w:rsidP="00D55476"/>
    <w:p w14:paraId="18278882" w14:textId="17EC886F" w:rsidR="00927A26" w:rsidRDefault="00927A26" w:rsidP="0057233E">
      <w:pPr>
        <w:pStyle w:val="Legenda"/>
        <w:ind w:firstLine="0"/>
      </w:pPr>
      <w:r w:rsidRPr="00927A26">
        <w:rPr>
          <w:b/>
        </w:rPr>
        <w:t xml:space="preserve">Figura </w:t>
      </w:r>
      <w:r w:rsidRPr="00927A26">
        <w:rPr>
          <w:b/>
        </w:rPr>
        <w:fldChar w:fldCharType="begin"/>
      </w:r>
      <w:r w:rsidRPr="00927A26">
        <w:rPr>
          <w:b/>
        </w:rPr>
        <w:instrText xml:space="preserve"> SEQ Figura \* ARABIC </w:instrText>
      </w:r>
      <w:r w:rsidRPr="00927A26">
        <w:rPr>
          <w:b/>
        </w:rPr>
        <w:fldChar w:fldCharType="separate"/>
      </w:r>
      <w:r w:rsidR="00F738FB">
        <w:rPr>
          <w:b/>
          <w:noProof/>
        </w:rPr>
        <w:t>9</w:t>
      </w:r>
      <w:r w:rsidRPr="00927A26">
        <w:rPr>
          <w:b/>
        </w:rPr>
        <w:fldChar w:fldCharType="end"/>
      </w:r>
      <w:r>
        <w:t xml:space="preserve"> -</w:t>
      </w:r>
      <w:r w:rsidRPr="00DE3159">
        <w:t xml:space="preserve"> Acurácia do KNN em relação a quantidade de dados rotulados na base.</w:t>
      </w:r>
    </w:p>
    <w:p w14:paraId="3FAC9C19" w14:textId="03E2CA3A" w:rsidR="00FF0158" w:rsidRDefault="00331B16" w:rsidP="00FF0158">
      <w:pPr>
        <w:keepNext/>
        <w:ind w:firstLine="0"/>
        <w:jc w:val="center"/>
      </w:pPr>
      <w:r>
        <w:rPr>
          <w:noProof/>
        </w:rPr>
        <w:drawing>
          <wp:inline distT="0" distB="0" distL="0" distR="0" wp14:anchorId="1A283AC9" wp14:editId="6A135CFA">
            <wp:extent cx="5495925" cy="32861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5925" cy="3286125"/>
                    </a:xfrm>
                    <a:prstGeom prst="rect">
                      <a:avLst/>
                    </a:prstGeom>
                    <a:noFill/>
                    <a:ln>
                      <a:noFill/>
                    </a:ln>
                  </pic:spPr>
                </pic:pic>
              </a:graphicData>
            </a:graphic>
          </wp:inline>
        </w:drawing>
      </w:r>
    </w:p>
    <w:p w14:paraId="37B38C55" w14:textId="53D575ED" w:rsidR="00D55476" w:rsidRDefault="006E0D39" w:rsidP="000B0FE8">
      <w:pPr>
        <w:pStyle w:val="Legenda"/>
        <w:ind w:firstLine="0"/>
      </w:pPr>
      <w:r>
        <w:t xml:space="preserve">  </w:t>
      </w:r>
      <w:r w:rsidR="00927A26">
        <w:t xml:space="preserve">     </w:t>
      </w:r>
      <w:r w:rsidR="007B6ECC">
        <w:t xml:space="preserve">Fonte: Elaborado pelo autor. </w:t>
      </w:r>
    </w:p>
    <w:p w14:paraId="7E1B5BB6" w14:textId="77777777" w:rsidR="0078219A" w:rsidRDefault="00227018" w:rsidP="005707FF">
      <w:r>
        <w:lastRenderedPageBreak/>
        <w:t>Sob a luz dos resultados apresentados, é conveniente frisar que os objetivos propostos no início desta pesquisa foram atingidos. Ou seja, a proposta de utilização da tecnologia, da Inteligência Artificial, da análise de dados e dos sistemas de informação, de forma a auxiliar o professor a identificar as dificuldades de seus alunos de forma individualizada, simples e assertiva se mostrou relevante, originando uma interessante perspectiva para estudos futuros.</w:t>
      </w:r>
      <w:r w:rsidR="0078219A">
        <w:t xml:space="preserve"> </w:t>
      </w:r>
    </w:p>
    <w:p w14:paraId="7A9A5637" w14:textId="77777777" w:rsidR="00071EA9" w:rsidRPr="00ED797E" w:rsidRDefault="00071EA9" w:rsidP="00071EA9"/>
    <w:p w14:paraId="0DEA7AFD" w14:textId="77777777" w:rsidR="00154EEE" w:rsidRDefault="00154EEE" w:rsidP="00847F34">
      <w:pPr>
        <w:pStyle w:val="Ttulo1"/>
      </w:pPr>
      <w:r w:rsidRPr="00154EEE">
        <w:t>Considerações Finais</w:t>
      </w:r>
    </w:p>
    <w:p w14:paraId="777CEAE3" w14:textId="77777777" w:rsidR="00227018" w:rsidRDefault="00227018" w:rsidP="00227018">
      <w:r>
        <w:t>A partir da pesquisa realizada e dos resultados apresentados, verificou-se que o objetivo de utilizar o KNN para identificar as dificuldades individuais dos alunos, e indicar materiais de estudo ao professor, sugere ser uma possibilidade viável. Porém, é importante ressaltar que o tratamento prévio dos dados utilizados na aplicação do KNN tem influência direta nos resultados obtidos pelo modelo. Ressalta-se, neste caso, a organização e a filtragem destas informações para que o algoritmo possa ser utilizado de forma mais eficaz.</w:t>
      </w:r>
    </w:p>
    <w:p w14:paraId="0E4C0266" w14:textId="77777777" w:rsidR="00227018" w:rsidRDefault="00227018" w:rsidP="00227018">
      <w:r>
        <w:t>Ainda sobre a base de dados, observou-se que a utilização de informações que não são capazes de generalizar o comportamento real de um grupo pode comprometer a utilização da Inteligência Artificial, conforme mostra o primeiro experimento realizado.</w:t>
      </w:r>
    </w:p>
    <w:p w14:paraId="1504C751" w14:textId="77777777" w:rsidR="00227018" w:rsidRDefault="00227018" w:rsidP="00227018">
      <w:r>
        <w:t xml:space="preserve">Verificou-se também que a quantidade de respostas obtidas, além da aplicação de um único questionário e a utilização de apenas um algoritmo de classificação, possivelmente simplificaram os resultados e, por isso, são consideradas limitações desta pesquisa. Outro ponto de atenção é o fato </w:t>
      </w:r>
      <w:proofErr w:type="gramStart"/>
      <w:r>
        <w:t>do</w:t>
      </w:r>
      <w:proofErr w:type="gramEnd"/>
      <w:r>
        <w:t xml:space="preserve"> KNN ser capaz de sugerir apenas um material de estudo por tentativa, o que compromete a sua aplicação em casos em que o estudante necessite de uma quantidade maior de materiais por avaliação.</w:t>
      </w:r>
    </w:p>
    <w:p w14:paraId="735F341B" w14:textId="77777777" w:rsidR="00227018" w:rsidRDefault="00227018" w:rsidP="00227018">
      <w:r>
        <w:t>Além das limitações citadas, a necessidade de uma base de dados rotulada – comum aos algoritmos supervisionados – também pode se tornar uma barreira para utilização desta tecnologia, visto que exigirá a classificação e indicação de material de estudo por parte do professor nas primeiras tentativas.</w:t>
      </w:r>
    </w:p>
    <w:p w14:paraId="265EED2A" w14:textId="77777777" w:rsidR="00227018" w:rsidRDefault="00227018" w:rsidP="00227018">
      <w:r>
        <w:t>Para estudos futuros, indica-se a validação desta proposta em parceria com instituições de ensino, disponibilizando avaliações relacionadas a temas diversos e dentro de um contexto escolar, observando o comportamento do KNN na classificação e na generalização de perfis em cenários complexos, os quais os dados de escolaridade, preferências e características pessoais, e a necessidade de adaptação do meio utilizado serão considerados.</w:t>
      </w:r>
    </w:p>
    <w:p w14:paraId="22BD39C1" w14:textId="77777777" w:rsidR="00A856D6" w:rsidRDefault="00227018" w:rsidP="00227018">
      <w:r>
        <w:t>Também se faz relevante implementar a proposta de classificação de perfis e indicação de materiais de estudo em um sistema no qual o professor possa realizar o cadastro de questionários, os alunos tenham acesso a estas avaliações e ainda consigam respondê-las de forma simples. Desta maneira, o professor poderia indicar materiais de estudo, que serviria como base para o funcionamento do KNN na identificação das dificuldades destes discentes e em futuras sugestões de conteúdo.</w:t>
      </w:r>
    </w:p>
    <w:p w14:paraId="505D5E41" w14:textId="77777777" w:rsidR="00801528" w:rsidRDefault="00801528" w:rsidP="00847F34"/>
    <w:p w14:paraId="28F5C5D9" w14:textId="77777777" w:rsidR="004B00EC" w:rsidRDefault="00154EEE" w:rsidP="00796AE4">
      <w:pPr>
        <w:pStyle w:val="Ttulo1"/>
        <w:rPr>
          <w:rFonts w:eastAsia="SimSun"/>
        </w:rPr>
      </w:pPr>
      <w:r w:rsidRPr="00154EEE">
        <w:rPr>
          <w:rFonts w:eastAsia="SimSun"/>
        </w:rPr>
        <w:t>Referências</w:t>
      </w:r>
    </w:p>
    <w:p w14:paraId="77B3CE53" w14:textId="77777777" w:rsidR="007642D6" w:rsidRPr="00B25576" w:rsidRDefault="007642D6" w:rsidP="007642D6">
      <w:pPr>
        <w:ind w:firstLine="0"/>
        <w:jc w:val="left"/>
        <w:rPr>
          <w:rStyle w:val="RefernciaIntensa"/>
        </w:rPr>
      </w:pPr>
      <w:r w:rsidRPr="00B25576">
        <w:rPr>
          <w:rStyle w:val="RefernciaIntensa"/>
        </w:rPr>
        <w:t xml:space="preserve">AHA, D.W.; KIBLER, D.; ALBERT, M.K. </w:t>
      </w:r>
      <w:r w:rsidRPr="004443A2">
        <w:rPr>
          <w:rStyle w:val="RefernciaIntensa"/>
          <w:b/>
        </w:rPr>
        <w:t>Instance-based learning algorithms. Machine Learning</w:t>
      </w:r>
      <w:r>
        <w:rPr>
          <w:rStyle w:val="RefernciaIntensa"/>
        </w:rPr>
        <w:t>.</w:t>
      </w:r>
      <w:r w:rsidRPr="00B25576">
        <w:rPr>
          <w:rStyle w:val="RefernciaIntensa"/>
        </w:rPr>
        <w:t xml:space="preserve"> 6, 1991, p.37-66.</w:t>
      </w:r>
    </w:p>
    <w:p w14:paraId="47FF44B5" w14:textId="77777777" w:rsidR="007642D6" w:rsidRPr="00B25576" w:rsidRDefault="007642D6" w:rsidP="007642D6">
      <w:pPr>
        <w:ind w:firstLine="0"/>
        <w:jc w:val="left"/>
        <w:rPr>
          <w:rStyle w:val="RefernciaIntensa"/>
        </w:rPr>
      </w:pPr>
    </w:p>
    <w:p w14:paraId="26FBA5A7" w14:textId="77777777" w:rsidR="007642D6" w:rsidRPr="00A4143D" w:rsidRDefault="007642D6" w:rsidP="007642D6">
      <w:pPr>
        <w:ind w:firstLine="0"/>
        <w:jc w:val="left"/>
        <w:rPr>
          <w:rStyle w:val="RefernciaIntensa"/>
          <w:lang w:val="pt-BR"/>
        </w:rPr>
      </w:pPr>
      <w:r w:rsidRPr="00B25576">
        <w:rPr>
          <w:rStyle w:val="RefernciaIntensa"/>
        </w:rPr>
        <w:t xml:space="preserve">ALMEIDA, F.; SIMOES, J. </w:t>
      </w:r>
      <w:r w:rsidRPr="004443A2">
        <w:rPr>
          <w:rStyle w:val="RefernciaIntensa"/>
          <w:b/>
        </w:rPr>
        <w:t xml:space="preserve">The Role of Serious Games, </w:t>
      </w:r>
      <w:proofErr w:type="gramStart"/>
      <w:r w:rsidRPr="004443A2">
        <w:rPr>
          <w:rStyle w:val="RefernciaIntensa"/>
          <w:b/>
        </w:rPr>
        <w:t>Gamification</w:t>
      </w:r>
      <w:proofErr w:type="gramEnd"/>
      <w:r w:rsidRPr="004443A2">
        <w:rPr>
          <w:rStyle w:val="RefernciaIntensa"/>
          <w:b/>
        </w:rPr>
        <w:t xml:space="preserve"> and Industry 4.0 Tools in the Education 4.0 Paradigm</w:t>
      </w:r>
      <w:r w:rsidRPr="00B25576">
        <w:rPr>
          <w:rStyle w:val="RefernciaIntensa"/>
        </w:rPr>
        <w:t xml:space="preserve">. </w:t>
      </w:r>
      <w:r w:rsidRPr="00A4143D">
        <w:rPr>
          <w:rStyle w:val="RefernciaIntensa"/>
          <w:lang w:val="pt-BR"/>
        </w:rPr>
        <w:t>CONTEMPORARY EDUCATIONAL TECHNOLOGY. 2019.</w:t>
      </w:r>
    </w:p>
    <w:p w14:paraId="1F0EBF9A" w14:textId="77777777" w:rsidR="007642D6" w:rsidRPr="00A4143D" w:rsidRDefault="007642D6" w:rsidP="007642D6">
      <w:pPr>
        <w:ind w:firstLine="0"/>
        <w:jc w:val="left"/>
        <w:rPr>
          <w:rStyle w:val="RefernciaIntensa"/>
          <w:lang w:val="pt-BR"/>
        </w:rPr>
      </w:pPr>
    </w:p>
    <w:p w14:paraId="13D938CF" w14:textId="77777777" w:rsidR="007642D6" w:rsidRPr="00A4143D" w:rsidRDefault="0051415F" w:rsidP="007642D6">
      <w:pPr>
        <w:ind w:firstLine="0"/>
        <w:jc w:val="left"/>
        <w:rPr>
          <w:rStyle w:val="RefernciaIntensa"/>
          <w:lang w:val="pt-BR"/>
        </w:rPr>
      </w:pPr>
      <w:r w:rsidRPr="0051415F">
        <w:lastRenderedPageBreak/>
        <w:t>ANDRADE, K. </w:t>
      </w:r>
      <w:r w:rsidRPr="0051415F">
        <w:rPr>
          <w:b/>
          <w:bCs/>
        </w:rPr>
        <w:t>O desafio da Educação 4.0 nas escolas</w:t>
      </w:r>
      <w:r w:rsidRPr="0051415F">
        <w:t>. 2018. Disponível em: https://canaltech.com.br/mercado/o-desafio-da-educacao-40-nas-escolas-109734/. Acesso em: 19 nov. 2019.</w:t>
      </w:r>
    </w:p>
    <w:p w14:paraId="0F652A14" w14:textId="77777777" w:rsidR="007642D6" w:rsidRPr="00A4143D" w:rsidRDefault="007642D6" w:rsidP="007642D6">
      <w:pPr>
        <w:ind w:firstLine="0"/>
        <w:jc w:val="left"/>
        <w:rPr>
          <w:rStyle w:val="RefernciaIntensa"/>
          <w:lang w:val="pt-BR"/>
        </w:rPr>
      </w:pPr>
    </w:p>
    <w:p w14:paraId="370C02AE" w14:textId="77777777" w:rsidR="007642D6" w:rsidRPr="00A4143D" w:rsidRDefault="007642D6" w:rsidP="007642D6">
      <w:pPr>
        <w:ind w:firstLine="0"/>
        <w:jc w:val="left"/>
        <w:rPr>
          <w:rStyle w:val="RefernciaIntensa"/>
          <w:lang w:val="pt-BR"/>
        </w:rPr>
      </w:pPr>
      <w:r w:rsidRPr="00A4143D">
        <w:rPr>
          <w:rStyle w:val="RefernciaIntensa"/>
          <w:lang w:val="pt-BR"/>
        </w:rPr>
        <w:t xml:space="preserve">BALSAN, L. </w:t>
      </w:r>
      <w:r w:rsidRPr="004443A2">
        <w:rPr>
          <w:rStyle w:val="RefernciaIntensa"/>
          <w:b/>
          <w:lang w:val="pt-BR"/>
        </w:rPr>
        <w:t xml:space="preserve">Método de avaliação utilizando </w:t>
      </w:r>
      <w:r w:rsidR="002A638F">
        <w:rPr>
          <w:rStyle w:val="RefernciaIntensa"/>
          <w:b/>
          <w:lang w:val="pt-BR"/>
        </w:rPr>
        <w:t>E</w:t>
      </w:r>
      <w:r w:rsidRPr="004443A2">
        <w:rPr>
          <w:rStyle w:val="RefernciaIntensa"/>
          <w:b/>
          <w:lang w:val="pt-BR"/>
        </w:rPr>
        <w:t>ducação 4.0</w:t>
      </w:r>
      <w:r w:rsidRPr="004443A2">
        <w:rPr>
          <w:rStyle w:val="RefernciaIntensa"/>
          <w:lang w:val="pt-BR"/>
        </w:rPr>
        <w:t>. Olhares &amp; Trilhas</w:t>
      </w:r>
      <w:r w:rsidRPr="00A4143D">
        <w:rPr>
          <w:rStyle w:val="RefernciaIntensa"/>
          <w:lang w:val="pt-BR"/>
        </w:rPr>
        <w:t>. Uberlândia, 2019.</w:t>
      </w:r>
    </w:p>
    <w:p w14:paraId="62CF96A4" w14:textId="77777777" w:rsidR="007642D6" w:rsidRPr="00A4143D" w:rsidRDefault="007642D6" w:rsidP="007642D6">
      <w:pPr>
        <w:ind w:firstLine="0"/>
        <w:jc w:val="left"/>
        <w:rPr>
          <w:rStyle w:val="RefernciaIntensa"/>
          <w:lang w:val="pt-BR"/>
        </w:rPr>
      </w:pPr>
    </w:p>
    <w:p w14:paraId="50D2EBB7" w14:textId="77777777" w:rsidR="007642D6" w:rsidRPr="00A4143D" w:rsidRDefault="007642D6" w:rsidP="007642D6">
      <w:pPr>
        <w:ind w:firstLine="0"/>
        <w:jc w:val="left"/>
        <w:rPr>
          <w:rStyle w:val="RefernciaIntensa"/>
          <w:lang w:val="pt-BR"/>
        </w:rPr>
      </w:pPr>
      <w:r w:rsidRPr="00A4143D">
        <w:rPr>
          <w:rStyle w:val="RefernciaIntensa"/>
          <w:lang w:val="pt-BR"/>
        </w:rPr>
        <w:t xml:space="preserve">BARCIA, R. M. et al. </w:t>
      </w:r>
      <w:r w:rsidRPr="004443A2">
        <w:rPr>
          <w:rStyle w:val="RefernciaIntensa"/>
          <w:b/>
          <w:lang w:val="pt-BR"/>
        </w:rPr>
        <w:t xml:space="preserve">A transformação do ensino através do uso da tecnologia da educação. </w:t>
      </w:r>
      <w:r w:rsidRPr="00E44290">
        <w:rPr>
          <w:rStyle w:val="RefernciaIntensa"/>
          <w:lang w:val="pt-BR"/>
        </w:rPr>
        <w:t>In: XIX Congresso Nacional da Sociedade Brasileira de Computação</w:t>
      </w:r>
      <w:r>
        <w:rPr>
          <w:rStyle w:val="RefernciaIntensa"/>
          <w:b/>
          <w:lang w:val="pt-BR"/>
        </w:rPr>
        <w:t>.</w:t>
      </w:r>
      <w:r w:rsidRPr="00A4143D">
        <w:rPr>
          <w:rStyle w:val="RefernciaIntensa"/>
          <w:lang w:val="pt-BR"/>
        </w:rPr>
        <w:t xml:space="preserve"> Rio de Janeiro, PUC. Anais, 1999.</w:t>
      </w:r>
    </w:p>
    <w:p w14:paraId="46A9B907" w14:textId="77777777" w:rsidR="007642D6" w:rsidRPr="00A4143D" w:rsidRDefault="007642D6" w:rsidP="007642D6">
      <w:pPr>
        <w:ind w:firstLine="0"/>
        <w:jc w:val="left"/>
        <w:rPr>
          <w:rStyle w:val="RefernciaIntensa"/>
          <w:lang w:val="pt-BR"/>
        </w:rPr>
      </w:pPr>
    </w:p>
    <w:p w14:paraId="782C0A72" w14:textId="77777777" w:rsidR="007642D6" w:rsidRPr="00B25576" w:rsidRDefault="007642D6" w:rsidP="007642D6">
      <w:pPr>
        <w:ind w:firstLine="0"/>
        <w:jc w:val="left"/>
        <w:rPr>
          <w:rStyle w:val="RefernciaIntensa"/>
        </w:rPr>
      </w:pPr>
      <w:r w:rsidRPr="00A4143D">
        <w:rPr>
          <w:rStyle w:val="RefernciaIntensa"/>
          <w:lang w:val="pt-BR"/>
        </w:rPr>
        <w:t xml:space="preserve">DE JESUS, J. S. </w:t>
      </w:r>
      <w:r w:rsidRPr="004443A2">
        <w:rPr>
          <w:rStyle w:val="RefernciaIntensa"/>
          <w:b/>
          <w:lang w:val="pt-BR"/>
        </w:rPr>
        <w:t>Educação 4.0: Uma proposta de aprendizagem para o futuro</w:t>
      </w:r>
      <w:r w:rsidRPr="00A4143D">
        <w:rPr>
          <w:rStyle w:val="RefernciaIntensa"/>
          <w:lang w:val="pt-BR"/>
        </w:rPr>
        <w:t xml:space="preserve">. </w:t>
      </w:r>
      <w:r w:rsidRPr="00B25576">
        <w:rPr>
          <w:rStyle w:val="RefernciaIntensa"/>
        </w:rPr>
        <w:t>Bahia, Brasil, 2019.</w:t>
      </w:r>
    </w:p>
    <w:p w14:paraId="4C99AD80" w14:textId="77777777" w:rsidR="007642D6" w:rsidRPr="00B25576" w:rsidRDefault="007642D6" w:rsidP="007642D6">
      <w:pPr>
        <w:ind w:firstLine="0"/>
        <w:jc w:val="left"/>
        <w:rPr>
          <w:rStyle w:val="RefernciaIntensa"/>
        </w:rPr>
      </w:pPr>
    </w:p>
    <w:p w14:paraId="3EA1EB88" w14:textId="77777777" w:rsidR="007642D6" w:rsidRDefault="0035086C" w:rsidP="007642D6">
      <w:pPr>
        <w:ind w:firstLine="0"/>
        <w:jc w:val="left"/>
        <w:rPr>
          <w:rStyle w:val="RefernciaIntensa"/>
          <w:lang w:val="pt-BR"/>
        </w:rPr>
      </w:pPr>
      <w:r w:rsidRPr="0035086C">
        <w:rPr>
          <w:rStyle w:val="RefernciaIntensa"/>
        </w:rPr>
        <w:t xml:space="preserve">DUCHESNE, Pierre; RÉMILLARD, Bruno. </w:t>
      </w:r>
      <w:r w:rsidRPr="0035086C">
        <w:rPr>
          <w:rStyle w:val="RefernciaIntensa"/>
          <w:b/>
        </w:rPr>
        <w:t>Statistical Modeling and Analysis for Complex Data Problems</w:t>
      </w:r>
      <w:r w:rsidRPr="0035086C">
        <w:rPr>
          <w:rStyle w:val="RefernciaIntensa"/>
        </w:rPr>
        <w:t xml:space="preserve">. </w:t>
      </w:r>
      <w:r w:rsidRPr="0035086C">
        <w:rPr>
          <w:rStyle w:val="RefernciaIntensa"/>
          <w:lang w:val="pt-BR"/>
        </w:rPr>
        <w:t>Berlim, Alemanha: Springer, 2005.</w:t>
      </w:r>
    </w:p>
    <w:p w14:paraId="64D586B0" w14:textId="77777777" w:rsidR="0035086C" w:rsidRPr="00A4143D" w:rsidRDefault="0035086C" w:rsidP="007642D6">
      <w:pPr>
        <w:ind w:firstLine="0"/>
        <w:jc w:val="left"/>
        <w:rPr>
          <w:rStyle w:val="RefernciaIntensa"/>
          <w:lang w:val="pt-BR"/>
        </w:rPr>
      </w:pPr>
    </w:p>
    <w:p w14:paraId="6E9CF64F" w14:textId="77777777" w:rsidR="007642D6" w:rsidRPr="004443A2" w:rsidRDefault="007642D6" w:rsidP="007642D6">
      <w:pPr>
        <w:ind w:firstLine="0"/>
        <w:jc w:val="left"/>
        <w:rPr>
          <w:rStyle w:val="RefernciaIntensa"/>
          <w:lang w:val="pt-BR"/>
        </w:rPr>
      </w:pPr>
      <w:r w:rsidRPr="00A4143D">
        <w:rPr>
          <w:rStyle w:val="RefernciaIntensa"/>
          <w:lang w:val="pt-BR"/>
        </w:rPr>
        <w:t xml:space="preserve">FÜHR, R. C. </w:t>
      </w:r>
      <w:r w:rsidRPr="004A5101">
        <w:rPr>
          <w:rStyle w:val="RefernciaIntensa"/>
          <w:b/>
          <w:lang w:val="pt-BR"/>
        </w:rPr>
        <w:t>A</w:t>
      </w:r>
      <w:r w:rsidRPr="00A4143D">
        <w:rPr>
          <w:rStyle w:val="RefernciaIntensa"/>
          <w:lang w:val="pt-BR"/>
        </w:rPr>
        <w:t xml:space="preserve"> </w:t>
      </w:r>
      <w:r w:rsidRPr="004443A2">
        <w:rPr>
          <w:rStyle w:val="RefernciaIntensa"/>
          <w:b/>
          <w:lang w:val="pt-BR"/>
        </w:rPr>
        <w:t xml:space="preserve">Tecnopedagogia na esteira da </w:t>
      </w:r>
      <w:r w:rsidR="002A638F">
        <w:rPr>
          <w:rStyle w:val="RefernciaIntensa"/>
          <w:b/>
          <w:lang w:val="pt-BR"/>
        </w:rPr>
        <w:t>E</w:t>
      </w:r>
      <w:r w:rsidRPr="004443A2">
        <w:rPr>
          <w:rStyle w:val="RefernciaIntensa"/>
          <w:b/>
          <w:lang w:val="pt-BR"/>
        </w:rPr>
        <w:t xml:space="preserve">ducação 4.0: </w:t>
      </w:r>
      <w:r w:rsidRPr="007642D6">
        <w:rPr>
          <w:rStyle w:val="RefernciaIntensa"/>
          <w:lang w:val="pt-BR"/>
        </w:rPr>
        <w:t>Aprender a aprender na cultura digital</w:t>
      </w:r>
      <w:r>
        <w:rPr>
          <w:rStyle w:val="RefernciaIntensa"/>
          <w:b/>
          <w:lang w:val="pt-BR"/>
        </w:rPr>
        <w:t>.</w:t>
      </w:r>
      <w:r>
        <w:rPr>
          <w:rStyle w:val="RefernciaIntensa"/>
          <w:lang w:val="pt-BR"/>
        </w:rPr>
        <w:t xml:space="preserve"> </w:t>
      </w:r>
      <w:r w:rsidRPr="00A4143D">
        <w:rPr>
          <w:rStyle w:val="RefernciaIntensa"/>
          <w:lang w:val="pt-BR"/>
        </w:rPr>
        <w:t xml:space="preserve">V CONEDU, 2018, Olinda - PE. </w:t>
      </w:r>
      <w:r w:rsidRPr="004443A2">
        <w:rPr>
          <w:rStyle w:val="RefernciaIntensa"/>
          <w:lang w:val="pt-BR"/>
        </w:rPr>
        <w:t>V Congresso Nacional de Educação - V CONEDU, 2018a.</w:t>
      </w:r>
    </w:p>
    <w:p w14:paraId="16A235E1" w14:textId="77777777" w:rsidR="007642D6" w:rsidRPr="004443A2" w:rsidRDefault="007642D6" w:rsidP="007642D6">
      <w:pPr>
        <w:ind w:firstLine="0"/>
        <w:jc w:val="left"/>
        <w:rPr>
          <w:rStyle w:val="RefernciaIntensa"/>
          <w:highlight w:val="yellow"/>
          <w:lang w:val="pt-BR"/>
        </w:rPr>
      </w:pPr>
    </w:p>
    <w:p w14:paraId="67F9B1E8" w14:textId="77777777" w:rsidR="007642D6" w:rsidRPr="004443A2" w:rsidRDefault="007642D6" w:rsidP="007642D6">
      <w:pPr>
        <w:ind w:firstLine="0"/>
        <w:jc w:val="left"/>
        <w:rPr>
          <w:rStyle w:val="RefernciaIntensa"/>
          <w:lang w:val="pt-BR"/>
        </w:rPr>
      </w:pPr>
      <w:r w:rsidRPr="00A4143D">
        <w:rPr>
          <w:rStyle w:val="RefernciaIntensa"/>
          <w:lang w:val="pt-BR"/>
        </w:rPr>
        <w:t xml:space="preserve">FÜHR, R. C. </w:t>
      </w:r>
      <w:r w:rsidRPr="004443A2">
        <w:rPr>
          <w:rStyle w:val="RefernciaIntensa"/>
          <w:b/>
          <w:lang w:val="pt-BR"/>
        </w:rPr>
        <w:t xml:space="preserve">Educação 4.0 e seus impactos no século XXI. </w:t>
      </w:r>
      <w:r w:rsidRPr="00E44290">
        <w:rPr>
          <w:rStyle w:val="RefernciaIntensa"/>
          <w:lang w:val="pt-BR"/>
        </w:rPr>
        <w:t>In: V Congresso Nacional de Educação.</w:t>
      </w:r>
      <w:r w:rsidRPr="00A4143D">
        <w:rPr>
          <w:rStyle w:val="RefernciaIntensa"/>
          <w:lang w:val="pt-BR"/>
        </w:rPr>
        <w:t xml:space="preserve"> V CONEDU, 2018, Olinda - PE. </w:t>
      </w:r>
      <w:r w:rsidRPr="004443A2">
        <w:rPr>
          <w:rStyle w:val="RefernciaIntensa"/>
          <w:lang w:val="pt-BR"/>
        </w:rPr>
        <w:t>V Congresso Nacional de Educação - V CONEDU, 2018b.</w:t>
      </w:r>
    </w:p>
    <w:p w14:paraId="712B01D2" w14:textId="77777777" w:rsidR="007642D6" w:rsidRPr="004443A2" w:rsidRDefault="007642D6" w:rsidP="007642D6">
      <w:pPr>
        <w:ind w:firstLine="0"/>
        <w:jc w:val="left"/>
        <w:rPr>
          <w:rStyle w:val="RefernciaIntensa"/>
          <w:lang w:val="pt-BR"/>
        </w:rPr>
      </w:pPr>
    </w:p>
    <w:p w14:paraId="19F1CEC0" w14:textId="77777777" w:rsidR="007642D6" w:rsidRPr="00D572C3" w:rsidRDefault="007642D6" w:rsidP="007642D6">
      <w:pPr>
        <w:ind w:firstLine="0"/>
        <w:jc w:val="left"/>
        <w:rPr>
          <w:rStyle w:val="RefernciaIntensa"/>
        </w:rPr>
      </w:pPr>
      <w:r w:rsidRPr="00A4143D">
        <w:rPr>
          <w:rStyle w:val="RefernciaIntensa"/>
          <w:lang w:val="pt-BR"/>
        </w:rPr>
        <w:t xml:space="preserve">GOMES, M. J. et al. </w:t>
      </w:r>
      <w:r w:rsidRPr="004443A2">
        <w:rPr>
          <w:rStyle w:val="RefernciaIntensa"/>
          <w:b/>
          <w:lang w:val="pt-BR"/>
        </w:rPr>
        <w:t>Aprender a Qualquer hora e em qualquer lugar, learning anytime anywhere</w:t>
      </w:r>
      <w:r>
        <w:rPr>
          <w:rStyle w:val="RefernciaIntensa"/>
          <w:lang w:val="pt-BR"/>
        </w:rPr>
        <w:t>.</w:t>
      </w:r>
      <w:r w:rsidRPr="00A4143D">
        <w:rPr>
          <w:rStyle w:val="RefernciaIntensa"/>
          <w:lang w:val="pt-BR"/>
        </w:rPr>
        <w:t xml:space="preserve"> </w:t>
      </w:r>
      <w:r w:rsidRPr="00D572C3">
        <w:rPr>
          <w:rStyle w:val="RefernciaIntensa"/>
        </w:rPr>
        <w:t>Braga, Portugal, 2013.</w:t>
      </w:r>
    </w:p>
    <w:p w14:paraId="6C956028" w14:textId="77777777" w:rsidR="007642D6" w:rsidRPr="00D572C3" w:rsidRDefault="007642D6" w:rsidP="007642D6">
      <w:pPr>
        <w:ind w:firstLine="0"/>
        <w:jc w:val="left"/>
        <w:rPr>
          <w:rStyle w:val="RefernciaIntensa"/>
        </w:rPr>
      </w:pPr>
    </w:p>
    <w:p w14:paraId="3996D884" w14:textId="77777777" w:rsidR="007642D6" w:rsidRPr="00B25576" w:rsidRDefault="007642D6" w:rsidP="007642D6">
      <w:pPr>
        <w:ind w:firstLine="0"/>
        <w:jc w:val="left"/>
        <w:rPr>
          <w:rStyle w:val="RefernciaIntensa"/>
        </w:rPr>
      </w:pPr>
      <w:r w:rsidRPr="00D572C3">
        <w:rPr>
          <w:rStyle w:val="RefernciaIntensa"/>
        </w:rPr>
        <w:t xml:space="preserve">LU, J. et al. </w:t>
      </w:r>
      <w:r w:rsidRPr="004443A2">
        <w:rPr>
          <w:rStyle w:val="RefernciaIntensa"/>
          <w:b/>
        </w:rPr>
        <w:t xml:space="preserve">Recommender system application developments: </w:t>
      </w:r>
      <w:r w:rsidRPr="007642D6">
        <w:rPr>
          <w:rStyle w:val="RefernciaIntensa"/>
        </w:rPr>
        <w:t>A survey. Decision Support Systems</w:t>
      </w:r>
      <w:r>
        <w:rPr>
          <w:rStyle w:val="RefernciaIntensa"/>
          <w:b/>
        </w:rPr>
        <w:t>.</w:t>
      </w:r>
      <w:r w:rsidRPr="00B25576">
        <w:rPr>
          <w:rStyle w:val="RefernciaIntensa"/>
        </w:rPr>
        <w:t xml:space="preserve"> v. 74, p. 12–32, (2015). ISSN 01679236.</w:t>
      </w:r>
    </w:p>
    <w:p w14:paraId="6AFD0EB3" w14:textId="77777777" w:rsidR="007642D6" w:rsidRPr="00B25576" w:rsidRDefault="007642D6" w:rsidP="007642D6">
      <w:pPr>
        <w:ind w:firstLine="0"/>
        <w:jc w:val="left"/>
        <w:rPr>
          <w:rStyle w:val="RefernciaIntensa"/>
        </w:rPr>
      </w:pPr>
    </w:p>
    <w:p w14:paraId="0929E590" w14:textId="77777777" w:rsidR="007642D6" w:rsidRPr="0021713D" w:rsidRDefault="007642D6" w:rsidP="007642D6">
      <w:pPr>
        <w:ind w:firstLine="0"/>
        <w:jc w:val="left"/>
        <w:rPr>
          <w:rStyle w:val="RefernciaIntensa"/>
          <w:lang w:val="pt-BR"/>
        </w:rPr>
      </w:pPr>
      <w:r w:rsidRPr="00B25576">
        <w:rPr>
          <w:rStyle w:val="RefernciaIntensa"/>
        </w:rPr>
        <w:t xml:space="preserve">MACFADYN, L.P.; DAWSON, S. </w:t>
      </w:r>
      <w:r w:rsidRPr="004443A2">
        <w:rPr>
          <w:rStyle w:val="RefernciaIntensa"/>
          <w:b/>
        </w:rPr>
        <w:t>Mining LMS Data to Develop an "Early Warning System" for Educators: A Proof of Concept.</w:t>
      </w:r>
      <w:r w:rsidR="00043E26">
        <w:rPr>
          <w:rStyle w:val="RefernciaIntensa"/>
        </w:rPr>
        <w:t xml:space="preserve"> </w:t>
      </w:r>
      <w:proofErr w:type="spellStart"/>
      <w:r w:rsidRPr="0021713D">
        <w:rPr>
          <w:rStyle w:val="RefernciaIntensa"/>
          <w:lang w:val="pt-BR"/>
        </w:rPr>
        <w:t>Computers</w:t>
      </w:r>
      <w:proofErr w:type="spellEnd"/>
      <w:r w:rsidRPr="0021713D">
        <w:rPr>
          <w:rStyle w:val="RefernciaIntensa"/>
          <w:lang w:val="pt-BR"/>
        </w:rPr>
        <w:t xml:space="preserve"> &amp; </w:t>
      </w:r>
      <w:proofErr w:type="spellStart"/>
      <w:r w:rsidRPr="0021713D">
        <w:rPr>
          <w:rStyle w:val="RefernciaIntensa"/>
          <w:lang w:val="pt-BR"/>
        </w:rPr>
        <w:t>Education</w:t>
      </w:r>
      <w:proofErr w:type="spellEnd"/>
      <w:r w:rsidRPr="0021713D">
        <w:rPr>
          <w:rStyle w:val="RefernciaIntensa"/>
          <w:lang w:val="pt-BR"/>
        </w:rPr>
        <w:t xml:space="preserve">, </w:t>
      </w:r>
      <w:r w:rsidR="002C7DBD" w:rsidRPr="0021713D">
        <w:rPr>
          <w:rStyle w:val="RefernciaIntensa"/>
          <w:lang w:val="pt-BR"/>
        </w:rPr>
        <w:t xml:space="preserve">2010. </w:t>
      </w:r>
      <w:r w:rsidRPr="0021713D">
        <w:rPr>
          <w:rStyle w:val="RefernciaIntensa"/>
          <w:lang w:val="pt-BR"/>
        </w:rPr>
        <w:t>no. 54, p.588-599.</w:t>
      </w:r>
    </w:p>
    <w:p w14:paraId="27587498" w14:textId="77777777" w:rsidR="007642D6" w:rsidRPr="0021713D" w:rsidRDefault="007642D6" w:rsidP="007642D6">
      <w:pPr>
        <w:ind w:firstLine="0"/>
        <w:jc w:val="left"/>
        <w:rPr>
          <w:rStyle w:val="RefernciaIntensa"/>
          <w:lang w:val="pt-BR"/>
        </w:rPr>
      </w:pPr>
    </w:p>
    <w:p w14:paraId="077DB64D" w14:textId="77777777" w:rsidR="007642D6" w:rsidRPr="00A4143D" w:rsidRDefault="007642D6" w:rsidP="007642D6">
      <w:pPr>
        <w:ind w:firstLine="0"/>
        <w:jc w:val="left"/>
        <w:rPr>
          <w:rStyle w:val="RefernciaIntensa"/>
          <w:lang w:val="pt-BR"/>
        </w:rPr>
      </w:pPr>
      <w:r w:rsidRPr="00A4143D">
        <w:rPr>
          <w:rStyle w:val="RefernciaIntensa"/>
          <w:lang w:val="pt-BR"/>
        </w:rPr>
        <w:t xml:space="preserve">MONARD, M. C.; BARANAUSKAS, J. A. </w:t>
      </w:r>
      <w:r w:rsidRPr="004443A2">
        <w:rPr>
          <w:rStyle w:val="RefernciaIntensa"/>
          <w:b/>
          <w:lang w:val="pt-BR"/>
        </w:rPr>
        <w:t>Conceitos Sobre Aprendizado de Máquina. Sistemas Inteligentes Fundamentos e Aplicações</w:t>
      </w:r>
      <w:r w:rsidRPr="00A4143D">
        <w:rPr>
          <w:rStyle w:val="RefernciaIntensa"/>
          <w:lang w:val="pt-BR"/>
        </w:rPr>
        <w:t>. 1 ed. Barueri-SP: Manole Ltda, 2003.</w:t>
      </w:r>
    </w:p>
    <w:p w14:paraId="7CC75B98" w14:textId="77777777" w:rsidR="007642D6" w:rsidRPr="00A4143D" w:rsidRDefault="007642D6" w:rsidP="007642D6">
      <w:pPr>
        <w:ind w:firstLine="0"/>
        <w:jc w:val="left"/>
        <w:rPr>
          <w:rStyle w:val="RefernciaIntensa"/>
          <w:lang w:val="pt-BR"/>
        </w:rPr>
      </w:pPr>
    </w:p>
    <w:p w14:paraId="0711DC32" w14:textId="77777777" w:rsidR="007642D6" w:rsidRPr="00A4143D" w:rsidRDefault="007642D6" w:rsidP="007642D6">
      <w:pPr>
        <w:ind w:firstLine="0"/>
        <w:jc w:val="left"/>
        <w:rPr>
          <w:rStyle w:val="RefernciaIntensa"/>
          <w:lang w:val="pt-BR"/>
        </w:rPr>
      </w:pPr>
      <w:r w:rsidRPr="00A4143D">
        <w:rPr>
          <w:rStyle w:val="RefernciaIntensa"/>
          <w:lang w:val="pt-BR"/>
        </w:rPr>
        <w:t>PASSOS, U. R. C</w:t>
      </w:r>
      <w:r>
        <w:rPr>
          <w:rStyle w:val="RefernciaIntensa"/>
          <w:lang w:val="pt-BR"/>
        </w:rPr>
        <w:t>. et al.</w:t>
      </w:r>
      <w:r w:rsidRPr="00A4143D">
        <w:rPr>
          <w:rStyle w:val="RefernciaIntensa"/>
          <w:lang w:val="pt-BR"/>
        </w:rPr>
        <w:t xml:space="preserve"> </w:t>
      </w:r>
      <w:r w:rsidRPr="004443A2">
        <w:rPr>
          <w:rStyle w:val="RefernciaIntensa"/>
          <w:b/>
          <w:lang w:val="pt-BR"/>
        </w:rPr>
        <w:t>Um Estudo Comparativo entre Técnicas de Inteligência Computacional para o Reconhecimento Ótico de Caracteres Manuscritos</w:t>
      </w:r>
      <w:r w:rsidRPr="00A4143D">
        <w:rPr>
          <w:rStyle w:val="RefernciaIntensa"/>
          <w:lang w:val="pt-BR"/>
        </w:rPr>
        <w:t>. 2015. 12 f. TCC (Graduação) - Curso de Análise e Desenvolvimento de Sistemas, Ucam – Universidade Cândido Mendes, Porto de Galinhas, 2015.</w:t>
      </w:r>
    </w:p>
    <w:p w14:paraId="533914F3" w14:textId="77777777" w:rsidR="007642D6" w:rsidRPr="00A4143D" w:rsidRDefault="007642D6" w:rsidP="007642D6">
      <w:pPr>
        <w:ind w:firstLine="0"/>
        <w:jc w:val="left"/>
        <w:rPr>
          <w:rStyle w:val="RefernciaIntensa"/>
          <w:lang w:val="pt-BR"/>
        </w:rPr>
      </w:pPr>
    </w:p>
    <w:p w14:paraId="4FE57D40" w14:textId="77777777" w:rsidR="007642D6" w:rsidRPr="00A4143D" w:rsidRDefault="007642D6" w:rsidP="007642D6">
      <w:pPr>
        <w:ind w:firstLine="0"/>
        <w:jc w:val="left"/>
        <w:rPr>
          <w:rStyle w:val="RefernciaIntensa"/>
          <w:lang w:val="pt-BR"/>
        </w:rPr>
      </w:pPr>
      <w:r w:rsidRPr="00B25576">
        <w:rPr>
          <w:rStyle w:val="RefernciaIntensa"/>
        </w:rPr>
        <w:t xml:space="preserve">PEDREGOSA, F. et al. </w:t>
      </w:r>
      <w:r w:rsidRPr="000D407A">
        <w:rPr>
          <w:rStyle w:val="RefernciaIntensa"/>
          <w:b/>
        </w:rPr>
        <w:t xml:space="preserve">Scikit-learn: </w:t>
      </w:r>
      <w:r w:rsidRPr="004443A2">
        <w:rPr>
          <w:rStyle w:val="RefernciaIntensa"/>
          <w:b/>
        </w:rPr>
        <w:t>Machine learning in Python. Journal of machine learning research</w:t>
      </w:r>
      <w:r>
        <w:rPr>
          <w:rStyle w:val="RefernciaIntensa"/>
        </w:rPr>
        <w:t>.</w:t>
      </w:r>
      <w:r w:rsidRPr="003F7468">
        <w:rPr>
          <w:rStyle w:val="RefernciaIntensa"/>
        </w:rPr>
        <w:t xml:space="preserve"> </w:t>
      </w:r>
      <w:r w:rsidRPr="007642D6">
        <w:rPr>
          <w:rStyle w:val="RefernciaIntensa"/>
          <w:lang w:val="pt-BR"/>
        </w:rPr>
        <w:t>Disponível</w:t>
      </w:r>
      <w:r w:rsidR="003F7468">
        <w:rPr>
          <w:rStyle w:val="RefernciaIntensa"/>
          <w:lang w:val="pt-BR"/>
        </w:rPr>
        <w:t xml:space="preserve"> em</w:t>
      </w:r>
      <w:r w:rsidRPr="007642D6">
        <w:rPr>
          <w:rStyle w:val="RefernciaIntensa"/>
          <w:lang w:val="pt-BR"/>
        </w:rPr>
        <w:t>:</w:t>
      </w:r>
      <w:r w:rsidR="003F7468">
        <w:rPr>
          <w:rStyle w:val="RefernciaIntensa"/>
          <w:lang w:val="pt-BR"/>
        </w:rPr>
        <w:t xml:space="preserve"> </w:t>
      </w:r>
      <w:r w:rsidRPr="007642D6">
        <w:rPr>
          <w:rStyle w:val="RefernciaIntensa"/>
          <w:lang w:val="pt-BR"/>
        </w:rPr>
        <w:t>&lt;</w:t>
      </w:r>
      <w:r w:rsidR="003F7468" w:rsidRPr="003F7468">
        <w:t xml:space="preserve"> https://scikit-learn.org/stable/modules/cross_validation.html</w:t>
      </w:r>
      <w:r w:rsidR="003F7468" w:rsidRPr="007642D6">
        <w:rPr>
          <w:rStyle w:val="RefernciaIntensa"/>
          <w:lang w:val="pt-BR"/>
        </w:rPr>
        <w:t xml:space="preserve"> </w:t>
      </w:r>
      <w:r w:rsidRPr="007642D6">
        <w:rPr>
          <w:rStyle w:val="RefernciaIntensa"/>
          <w:lang w:val="pt-BR"/>
        </w:rPr>
        <w:t xml:space="preserve">&gt;. </w:t>
      </w:r>
      <w:r w:rsidRPr="00A4143D">
        <w:rPr>
          <w:rStyle w:val="RefernciaIntensa"/>
          <w:lang w:val="pt-BR"/>
        </w:rPr>
        <w:t>Acessado em junho 2020.</w:t>
      </w:r>
    </w:p>
    <w:p w14:paraId="3202EB53" w14:textId="77777777" w:rsidR="007642D6" w:rsidRPr="00A4143D" w:rsidRDefault="007642D6" w:rsidP="007642D6">
      <w:pPr>
        <w:ind w:firstLine="0"/>
        <w:jc w:val="left"/>
        <w:rPr>
          <w:rStyle w:val="RefernciaIntensa"/>
          <w:lang w:val="pt-BR"/>
        </w:rPr>
      </w:pPr>
    </w:p>
    <w:p w14:paraId="350A9849" w14:textId="77777777" w:rsidR="007642D6" w:rsidRDefault="007642D6" w:rsidP="007642D6">
      <w:pPr>
        <w:ind w:firstLine="0"/>
        <w:jc w:val="left"/>
        <w:rPr>
          <w:rStyle w:val="RefernciaIntensa"/>
          <w:lang w:val="pt-BR"/>
        </w:rPr>
      </w:pPr>
      <w:r w:rsidRPr="00A4143D">
        <w:rPr>
          <w:rStyle w:val="RefernciaIntensa"/>
          <w:lang w:val="pt-BR"/>
        </w:rPr>
        <w:t>RUSSEL</w:t>
      </w:r>
      <w:r w:rsidR="00EC7BC1">
        <w:rPr>
          <w:rStyle w:val="RefernciaIntensa"/>
          <w:lang w:val="pt-BR"/>
        </w:rPr>
        <w:t>L</w:t>
      </w:r>
      <w:r w:rsidRPr="00A4143D">
        <w:rPr>
          <w:rStyle w:val="RefernciaIntensa"/>
          <w:lang w:val="pt-BR"/>
        </w:rPr>
        <w:t xml:space="preserve">, S.J.; NORVIG, P. </w:t>
      </w:r>
      <w:r w:rsidRPr="004443A2">
        <w:rPr>
          <w:rStyle w:val="RefernciaIntensa"/>
          <w:b/>
          <w:lang w:val="pt-BR"/>
        </w:rPr>
        <w:t>Inteligência Artificial: Tradução da Terceira Edição</w:t>
      </w:r>
      <w:r w:rsidRPr="00A4143D">
        <w:rPr>
          <w:rStyle w:val="RefernciaIntensa"/>
          <w:lang w:val="pt-BR"/>
        </w:rPr>
        <w:t>. Rio de Janeiro: Elsevier, 2013.</w:t>
      </w:r>
    </w:p>
    <w:p w14:paraId="7280E6C8" w14:textId="77777777" w:rsidR="007642D6" w:rsidRDefault="007642D6" w:rsidP="007642D6">
      <w:pPr>
        <w:ind w:firstLine="0"/>
        <w:jc w:val="left"/>
        <w:rPr>
          <w:rStyle w:val="RefernciaIntensa"/>
          <w:lang w:val="pt-BR"/>
        </w:rPr>
      </w:pPr>
    </w:p>
    <w:p w14:paraId="562284AF" w14:textId="77777777" w:rsidR="007642D6" w:rsidRPr="00A4143D" w:rsidRDefault="007642D6" w:rsidP="007642D6">
      <w:pPr>
        <w:ind w:firstLine="0"/>
        <w:jc w:val="left"/>
        <w:rPr>
          <w:rStyle w:val="RefernciaIntensa"/>
          <w:lang w:val="pt-BR"/>
        </w:rPr>
      </w:pPr>
      <w:r w:rsidRPr="007642D6">
        <w:rPr>
          <w:rStyle w:val="RefernciaIntensa"/>
          <w:lang w:val="pt-BR"/>
        </w:rPr>
        <w:lastRenderedPageBreak/>
        <w:t xml:space="preserve">SCHREIBER, J. N. C. et al. </w:t>
      </w:r>
      <w:r w:rsidRPr="004443A2">
        <w:rPr>
          <w:rStyle w:val="RefernciaIntensa"/>
          <w:b/>
          <w:lang w:val="pt-BR"/>
        </w:rPr>
        <w:t>Técnicas de Validação de Dados para Sistemas Inteligentes: Uma Abordagem do Software SDBAYES</w:t>
      </w:r>
      <w:r w:rsidRPr="00A4143D">
        <w:rPr>
          <w:rStyle w:val="RefernciaIntensa"/>
          <w:lang w:val="pt-BR"/>
        </w:rPr>
        <w:t>. Universidade de Santa Cruz do Sul, Mar del Plata, Argentina, 2017.</w:t>
      </w:r>
    </w:p>
    <w:p w14:paraId="05491B7F" w14:textId="77777777" w:rsidR="007642D6" w:rsidRPr="00A4143D" w:rsidRDefault="007642D6" w:rsidP="007642D6">
      <w:pPr>
        <w:ind w:firstLine="0"/>
        <w:jc w:val="left"/>
        <w:rPr>
          <w:rStyle w:val="RefernciaIntensa"/>
          <w:lang w:val="pt-BR"/>
        </w:rPr>
      </w:pPr>
      <w:r w:rsidRPr="00A4143D">
        <w:rPr>
          <w:rStyle w:val="RefernciaIntensa"/>
          <w:lang w:val="pt-BR"/>
        </w:rPr>
        <w:tab/>
      </w:r>
    </w:p>
    <w:p w14:paraId="60B09C85" w14:textId="77777777" w:rsidR="007642D6" w:rsidRPr="007642D6" w:rsidRDefault="007642D6" w:rsidP="007642D6">
      <w:pPr>
        <w:ind w:firstLine="0"/>
        <w:jc w:val="left"/>
      </w:pPr>
      <w:r w:rsidRPr="00A4143D">
        <w:rPr>
          <w:rStyle w:val="RefernciaIntensa"/>
          <w:lang w:val="pt-BR"/>
        </w:rPr>
        <w:t>SOUTO, M. C. P.</w:t>
      </w:r>
      <w:r>
        <w:rPr>
          <w:rStyle w:val="RefernciaIntensa"/>
          <w:lang w:val="pt-BR"/>
        </w:rPr>
        <w:t xml:space="preserve"> </w:t>
      </w:r>
      <w:r w:rsidRPr="00A4143D">
        <w:rPr>
          <w:rStyle w:val="RefernciaIntensa"/>
          <w:lang w:val="pt-BR"/>
        </w:rPr>
        <w:t xml:space="preserve">et al. </w:t>
      </w:r>
      <w:r w:rsidRPr="004443A2">
        <w:rPr>
          <w:rStyle w:val="RefernciaIntensa"/>
          <w:b/>
          <w:lang w:val="pt-BR"/>
        </w:rPr>
        <w:t>Técnicas de aprendizado de máquina para problemas de biologia molecular</w:t>
      </w:r>
      <w:r w:rsidRPr="00A4143D">
        <w:rPr>
          <w:rStyle w:val="RefernciaIntensa"/>
          <w:lang w:val="pt-BR"/>
        </w:rPr>
        <w:t xml:space="preserve">. </w:t>
      </w:r>
      <w:r w:rsidRPr="0071138B">
        <w:rPr>
          <w:rStyle w:val="RefernciaIntensa"/>
          <w:lang w:val="pt-BR"/>
        </w:rPr>
        <w:t>Universidade de São Paulo. São Carlos, 2003.</w:t>
      </w:r>
    </w:p>
    <w:sectPr w:rsidR="007642D6" w:rsidRPr="007642D6" w:rsidSect="00EE3B64">
      <w:headerReference w:type="default" r:id="rId24"/>
      <w:footerReference w:type="default" r:id="rId25"/>
      <w:pgSz w:w="11906" w:h="16838"/>
      <w:pgMar w:top="1661" w:right="1134" w:bottom="1134" w:left="1701"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C433B" w14:textId="77777777" w:rsidR="00037FC7" w:rsidRDefault="00037FC7" w:rsidP="00847F34">
      <w:r>
        <w:separator/>
      </w:r>
    </w:p>
  </w:endnote>
  <w:endnote w:type="continuationSeparator" w:id="0">
    <w:p w14:paraId="28992160" w14:textId="77777777" w:rsidR="00037FC7" w:rsidRDefault="00037FC7" w:rsidP="00847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Noto Sans CJK SC Regular">
    <w:charset w:val="01"/>
    <w:family w:val="auto"/>
    <w:pitch w:val="variable"/>
  </w:font>
  <w:font w:name="FreeSans">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744B3" w14:textId="77777777" w:rsidR="0055575D" w:rsidRDefault="00071BE5" w:rsidP="00847F34">
    <w:pPr>
      <w:pStyle w:val="Rodap"/>
    </w:pPr>
    <w:r>
      <w:rPr>
        <w:b/>
      </w:rPr>
      <w:tab/>
    </w:r>
    <w:r w:rsidR="0055575D">
      <w:fldChar w:fldCharType="begin"/>
    </w:r>
    <w:r w:rsidR="0055575D">
      <w:instrText xml:space="preserve"> PAGE </w:instrText>
    </w:r>
    <w:r w:rsidR="0055575D">
      <w:fldChar w:fldCharType="separate"/>
    </w:r>
    <w:r w:rsidR="00A21410">
      <w:rPr>
        <w:noProof/>
      </w:rPr>
      <w:t>3</w:t>
    </w:r>
    <w:r w:rsidR="0055575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F9F82" w14:textId="77777777" w:rsidR="00037FC7" w:rsidRDefault="00037FC7" w:rsidP="00847F34">
      <w:r>
        <w:separator/>
      </w:r>
    </w:p>
  </w:footnote>
  <w:footnote w:type="continuationSeparator" w:id="0">
    <w:p w14:paraId="32AA9131" w14:textId="77777777" w:rsidR="00037FC7" w:rsidRDefault="00037FC7" w:rsidP="00847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220F6" w14:textId="2135D4E8" w:rsidR="0055575D" w:rsidRDefault="00331B16" w:rsidP="00847F34">
    <w:r>
      <w:rPr>
        <w:noProof/>
      </w:rPr>
      <w:drawing>
        <wp:anchor distT="0" distB="0" distL="114300" distR="114300" simplePos="0" relativeHeight="251658240" behindDoc="1" locked="0" layoutInCell="1" allowOverlap="1" wp14:anchorId="6140F58D" wp14:editId="4A685FF3">
          <wp:simplePos x="0" y="0"/>
          <wp:positionH relativeFrom="column">
            <wp:posOffset>4977765</wp:posOffset>
          </wp:positionH>
          <wp:positionV relativeFrom="paragraph">
            <wp:posOffset>-219075</wp:posOffset>
          </wp:positionV>
          <wp:extent cx="744855" cy="744855"/>
          <wp:effectExtent l="0" t="0" r="0" b="0"/>
          <wp:wrapTight wrapText="bothSides">
            <wp:wrapPolygon edited="0">
              <wp:start x="0" y="0"/>
              <wp:lineTo x="0" y="20992"/>
              <wp:lineTo x="20992" y="20992"/>
              <wp:lineTo x="20992" y="0"/>
              <wp:lineTo x="0" y="0"/>
            </wp:wrapPolygon>
          </wp:wrapTight>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855" cy="744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141907D4" wp14:editId="191A7AC0">
          <wp:simplePos x="0" y="0"/>
          <wp:positionH relativeFrom="column">
            <wp:posOffset>-13335</wp:posOffset>
          </wp:positionH>
          <wp:positionV relativeFrom="paragraph">
            <wp:posOffset>-161925</wp:posOffset>
          </wp:positionV>
          <wp:extent cx="1924050" cy="849630"/>
          <wp:effectExtent l="0" t="0" r="0" b="0"/>
          <wp:wrapTight wrapText="bothSides">
            <wp:wrapPolygon edited="0">
              <wp:start x="0" y="0"/>
              <wp:lineTo x="0" y="21309"/>
              <wp:lineTo x="21386" y="21309"/>
              <wp:lineTo x="21386" y="0"/>
              <wp:lineTo x="0" y="0"/>
            </wp:wrapPolygon>
          </wp:wrapTight>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24050" cy="849630"/>
                  </a:xfrm>
                  <a:prstGeom prst="rect">
                    <a:avLst/>
                  </a:prstGeom>
                  <a:noFill/>
                  <a:ln>
                    <a:noFill/>
                  </a:ln>
                </pic:spPr>
              </pic:pic>
            </a:graphicData>
          </a:graphic>
          <wp14:sizeRelH relativeFrom="page">
            <wp14:pctWidth>0</wp14:pctWidth>
          </wp14:sizeRelH>
          <wp14:sizeRelV relativeFrom="page">
            <wp14:pctHeight>0</wp14:pctHeight>
          </wp14:sizeRelV>
        </wp:anchor>
      </w:drawing>
    </w:r>
    <w:r w:rsidR="003904E8" w:rsidRPr="003904E8">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 w15:restartNumberingAfterBreak="0">
    <w:nsid w:val="00000002"/>
    <w:multiLevelType w:val="multilevel"/>
    <w:tmpl w:val="71703E46"/>
    <w:name w:val="WW8Num2"/>
    <w:lvl w:ilvl="0">
      <w:start w:val="1"/>
      <w:numFmt w:val="lowerLetter"/>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7586EE2"/>
    <w:multiLevelType w:val="multilevel"/>
    <w:tmpl w:val="6B5C29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1F87C53"/>
    <w:multiLevelType w:val="hybridMultilevel"/>
    <w:tmpl w:val="97F2CB86"/>
    <w:lvl w:ilvl="0" w:tplc="04160017">
      <w:start w:val="1"/>
      <w:numFmt w:val="lowerLetter"/>
      <w:lvlText w:val="%1)"/>
      <w:lvlJc w:val="left"/>
      <w:pPr>
        <w:ind w:left="1080" w:hanging="360"/>
      </w:pPr>
      <w:rPr>
        <w:rFonts w:hint="default"/>
        <w:color w:val="auto"/>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1C5513DE"/>
    <w:multiLevelType w:val="hybridMultilevel"/>
    <w:tmpl w:val="C34A9456"/>
    <w:lvl w:ilvl="0" w:tplc="C8EEDD76">
      <w:start w:val="1"/>
      <w:numFmt w:val="bullet"/>
      <w:lvlText w:val=""/>
      <w:lvlJc w:val="left"/>
      <w:pPr>
        <w:ind w:left="1068" w:hanging="360"/>
      </w:pPr>
      <w:rPr>
        <w:rFonts w:ascii="Symbol" w:hAnsi="Symbol" w:hint="default"/>
        <w:color w:val="auto"/>
      </w:rPr>
    </w:lvl>
    <w:lvl w:ilvl="1" w:tplc="04160003" w:tentative="1">
      <w:start w:val="1"/>
      <w:numFmt w:val="bullet"/>
      <w:lvlText w:val="o"/>
      <w:lvlJc w:val="left"/>
      <w:pPr>
        <w:ind w:left="1428" w:hanging="360"/>
      </w:pPr>
      <w:rPr>
        <w:rFonts w:ascii="Courier New" w:hAnsi="Courier New" w:cs="Courier New" w:hint="default"/>
      </w:rPr>
    </w:lvl>
    <w:lvl w:ilvl="2" w:tplc="04160005" w:tentative="1">
      <w:start w:val="1"/>
      <w:numFmt w:val="bullet"/>
      <w:lvlText w:val=""/>
      <w:lvlJc w:val="left"/>
      <w:pPr>
        <w:ind w:left="2148" w:hanging="360"/>
      </w:pPr>
      <w:rPr>
        <w:rFonts w:ascii="Wingdings" w:hAnsi="Wingdings" w:hint="default"/>
      </w:rPr>
    </w:lvl>
    <w:lvl w:ilvl="3" w:tplc="04160001" w:tentative="1">
      <w:start w:val="1"/>
      <w:numFmt w:val="bullet"/>
      <w:lvlText w:val=""/>
      <w:lvlJc w:val="left"/>
      <w:pPr>
        <w:ind w:left="2868" w:hanging="360"/>
      </w:pPr>
      <w:rPr>
        <w:rFonts w:ascii="Symbol" w:hAnsi="Symbol" w:hint="default"/>
      </w:rPr>
    </w:lvl>
    <w:lvl w:ilvl="4" w:tplc="04160003" w:tentative="1">
      <w:start w:val="1"/>
      <w:numFmt w:val="bullet"/>
      <w:lvlText w:val="o"/>
      <w:lvlJc w:val="left"/>
      <w:pPr>
        <w:ind w:left="3588" w:hanging="360"/>
      </w:pPr>
      <w:rPr>
        <w:rFonts w:ascii="Courier New" w:hAnsi="Courier New" w:cs="Courier New" w:hint="default"/>
      </w:rPr>
    </w:lvl>
    <w:lvl w:ilvl="5" w:tplc="04160005" w:tentative="1">
      <w:start w:val="1"/>
      <w:numFmt w:val="bullet"/>
      <w:lvlText w:val=""/>
      <w:lvlJc w:val="left"/>
      <w:pPr>
        <w:ind w:left="4308" w:hanging="360"/>
      </w:pPr>
      <w:rPr>
        <w:rFonts w:ascii="Wingdings" w:hAnsi="Wingdings" w:hint="default"/>
      </w:rPr>
    </w:lvl>
    <w:lvl w:ilvl="6" w:tplc="04160001" w:tentative="1">
      <w:start w:val="1"/>
      <w:numFmt w:val="bullet"/>
      <w:lvlText w:val=""/>
      <w:lvlJc w:val="left"/>
      <w:pPr>
        <w:ind w:left="5028" w:hanging="360"/>
      </w:pPr>
      <w:rPr>
        <w:rFonts w:ascii="Symbol" w:hAnsi="Symbol" w:hint="default"/>
      </w:rPr>
    </w:lvl>
    <w:lvl w:ilvl="7" w:tplc="04160003" w:tentative="1">
      <w:start w:val="1"/>
      <w:numFmt w:val="bullet"/>
      <w:lvlText w:val="o"/>
      <w:lvlJc w:val="left"/>
      <w:pPr>
        <w:ind w:left="5748" w:hanging="360"/>
      </w:pPr>
      <w:rPr>
        <w:rFonts w:ascii="Courier New" w:hAnsi="Courier New" w:cs="Courier New" w:hint="default"/>
      </w:rPr>
    </w:lvl>
    <w:lvl w:ilvl="8" w:tplc="04160005" w:tentative="1">
      <w:start w:val="1"/>
      <w:numFmt w:val="bullet"/>
      <w:lvlText w:val=""/>
      <w:lvlJc w:val="left"/>
      <w:pPr>
        <w:ind w:left="6468" w:hanging="360"/>
      </w:pPr>
      <w:rPr>
        <w:rFonts w:ascii="Wingdings" w:hAnsi="Wingdings" w:hint="default"/>
      </w:rPr>
    </w:lvl>
  </w:abstractNum>
  <w:abstractNum w:abstractNumId="7" w15:restartNumberingAfterBreak="0">
    <w:nsid w:val="2B4E1D2B"/>
    <w:multiLevelType w:val="multilevel"/>
    <w:tmpl w:val="75907B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DDD426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142D95"/>
    <w:multiLevelType w:val="hybridMultilevel"/>
    <w:tmpl w:val="EBCED4C6"/>
    <w:lvl w:ilvl="0" w:tplc="A100077C">
      <w:start w:val="1"/>
      <w:numFmt w:val="decimal"/>
      <w:pStyle w:val="Subttulo"/>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E5327AC"/>
    <w:multiLevelType w:val="hybridMultilevel"/>
    <w:tmpl w:val="58A07F2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E922AB1"/>
    <w:multiLevelType w:val="hybridMultilevel"/>
    <w:tmpl w:val="F6D629F8"/>
    <w:lvl w:ilvl="0" w:tplc="030ADD88">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3EA32A27"/>
    <w:multiLevelType w:val="hybridMultilevel"/>
    <w:tmpl w:val="C5329702"/>
    <w:lvl w:ilvl="0" w:tplc="5F628E6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F916E44"/>
    <w:multiLevelType w:val="hybridMultilevel"/>
    <w:tmpl w:val="F3D6E2C6"/>
    <w:lvl w:ilvl="0" w:tplc="C8EEDD76">
      <w:start w:val="1"/>
      <w:numFmt w:val="bullet"/>
      <w:lvlText w:val=""/>
      <w:lvlJc w:val="left"/>
      <w:pPr>
        <w:ind w:left="1080" w:hanging="360"/>
      </w:pPr>
      <w:rPr>
        <w:rFonts w:ascii="Symbol" w:hAnsi="Symbol" w:hint="default"/>
        <w:color w:val="auto"/>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40E0106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51DE6940"/>
    <w:multiLevelType w:val="hybridMultilevel"/>
    <w:tmpl w:val="E32CC4C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5CED3BC7"/>
    <w:multiLevelType w:val="multilevel"/>
    <w:tmpl w:val="281C420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66AE5F82"/>
    <w:multiLevelType w:val="hybridMultilevel"/>
    <w:tmpl w:val="A37A055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788E4413"/>
    <w:multiLevelType w:val="multilevel"/>
    <w:tmpl w:val="2EFA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18"/>
  </w:num>
  <w:num w:numId="8">
    <w:abstractNumId w:val="16"/>
  </w:num>
  <w:num w:numId="9">
    <w:abstractNumId w:val="17"/>
  </w:num>
  <w:num w:numId="10">
    <w:abstractNumId w:val="13"/>
  </w:num>
  <w:num w:numId="11">
    <w:abstractNumId w:val="6"/>
  </w:num>
  <w:num w:numId="12">
    <w:abstractNumId w:val="5"/>
  </w:num>
  <w:num w:numId="13">
    <w:abstractNumId w:val="11"/>
  </w:num>
  <w:num w:numId="14">
    <w:abstractNumId w:val="12"/>
  </w:num>
  <w:num w:numId="15">
    <w:abstractNumId w:val="9"/>
  </w:num>
  <w:num w:numId="16">
    <w:abstractNumId w:val="8"/>
  </w:num>
  <w:num w:numId="17">
    <w:abstractNumId w:val="14"/>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activeWritingStyle w:appName="MSWord" w:lang="pt-BR"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38"/>
    <w:rsid w:val="00000D43"/>
    <w:rsid w:val="00001AE5"/>
    <w:rsid w:val="00001F3F"/>
    <w:rsid w:val="000052AE"/>
    <w:rsid w:val="00006B69"/>
    <w:rsid w:val="000132B5"/>
    <w:rsid w:val="00014DC8"/>
    <w:rsid w:val="00016B88"/>
    <w:rsid w:val="000171B4"/>
    <w:rsid w:val="00017AF9"/>
    <w:rsid w:val="000220E5"/>
    <w:rsid w:val="000259BA"/>
    <w:rsid w:val="00032CF9"/>
    <w:rsid w:val="00035DC2"/>
    <w:rsid w:val="00037FC7"/>
    <w:rsid w:val="0004079C"/>
    <w:rsid w:val="00040F06"/>
    <w:rsid w:val="00041BAC"/>
    <w:rsid w:val="00043E26"/>
    <w:rsid w:val="000519BE"/>
    <w:rsid w:val="00051A27"/>
    <w:rsid w:val="0005391C"/>
    <w:rsid w:val="0005541C"/>
    <w:rsid w:val="0006005F"/>
    <w:rsid w:val="000601D9"/>
    <w:rsid w:val="000636FC"/>
    <w:rsid w:val="000648A9"/>
    <w:rsid w:val="000716F9"/>
    <w:rsid w:val="00071BE5"/>
    <w:rsid w:val="00071EA9"/>
    <w:rsid w:val="000733EB"/>
    <w:rsid w:val="00073F8C"/>
    <w:rsid w:val="00074647"/>
    <w:rsid w:val="000750B7"/>
    <w:rsid w:val="000776C4"/>
    <w:rsid w:val="00081920"/>
    <w:rsid w:val="00081E29"/>
    <w:rsid w:val="00086746"/>
    <w:rsid w:val="00091851"/>
    <w:rsid w:val="0009512D"/>
    <w:rsid w:val="0009564C"/>
    <w:rsid w:val="000A35D1"/>
    <w:rsid w:val="000A758B"/>
    <w:rsid w:val="000B0FE8"/>
    <w:rsid w:val="000B1E08"/>
    <w:rsid w:val="000B4310"/>
    <w:rsid w:val="000B76B5"/>
    <w:rsid w:val="000B78F8"/>
    <w:rsid w:val="000B7E58"/>
    <w:rsid w:val="000D03CB"/>
    <w:rsid w:val="000D7074"/>
    <w:rsid w:val="000E41A9"/>
    <w:rsid w:val="000E525D"/>
    <w:rsid w:val="00102429"/>
    <w:rsid w:val="0010275D"/>
    <w:rsid w:val="001038FE"/>
    <w:rsid w:val="00104B2D"/>
    <w:rsid w:val="00105144"/>
    <w:rsid w:val="00106957"/>
    <w:rsid w:val="00110470"/>
    <w:rsid w:val="00111CA9"/>
    <w:rsid w:val="001134CF"/>
    <w:rsid w:val="00113F54"/>
    <w:rsid w:val="00114BFE"/>
    <w:rsid w:val="001156BB"/>
    <w:rsid w:val="00120572"/>
    <w:rsid w:val="00124162"/>
    <w:rsid w:val="00124F76"/>
    <w:rsid w:val="00126A52"/>
    <w:rsid w:val="00127DD1"/>
    <w:rsid w:val="0013095A"/>
    <w:rsid w:val="00130CD1"/>
    <w:rsid w:val="001336D1"/>
    <w:rsid w:val="00134E40"/>
    <w:rsid w:val="00134EBC"/>
    <w:rsid w:val="001358DF"/>
    <w:rsid w:val="00143033"/>
    <w:rsid w:val="00143C06"/>
    <w:rsid w:val="00145246"/>
    <w:rsid w:val="001532A5"/>
    <w:rsid w:val="00154EEE"/>
    <w:rsid w:val="0015561C"/>
    <w:rsid w:val="00171D4B"/>
    <w:rsid w:val="00172EB8"/>
    <w:rsid w:val="0017312A"/>
    <w:rsid w:val="00174B5B"/>
    <w:rsid w:val="00174E38"/>
    <w:rsid w:val="00175697"/>
    <w:rsid w:val="00181701"/>
    <w:rsid w:val="00181EEC"/>
    <w:rsid w:val="00182AAA"/>
    <w:rsid w:val="001908AA"/>
    <w:rsid w:val="00192717"/>
    <w:rsid w:val="00193C1D"/>
    <w:rsid w:val="00194F0B"/>
    <w:rsid w:val="001A28FE"/>
    <w:rsid w:val="001A3BEA"/>
    <w:rsid w:val="001A45FC"/>
    <w:rsid w:val="001A4DE0"/>
    <w:rsid w:val="001A5939"/>
    <w:rsid w:val="001A5C52"/>
    <w:rsid w:val="001A6A7A"/>
    <w:rsid w:val="001A6EAE"/>
    <w:rsid w:val="001B3907"/>
    <w:rsid w:val="001B50F8"/>
    <w:rsid w:val="001C0A86"/>
    <w:rsid w:val="001C2CBC"/>
    <w:rsid w:val="001C419F"/>
    <w:rsid w:val="001C4883"/>
    <w:rsid w:val="001C56C1"/>
    <w:rsid w:val="001C7417"/>
    <w:rsid w:val="001C75A7"/>
    <w:rsid w:val="001D30E8"/>
    <w:rsid w:val="001E6358"/>
    <w:rsid w:val="001F250C"/>
    <w:rsid w:val="001F4EE2"/>
    <w:rsid w:val="001F6084"/>
    <w:rsid w:val="001F6E15"/>
    <w:rsid w:val="001F7992"/>
    <w:rsid w:val="002013E3"/>
    <w:rsid w:val="002024F2"/>
    <w:rsid w:val="00202B25"/>
    <w:rsid w:val="00211406"/>
    <w:rsid w:val="00213AE2"/>
    <w:rsid w:val="00215250"/>
    <w:rsid w:val="0021713D"/>
    <w:rsid w:val="00221AF1"/>
    <w:rsid w:val="00223FC1"/>
    <w:rsid w:val="00225F68"/>
    <w:rsid w:val="00227018"/>
    <w:rsid w:val="00231BFF"/>
    <w:rsid w:val="00231DED"/>
    <w:rsid w:val="0023237A"/>
    <w:rsid w:val="002337CF"/>
    <w:rsid w:val="00244690"/>
    <w:rsid w:val="0025050B"/>
    <w:rsid w:val="00252E66"/>
    <w:rsid w:val="002628EE"/>
    <w:rsid w:val="0026345C"/>
    <w:rsid w:val="00266312"/>
    <w:rsid w:val="00266577"/>
    <w:rsid w:val="00266D06"/>
    <w:rsid w:val="002701D1"/>
    <w:rsid w:val="0027073C"/>
    <w:rsid w:val="0027590B"/>
    <w:rsid w:val="00276192"/>
    <w:rsid w:val="00280785"/>
    <w:rsid w:val="002816FC"/>
    <w:rsid w:val="00281AA2"/>
    <w:rsid w:val="00281ADC"/>
    <w:rsid w:val="00281F86"/>
    <w:rsid w:val="00282AD9"/>
    <w:rsid w:val="0028716B"/>
    <w:rsid w:val="00296E8A"/>
    <w:rsid w:val="002A073B"/>
    <w:rsid w:val="002A0A83"/>
    <w:rsid w:val="002A0F4F"/>
    <w:rsid w:val="002A638F"/>
    <w:rsid w:val="002B049F"/>
    <w:rsid w:val="002B7A21"/>
    <w:rsid w:val="002C3090"/>
    <w:rsid w:val="002C4491"/>
    <w:rsid w:val="002C4D1A"/>
    <w:rsid w:val="002C587B"/>
    <w:rsid w:val="002C5C67"/>
    <w:rsid w:val="002C6249"/>
    <w:rsid w:val="002C6268"/>
    <w:rsid w:val="002C6304"/>
    <w:rsid w:val="002C7DBD"/>
    <w:rsid w:val="002D2FDA"/>
    <w:rsid w:val="002D4FDB"/>
    <w:rsid w:val="002D662B"/>
    <w:rsid w:val="002D6C03"/>
    <w:rsid w:val="002D6FEA"/>
    <w:rsid w:val="002E4E51"/>
    <w:rsid w:val="002F649C"/>
    <w:rsid w:val="002F6EE1"/>
    <w:rsid w:val="0030765D"/>
    <w:rsid w:val="00312EC7"/>
    <w:rsid w:val="00316AE4"/>
    <w:rsid w:val="0032333B"/>
    <w:rsid w:val="003252DB"/>
    <w:rsid w:val="00331B16"/>
    <w:rsid w:val="0033377A"/>
    <w:rsid w:val="003343AF"/>
    <w:rsid w:val="00336B6F"/>
    <w:rsid w:val="003376D8"/>
    <w:rsid w:val="00337F76"/>
    <w:rsid w:val="00340457"/>
    <w:rsid w:val="003405C3"/>
    <w:rsid w:val="00340ADD"/>
    <w:rsid w:val="003435E1"/>
    <w:rsid w:val="003473A1"/>
    <w:rsid w:val="0035086C"/>
    <w:rsid w:val="00350E3D"/>
    <w:rsid w:val="003514B8"/>
    <w:rsid w:val="0035431A"/>
    <w:rsid w:val="0035573F"/>
    <w:rsid w:val="00356892"/>
    <w:rsid w:val="003632FB"/>
    <w:rsid w:val="0036619F"/>
    <w:rsid w:val="003722FA"/>
    <w:rsid w:val="00372858"/>
    <w:rsid w:val="00372DF9"/>
    <w:rsid w:val="00377984"/>
    <w:rsid w:val="0038013E"/>
    <w:rsid w:val="00382ADD"/>
    <w:rsid w:val="0038332E"/>
    <w:rsid w:val="00387AEF"/>
    <w:rsid w:val="003904E8"/>
    <w:rsid w:val="00390F47"/>
    <w:rsid w:val="00390F67"/>
    <w:rsid w:val="003910F0"/>
    <w:rsid w:val="003935D3"/>
    <w:rsid w:val="0039438A"/>
    <w:rsid w:val="003943EA"/>
    <w:rsid w:val="00396CC7"/>
    <w:rsid w:val="003A1026"/>
    <w:rsid w:val="003A4E7F"/>
    <w:rsid w:val="003A7A63"/>
    <w:rsid w:val="003C0ADB"/>
    <w:rsid w:val="003C117C"/>
    <w:rsid w:val="003C344E"/>
    <w:rsid w:val="003C5527"/>
    <w:rsid w:val="003C788B"/>
    <w:rsid w:val="003D20D8"/>
    <w:rsid w:val="003D322D"/>
    <w:rsid w:val="003D3E89"/>
    <w:rsid w:val="003D714F"/>
    <w:rsid w:val="003D739A"/>
    <w:rsid w:val="003E425E"/>
    <w:rsid w:val="003E6428"/>
    <w:rsid w:val="003F202E"/>
    <w:rsid w:val="003F7468"/>
    <w:rsid w:val="003F7A79"/>
    <w:rsid w:val="0040061A"/>
    <w:rsid w:val="00401945"/>
    <w:rsid w:val="0040444F"/>
    <w:rsid w:val="00405B9A"/>
    <w:rsid w:val="0041124B"/>
    <w:rsid w:val="00411564"/>
    <w:rsid w:val="00412431"/>
    <w:rsid w:val="00412A29"/>
    <w:rsid w:val="004152A2"/>
    <w:rsid w:val="00415BB3"/>
    <w:rsid w:val="0042248D"/>
    <w:rsid w:val="00423E90"/>
    <w:rsid w:val="00424527"/>
    <w:rsid w:val="00425B5E"/>
    <w:rsid w:val="00426705"/>
    <w:rsid w:val="00426AA6"/>
    <w:rsid w:val="00426B2D"/>
    <w:rsid w:val="00427382"/>
    <w:rsid w:val="00432031"/>
    <w:rsid w:val="00432DD3"/>
    <w:rsid w:val="00433BA1"/>
    <w:rsid w:val="0044097A"/>
    <w:rsid w:val="004455D4"/>
    <w:rsid w:val="00445A68"/>
    <w:rsid w:val="00450704"/>
    <w:rsid w:val="00451888"/>
    <w:rsid w:val="00453601"/>
    <w:rsid w:val="00454CB9"/>
    <w:rsid w:val="004606DA"/>
    <w:rsid w:val="0046147D"/>
    <w:rsid w:val="00462727"/>
    <w:rsid w:val="00464B38"/>
    <w:rsid w:val="0046585F"/>
    <w:rsid w:val="00467985"/>
    <w:rsid w:val="00467B7B"/>
    <w:rsid w:val="00473EBF"/>
    <w:rsid w:val="00474477"/>
    <w:rsid w:val="00474E30"/>
    <w:rsid w:val="00482FD2"/>
    <w:rsid w:val="004853C6"/>
    <w:rsid w:val="00491E96"/>
    <w:rsid w:val="00493461"/>
    <w:rsid w:val="004936BF"/>
    <w:rsid w:val="00495B44"/>
    <w:rsid w:val="004A079F"/>
    <w:rsid w:val="004A1FB5"/>
    <w:rsid w:val="004A2903"/>
    <w:rsid w:val="004A4C5A"/>
    <w:rsid w:val="004A6051"/>
    <w:rsid w:val="004A6154"/>
    <w:rsid w:val="004A6907"/>
    <w:rsid w:val="004A7BD9"/>
    <w:rsid w:val="004B00EC"/>
    <w:rsid w:val="004B13E3"/>
    <w:rsid w:val="004B1D94"/>
    <w:rsid w:val="004B755B"/>
    <w:rsid w:val="004C2C1B"/>
    <w:rsid w:val="004C2D41"/>
    <w:rsid w:val="004D1F30"/>
    <w:rsid w:val="004D3B63"/>
    <w:rsid w:val="004D705B"/>
    <w:rsid w:val="004D78B9"/>
    <w:rsid w:val="004E04CA"/>
    <w:rsid w:val="004E1ABF"/>
    <w:rsid w:val="004E25A7"/>
    <w:rsid w:val="004E4645"/>
    <w:rsid w:val="004E471E"/>
    <w:rsid w:val="004E47A3"/>
    <w:rsid w:val="004E4D81"/>
    <w:rsid w:val="004E4E78"/>
    <w:rsid w:val="004E4EB4"/>
    <w:rsid w:val="004E50BC"/>
    <w:rsid w:val="004E63BB"/>
    <w:rsid w:val="004E775F"/>
    <w:rsid w:val="004F4708"/>
    <w:rsid w:val="004F472C"/>
    <w:rsid w:val="005017B7"/>
    <w:rsid w:val="00502BF6"/>
    <w:rsid w:val="00503D07"/>
    <w:rsid w:val="00503F43"/>
    <w:rsid w:val="00505007"/>
    <w:rsid w:val="005053EB"/>
    <w:rsid w:val="005076AB"/>
    <w:rsid w:val="0051363B"/>
    <w:rsid w:val="005138C9"/>
    <w:rsid w:val="0051415F"/>
    <w:rsid w:val="00515E17"/>
    <w:rsid w:val="00524CEE"/>
    <w:rsid w:val="00540B5B"/>
    <w:rsid w:val="00541086"/>
    <w:rsid w:val="005410D0"/>
    <w:rsid w:val="00541D66"/>
    <w:rsid w:val="00542C05"/>
    <w:rsid w:val="00542E6F"/>
    <w:rsid w:val="00543930"/>
    <w:rsid w:val="005502ED"/>
    <w:rsid w:val="005512B2"/>
    <w:rsid w:val="00552DD3"/>
    <w:rsid w:val="0055575D"/>
    <w:rsid w:val="00557E5F"/>
    <w:rsid w:val="00561B1E"/>
    <w:rsid w:val="00562E23"/>
    <w:rsid w:val="00564D8E"/>
    <w:rsid w:val="005669ED"/>
    <w:rsid w:val="005675D0"/>
    <w:rsid w:val="005707FF"/>
    <w:rsid w:val="00571413"/>
    <w:rsid w:val="00571534"/>
    <w:rsid w:val="0057233E"/>
    <w:rsid w:val="005723DF"/>
    <w:rsid w:val="00573A2F"/>
    <w:rsid w:val="00574953"/>
    <w:rsid w:val="00575B8D"/>
    <w:rsid w:val="005767A9"/>
    <w:rsid w:val="00577C28"/>
    <w:rsid w:val="00581C2A"/>
    <w:rsid w:val="005864E2"/>
    <w:rsid w:val="005866A0"/>
    <w:rsid w:val="00590A60"/>
    <w:rsid w:val="0059125B"/>
    <w:rsid w:val="0059453F"/>
    <w:rsid w:val="00595AC9"/>
    <w:rsid w:val="005A2F38"/>
    <w:rsid w:val="005A6288"/>
    <w:rsid w:val="005A6E82"/>
    <w:rsid w:val="005A7D75"/>
    <w:rsid w:val="005B1768"/>
    <w:rsid w:val="005B204A"/>
    <w:rsid w:val="005B6D27"/>
    <w:rsid w:val="005B7753"/>
    <w:rsid w:val="005C1614"/>
    <w:rsid w:val="005D5C56"/>
    <w:rsid w:val="005D7C3B"/>
    <w:rsid w:val="005E1378"/>
    <w:rsid w:val="005E37ED"/>
    <w:rsid w:val="005E4B07"/>
    <w:rsid w:val="005E5EED"/>
    <w:rsid w:val="005E7BFE"/>
    <w:rsid w:val="005F1B06"/>
    <w:rsid w:val="005F692F"/>
    <w:rsid w:val="005F6931"/>
    <w:rsid w:val="0060075E"/>
    <w:rsid w:val="00601738"/>
    <w:rsid w:val="00603457"/>
    <w:rsid w:val="0060487A"/>
    <w:rsid w:val="006061EC"/>
    <w:rsid w:val="00610121"/>
    <w:rsid w:val="0061177D"/>
    <w:rsid w:val="00612F11"/>
    <w:rsid w:val="00614993"/>
    <w:rsid w:val="00616228"/>
    <w:rsid w:val="00616803"/>
    <w:rsid w:val="006168F8"/>
    <w:rsid w:val="00625927"/>
    <w:rsid w:val="00630048"/>
    <w:rsid w:val="006320FC"/>
    <w:rsid w:val="006367DB"/>
    <w:rsid w:val="00640358"/>
    <w:rsid w:val="00640F9F"/>
    <w:rsid w:val="00647CBE"/>
    <w:rsid w:val="00650C1D"/>
    <w:rsid w:val="006522F9"/>
    <w:rsid w:val="00653CAF"/>
    <w:rsid w:val="00655117"/>
    <w:rsid w:val="00657116"/>
    <w:rsid w:val="0066049D"/>
    <w:rsid w:val="00661A37"/>
    <w:rsid w:val="00661D9E"/>
    <w:rsid w:val="0066308B"/>
    <w:rsid w:val="006635C9"/>
    <w:rsid w:val="0066499E"/>
    <w:rsid w:val="00671845"/>
    <w:rsid w:val="0067545D"/>
    <w:rsid w:val="00677A85"/>
    <w:rsid w:val="00677D39"/>
    <w:rsid w:val="00684A19"/>
    <w:rsid w:val="006853A7"/>
    <w:rsid w:val="00687017"/>
    <w:rsid w:val="0069371D"/>
    <w:rsid w:val="006942D8"/>
    <w:rsid w:val="00694AF3"/>
    <w:rsid w:val="00697EF1"/>
    <w:rsid w:val="006A008B"/>
    <w:rsid w:val="006A0F9D"/>
    <w:rsid w:val="006A2A2F"/>
    <w:rsid w:val="006A63CD"/>
    <w:rsid w:val="006A7588"/>
    <w:rsid w:val="006A7CFA"/>
    <w:rsid w:val="006B0F1D"/>
    <w:rsid w:val="006B17B7"/>
    <w:rsid w:val="006B1D11"/>
    <w:rsid w:val="006B5AC0"/>
    <w:rsid w:val="006B6178"/>
    <w:rsid w:val="006B68BB"/>
    <w:rsid w:val="006B776E"/>
    <w:rsid w:val="006C1730"/>
    <w:rsid w:val="006C1C46"/>
    <w:rsid w:val="006C1C9C"/>
    <w:rsid w:val="006C5A34"/>
    <w:rsid w:val="006C7AEC"/>
    <w:rsid w:val="006D13B0"/>
    <w:rsid w:val="006D1963"/>
    <w:rsid w:val="006D67DF"/>
    <w:rsid w:val="006D7246"/>
    <w:rsid w:val="006D7552"/>
    <w:rsid w:val="006E0D39"/>
    <w:rsid w:val="006E1CB1"/>
    <w:rsid w:val="006E22C5"/>
    <w:rsid w:val="006E3BC4"/>
    <w:rsid w:val="006E4501"/>
    <w:rsid w:val="006E70DC"/>
    <w:rsid w:val="006E7F6D"/>
    <w:rsid w:val="006F2E6E"/>
    <w:rsid w:val="006F5904"/>
    <w:rsid w:val="007039E4"/>
    <w:rsid w:val="00707E3D"/>
    <w:rsid w:val="00711848"/>
    <w:rsid w:val="0071503F"/>
    <w:rsid w:val="00715F1D"/>
    <w:rsid w:val="00720A71"/>
    <w:rsid w:val="007226F9"/>
    <w:rsid w:val="00722EA1"/>
    <w:rsid w:val="00726009"/>
    <w:rsid w:val="007273C0"/>
    <w:rsid w:val="00727692"/>
    <w:rsid w:val="0072785A"/>
    <w:rsid w:val="00730391"/>
    <w:rsid w:val="007313D5"/>
    <w:rsid w:val="007322CB"/>
    <w:rsid w:val="007359FD"/>
    <w:rsid w:val="0073611B"/>
    <w:rsid w:val="007406B8"/>
    <w:rsid w:val="0074213C"/>
    <w:rsid w:val="00744AB8"/>
    <w:rsid w:val="00745045"/>
    <w:rsid w:val="00746678"/>
    <w:rsid w:val="00750FAC"/>
    <w:rsid w:val="007556AF"/>
    <w:rsid w:val="00755D03"/>
    <w:rsid w:val="00760C28"/>
    <w:rsid w:val="00761800"/>
    <w:rsid w:val="00761A87"/>
    <w:rsid w:val="00762032"/>
    <w:rsid w:val="00762EB8"/>
    <w:rsid w:val="007642D6"/>
    <w:rsid w:val="00764618"/>
    <w:rsid w:val="007647B7"/>
    <w:rsid w:val="00764FF3"/>
    <w:rsid w:val="00770A68"/>
    <w:rsid w:val="00771716"/>
    <w:rsid w:val="00775D89"/>
    <w:rsid w:val="007801EB"/>
    <w:rsid w:val="007807C2"/>
    <w:rsid w:val="007808E0"/>
    <w:rsid w:val="0078219A"/>
    <w:rsid w:val="007825B5"/>
    <w:rsid w:val="00782DDA"/>
    <w:rsid w:val="00783858"/>
    <w:rsid w:val="00784FA1"/>
    <w:rsid w:val="00785DD9"/>
    <w:rsid w:val="007922E2"/>
    <w:rsid w:val="00796AE4"/>
    <w:rsid w:val="007A33EC"/>
    <w:rsid w:val="007A3596"/>
    <w:rsid w:val="007A4AAD"/>
    <w:rsid w:val="007A4F90"/>
    <w:rsid w:val="007A505D"/>
    <w:rsid w:val="007A564B"/>
    <w:rsid w:val="007B1451"/>
    <w:rsid w:val="007B4988"/>
    <w:rsid w:val="007B6ECC"/>
    <w:rsid w:val="007C1822"/>
    <w:rsid w:val="007C193A"/>
    <w:rsid w:val="007C6314"/>
    <w:rsid w:val="007C6376"/>
    <w:rsid w:val="007D1236"/>
    <w:rsid w:val="007D1810"/>
    <w:rsid w:val="007D1E2D"/>
    <w:rsid w:val="007D2C9F"/>
    <w:rsid w:val="007D33B4"/>
    <w:rsid w:val="007D60AD"/>
    <w:rsid w:val="007E16C4"/>
    <w:rsid w:val="007E5DC9"/>
    <w:rsid w:val="007F18F2"/>
    <w:rsid w:val="007F21CB"/>
    <w:rsid w:val="00801528"/>
    <w:rsid w:val="008070D6"/>
    <w:rsid w:val="008142EA"/>
    <w:rsid w:val="008147F9"/>
    <w:rsid w:val="008150B4"/>
    <w:rsid w:val="0082037E"/>
    <w:rsid w:val="00821048"/>
    <w:rsid w:val="00823674"/>
    <w:rsid w:val="0082371B"/>
    <w:rsid w:val="00823E61"/>
    <w:rsid w:val="0082501B"/>
    <w:rsid w:val="008268FC"/>
    <w:rsid w:val="00831BAB"/>
    <w:rsid w:val="008323A0"/>
    <w:rsid w:val="00833E20"/>
    <w:rsid w:val="00834AF7"/>
    <w:rsid w:val="00836398"/>
    <w:rsid w:val="008373C8"/>
    <w:rsid w:val="00844696"/>
    <w:rsid w:val="008448CE"/>
    <w:rsid w:val="00845BB4"/>
    <w:rsid w:val="00847646"/>
    <w:rsid w:val="00847F34"/>
    <w:rsid w:val="008508B1"/>
    <w:rsid w:val="00853E4B"/>
    <w:rsid w:val="00854F5A"/>
    <w:rsid w:val="008565CD"/>
    <w:rsid w:val="00862A9F"/>
    <w:rsid w:val="008657A7"/>
    <w:rsid w:val="0086604A"/>
    <w:rsid w:val="00867871"/>
    <w:rsid w:val="00874EBB"/>
    <w:rsid w:val="008802ED"/>
    <w:rsid w:val="00886D95"/>
    <w:rsid w:val="00887334"/>
    <w:rsid w:val="0089016A"/>
    <w:rsid w:val="00891287"/>
    <w:rsid w:val="00892D19"/>
    <w:rsid w:val="0089385F"/>
    <w:rsid w:val="00894CD5"/>
    <w:rsid w:val="008971FE"/>
    <w:rsid w:val="00897481"/>
    <w:rsid w:val="008A3F40"/>
    <w:rsid w:val="008A42D6"/>
    <w:rsid w:val="008A6845"/>
    <w:rsid w:val="008A7F39"/>
    <w:rsid w:val="008B06C0"/>
    <w:rsid w:val="008B1094"/>
    <w:rsid w:val="008B19D9"/>
    <w:rsid w:val="008B3170"/>
    <w:rsid w:val="008B518C"/>
    <w:rsid w:val="008B5DEB"/>
    <w:rsid w:val="008C070C"/>
    <w:rsid w:val="008C372C"/>
    <w:rsid w:val="008C3E6E"/>
    <w:rsid w:val="008C5747"/>
    <w:rsid w:val="008D27DD"/>
    <w:rsid w:val="008D5A0C"/>
    <w:rsid w:val="008D5DE3"/>
    <w:rsid w:val="008E001F"/>
    <w:rsid w:val="008E4982"/>
    <w:rsid w:val="008E52B2"/>
    <w:rsid w:val="008E5BD9"/>
    <w:rsid w:val="008F0589"/>
    <w:rsid w:val="008F3C4D"/>
    <w:rsid w:val="008F4167"/>
    <w:rsid w:val="008F49C6"/>
    <w:rsid w:val="00900EC2"/>
    <w:rsid w:val="009011B4"/>
    <w:rsid w:val="009012C5"/>
    <w:rsid w:val="00902366"/>
    <w:rsid w:val="00906B55"/>
    <w:rsid w:val="00910218"/>
    <w:rsid w:val="009122D0"/>
    <w:rsid w:val="0091297D"/>
    <w:rsid w:val="0091340D"/>
    <w:rsid w:val="009140A2"/>
    <w:rsid w:val="00915D09"/>
    <w:rsid w:val="0091619F"/>
    <w:rsid w:val="00920EC4"/>
    <w:rsid w:val="009234CD"/>
    <w:rsid w:val="00923678"/>
    <w:rsid w:val="00927A26"/>
    <w:rsid w:val="00936019"/>
    <w:rsid w:val="00937A88"/>
    <w:rsid w:val="0094561D"/>
    <w:rsid w:val="009509A5"/>
    <w:rsid w:val="00950D96"/>
    <w:rsid w:val="00950E74"/>
    <w:rsid w:val="00955747"/>
    <w:rsid w:val="00955B8A"/>
    <w:rsid w:val="009606B8"/>
    <w:rsid w:val="0096602A"/>
    <w:rsid w:val="00966B03"/>
    <w:rsid w:val="0096725E"/>
    <w:rsid w:val="009674E2"/>
    <w:rsid w:val="0097281D"/>
    <w:rsid w:val="00977624"/>
    <w:rsid w:val="00980A31"/>
    <w:rsid w:val="00980C69"/>
    <w:rsid w:val="00981C1F"/>
    <w:rsid w:val="00987EC8"/>
    <w:rsid w:val="009943CC"/>
    <w:rsid w:val="00996815"/>
    <w:rsid w:val="009A4562"/>
    <w:rsid w:val="009B0EBF"/>
    <w:rsid w:val="009B21E8"/>
    <w:rsid w:val="009B2F50"/>
    <w:rsid w:val="009B4869"/>
    <w:rsid w:val="009B4BF7"/>
    <w:rsid w:val="009B6C39"/>
    <w:rsid w:val="009C02C4"/>
    <w:rsid w:val="009C1712"/>
    <w:rsid w:val="009C5E7B"/>
    <w:rsid w:val="009C7736"/>
    <w:rsid w:val="009D287B"/>
    <w:rsid w:val="009D6BBE"/>
    <w:rsid w:val="009E6EB6"/>
    <w:rsid w:val="009E79E9"/>
    <w:rsid w:val="009F6534"/>
    <w:rsid w:val="009F6A52"/>
    <w:rsid w:val="00A00AA1"/>
    <w:rsid w:val="00A032C9"/>
    <w:rsid w:val="00A05EAF"/>
    <w:rsid w:val="00A06095"/>
    <w:rsid w:val="00A12A38"/>
    <w:rsid w:val="00A12D15"/>
    <w:rsid w:val="00A21410"/>
    <w:rsid w:val="00A22B55"/>
    <w:rsid w:val="00A24211"/>
    <w:rsid w:val="00A264F6"/>
    <w:rsid w:val="00A2673F"/>
    <w:rsid w:val="00A268DE"/>
    <w:rsid w:val="00A305DE"/>
    <w:rsid w:val="00A361FA"/>
    <w:rsid w:val="00A37608"/>
    <w:rsid w:val="00A4143D"/>
    <w:rsid w:val="00A446C6"/>
    <w:rsid w:val="00A46B15"/>
    <w:rsid w:val="00A500C0"/>
    <w:rsid w:val="00A507FF"/>
    <w:rsid w:val="00A51511"/>
    <w:rsid w:val="00A52E09"/>
    <w:rsid w:val="00A53F77"/>
    <w:rsid w:val="00A56ECA"/>
    <w:rsid w:val="00A571FD"/>
    <w:rsid w:val="00A573B0"/>
    <w:rsid w:val="00A65624"/>
    <w:rsid w:val="00A65FAD"/>
    <w:rsid w:val="00A66C4F"/>
    <w:rsid w:val="00A7438E"/>
    <w:rsid w:val="00A75BED"/>
    <w:rsid w:val="00A7684F"/>
    <w:rsid w:val="00A775A0"/>
    <w:rsid w:val="00A81423"/>
    <w:rsid w:val="00A822D0"/>
    <w:rsid w:val="00A82879"/>
    <w:rsid w:val="00A85664"/>
    <w:rsid w:val="00A856D6"/>
    <w:rsid w:val="00A86D7C"/>
    <w:rsid w:val="00A90A9E"/>
    <w:rsid w:val="00A91815"/>
    <w:rsid w:val="00A92157"/>
    <w:rsid w:val="00A92A37"/>
    <w:rsid w:val="00A9359A"/>
    <w:rsid w:val="00A9533F"/>
    <w:rsid w:val="00A97B50"/>
    <w:rsid w:val="00AA12BB"/>
    <w:rsid w:val="00AA1FFF"/>
    <w:rsid w:val="00AB2107"/>
    <w:rsid w:val="00AB34B5"/>
    <w:rsid w:val="00AC057D"/>
    <w:rsid w:val="00AC5E10"/>
    <w:rsid w:val="00AD2A97"/>
    <w:rsid w:val="00AD358D"/>
    <w:rsid w:val="00AD3F47"/>
    <w:rsid w:val="00AD7249"/>
    <w:rsid w:val="00AE0307"/>
    <w:rsid w:val="00AE1709"/>
    <w:rsid w:val="00AE2294"/>
    <w:rsid w:val="00AE4332"/>
    <w:rsid w:val="00AE7910"/>
    <w:rsid w:val="00AF0993"/>
    <w:rsid w:val="00AF1F25"/>
    <w:rsid w:val="00AF581C"/>
    <w:rsid w:val="00AF5F28"/>
    <w:rsid w:val="00AF5FCF"/>
    <w:rsid w:val="00AF667A"/>
    <w:rsid w:val="00AF78D0"/>
    <w:rsid w:val="00B01C7C"/>
    <w:rsid w:val="00B05DFF"/>
    <w:rsid w:val="00B06F68"/>
    <w:rsid w:val="00B15D0F"/>
    <w:rsid w:val="00B1711B"/>
    <w:rsid w:val="00B20326"/>
    <w:rsid w:val="00B2385A"/>
    <w:rsid w:val="00B24B95"/>
    <w:rsid w:val="00B25576"/>
    <w:rsid w:val="00B25750"/>
    <w:rsid w:val="00B26F00"/>
    <w:rsid w:val="00B27918"/>
    <w:rsid w:val="00B3034F"/>
    <w:rsid w:val="00B30405"/>
    <w:rsid w:val="00B305CF"/>
    <w:rsid w:val="00B32B57"/>
    <w:rsid w:val="00B32F67"/>
    <w:rsid w:val="00B35160"/>
    <w:rsid w:val="00B376ED"/>
    <w:rsid w:val="00B41BF5"/>
    <w:rsid w:val="00B43C89"/>
    <w:rsid w:val="00B51275"/>
    <w:rsid w:val="00B513DC"/>
    <w:rsid w:val="00B530D7"/>
    <w:rsid w:val="00B53267"/>
    <w:rsid w:val="00B61874"/>
    <w:rsid w:val="00B62BB8"/>
    <w:rsid w:val="00B640B4"/>
    <w:rsid w:val="00B6565F"/>
    <w:rsid w:val="00B663D6"/>
    <w:rsid w:val="00B66F8D"/>
    <w:rsid w:val="00B67BC6"/>
    <w:rsid w:val="00B72CAB"/>
    <w:rsid w:val="00B740D9"/>
    <w:rsid w:val="00B75099"/>
    <w:rsid w:val="00B80F1E"/>
    <w:rsid w:val="00B83A9C"/>
    <w:rsid w:val="00B8449D"/>
    <w:rsid w:val="00B84E14"/>
    <w:rsid w:val="00B92ABC"/>
    <w:rsid w:val="00B9617D"/>
    <w:rsid w:val="00B9737F"/>
    <w:rsid w:val="00B97416"/>
    <w:rsid w:val="00BA1FA5"/>
    <w:rsid w:val="00BA2389"/>
    <w:rsid w:val="00BA36D4"/>
    <w:rsid w:val="00BA5720"/>
    <w:rsid w:val="00BB061D"/>
    <w:rsid w:val="00BB3F6A"/>
    <w:rsid w:val="00BC1065"/>
    <w:rsid w:val="00BC7CCD"/>
    <w:rsid w:val="00BD4C1F"/>
    <w:rsid w:val="00BD6B37"/>
    <w:rsid w:val="00BE779C"/>
    <w:rsid w:val="00BE78E8"/>
    <w:rsid w:val="00BF1252"/>
    <w:rsid w:val="00BF1E13"/>
    <w:rsid w:val="00BF3EE2"/>
    <w:rsid w:val="00BF4B4B"/>
    <w:rsid w:val="00BF50EB"/>
    <w:rsid w:val="00C0026F"/>
    <w:rsid w:val="00C06FDC"/>
    <w:rsid w:val="00C07DCD"/>
    <w:rsid w:val="00C10D62"/>
    <w:rsid w:val="00C125E1"/>
    <w:rsid w:val="00C158C5"/>
    <w:rsid w:val="00C23D86"/>
    <w:rsid w:val="00C24021"/>
    <w:rsid w:val="00C240C8"/>
    <w:rsid w:val="00C26E89"/>
    <w:rsid w:val="00C329E6"/>
    <w:rsid w:val="00C33173"/>
    <w:rsid w:val="00C3384F"/>
    <w:rsid w:val="00C41F1E"/>
    <w:rsid w:val="00C4561D"/>
    <w:rsid w:val="00C47794"/>
    <w:rsid w:val="00C53029"/>
    <w:rsid w:val="00C6133B"/>
    <w:rsid w:val="00C62EAF"/>
    <w:rsid w:val="00C65C01"/>
    <w:rsid w:val="00C67690"/>
    <w:rsid w:val="00C70439"/>
    <w:rsid w:val="00C74315"/>
    <w:rsid w:val="00C74355"/>
    <w:rsid w:val="00C9142F"/>
    <w:rsid w:val="00C92121"/>
    <w:rsid w:val="00CA122D"/>
    <w:rsid w:val="00CA1BFC"/>
    <w:rsid w:val="00CA4CEF"/>
    <w:rsid w:val="00CA5B3C"/>
    <w:rsid w:val="00CB1DFD"/>
    <w:rsid w:val="00CB2470"/>
    <w:rsid w:val="00CB67CC"/>
    <w:rsid w:val="00CB6D0B"/>
    <w:rsid w:val="00CB7A89"/>
    <w:rsid w:val="00CC5F55"/>
    <w:rsid w:val="00CC6D8D"/>
    <w:rsid w:val="00CC7D8B"/>
    <w:rsid w:val="00CC7F92"/>
    <w:rsid w:val="00CD05DF"/>
    <w:rsid w:val="00CD7B33"/>
    <w:rsid w:val="00CE1DD7"/>
    <w:rsid w:val="00CE3571"/>
    <w:rsid w:val="00CE38A0"/>
    <w:rsid w:val="00CE5283"/>
    <w:rsid w:val="00CE6000"/>
    <w:rsid w:val="00CF02FF"/>
    <w:rsid w:val="00CF0456"/>
    <w:rsid w:val="00CF155A"/>
    <w:rsid w:val="00CF4A9A"/>
    <w:rsid w:val="00CF5C22"/>
    <w:rsid w:val="00CF5D48"/>
    <w:rsid w:val="00CF63B9"/>
    <w:rsid w:val="00D03C7E"/>
    <w:rsid w:val="00D0447D"/>
    <w:rsid w:val="00D04BCA"/>
    <w:rsid w:val="00D057FA"/>
    <w:rsid w:val="00D065BA"/>
    <w:rsid w:val="00D0743C"/>
    <w:rsid w:val="00D07BD1"/>
    <w:rsid w:val="00D10C89"/>
    <w:rsid w:val="00D14401"/>
    <w:rsid w:val="00D149A8"/>
    <w:rsid w:val="00D1699F"/>
    <w:rsid w:val="00D16BDD"/>
    <w:rsid w:val="00D2254E"/>
    <w:rsid w:val="00D24583"/>
    <w:rsid w:val="00D24DAD"/>
    <w:rsid w:val="00D260EF"/>
    <w:rsid w:val="00D26A8C"/>
    <w:rsid w:val="00D32646"/>
    <w:rsid w:val="00D36574"/>
    <w:rsid w:val="00D376D0"/>
    <w:rsid w:val="00D4155F"/>
    <w:rsid w:val="00D46B89"/>
    <w:rsid w:val="00D514C3"/>
    <w:rsid w:val="00D53515"/>
    <w:rsid w:val="00D553DA"/>
    <w:rsid w:val="00D55476"/>
    <w:rsid w:val="00D572C3"/>
    <w:rsid w:val="00D616E0"/>
    <w:rsid w:val="00D61ABB"/>
    <w:rsid w:val="00D61BDA"/>
    <w:rsid w:val="00D63287"/>
    <w:rsid w:val="00D6395F"/>
    <w:rsid w:val="00D735F7"/>
    <w:rsid w:val="00D747CD"/>
    <w:rsid w:val="00D753F8"/>
    <w:rsid w:val="00D8100C"/>
    <w:rsid w:val="00D82C9C"/>
    <w:rsid w:val="00D83134"/>
    <w:rsid w:val="00D83409"/>
    <w:rsid w:val="00D84269"/>
    <w:rsid w:val="00D87077"/>
    <w:rsid w:val="00D91066"/>
    <w:rsid w:val="00D91CB1"/>
    <w:rsid w:val="00D931CE"/>
    <w:rsid w:val="00D9440E"/>
    <w:rsid w:val="00D965A3"/>
    <w:rsid w:val="00D97C01"/>
    <w:rsid w:val="00DA167E"/>
    <w:rsid w:val="00DA1E24"/>
    <w:rsid w:val="00DA32CE"/>
    <w:rsid w:val="00DA5E4B"/>
    <w:rsid w:val="00DA63DA"/>
    <w:rsid w:val="00DA685A"/>
    <w:rsid w:val="00DA69C5"/>
    <w:rsid w:val="00DA7A4D"/>
    <w:rsid w:val="00DB1B29"/>
    <w:rsid w:val="00DB25D0"/>
    <w:rsid w:val="00DB2BC5"/>
    <w:rsid w:val="00DB6688"/>
    <w:rsid w:val="00DB6B52"/>
    <w:rsid w:val="00DC0EF9"/>
    <w:rsid w:val="00DC1162"/>
    <w:rsid w:val="00DC1800"/>
    <w:rsid w:val="00DC2A0D"/>
    <w:rsid w:val="00DC43C5"/>
    <w:rsid w:val="00DC5E2B"/>
    <w:rsid w:val="00DD300E"/>
    <w:rsid w:val="00DD4349"/>
    <w:rsid w:val="00DE5619"/>
    <w:rsid w:val="00DE687B"/>
    <w:rsid w:val="00DE7986"/>
    <w:rsid w:val="00DF13F4"/>
    <w:rsid w:val="00DF6DAC"/>
    <w:rsid w:val="00E007B2"/>
    <w:rsid w:val="00E00B89"/>
    <w:rsid w:val="00E05F9D"/>
    <w:rsid w:val="00E12F8C"/>
    <w:rsid w:val="00E13616"/>
    <w:rsid w:val="00E13B14"/>
    <w:rsid w:val="00E14DB0"/>
    <w:rsid w:val="00E175CA"/>
    <w:rsid w:val="00E20DAE"/>
    <w:rsid w:val="00E2342A"/>
    <w:rsid w:val="00E245C8"/>
    <w:rsid w:val="00E263B9"/>
    <w:rsid w:val="00E27C18"/>
    <w:rsid w:val="00E32CF9"/>
    <w:rsid w:val="00E33FDC"/>
    <w:rsid w:val="00E35C63"/>
    <w:rsid w:val="00E3662A"/>
    <w:rsid w:val="00E37131"/>
    <w:rsid w:val="00E4437C"/>
    <w:rsid w:val="00E4648B"/>
    <w:rsid w:val="00E5235A"/>
    <w:rsid w:val="00E5512E"/>
    <w:rsid w:val="00E56F82"/>
    <w:rsid w:val="00E57BD5"/>
    <w:rsid w:val="00E65204"/>
    <w:rsid w:val="00E653FA"/>
    <w:rsid w:val="00E7000A"/>
    <w:rsid w:val="00E7082C"/>
    <w:rsid w:val="00E732DD"/>
    <w:rsid w:val="00E7389E"/>
    <w:rsid w:val="00E75A66"/>
    <w:rsid w:val="00E7790D"/>
    <w:rsid w:val="00E80CF2"/>
    <w:rsid w:val="00E8304E"/>
    <w:rsid w:val="00E86973"/>
    <w:rsid w:val="00E86EB2"/>
    <w:rsid w:val="00E8767E"/>
    <w:rsid w:val="00E929EF"/>
    <w:rsid w:val="00E95392"/>
    <w:rsid w:val="00E96C92"/>
    <w:rsid w:val="00EA4F67"/>
    <w:rsid w:val="00EA650C"/>
    <w:rsid w:val="00EB0331"/>
    <w:rsid w:val="00EB0432"/>
    <w:rsid w:val="00EB1439"/>
    <w:rsid w:val="00EB2D4E"/>
    <w:rsid w:val="00EB3436"/>
    <w:rsid w:val="00EB3E5B"/>
    <w:rsid w:val="00EB4525"/>
    <w:rsid w:val="00EB4CC7"/>
    <w:rsid w:val="00EB60D1"/>
    <w:rsid w:val="00EB71F6"/>
    <w:rsid w:val="00EC01FC"/>
    <w:rsid w:val="00EC16EE"/>
    <w:rsid w:val="00EC1CE0"/>
    <w:rsid w:val="00EC4EA0"/>
    <w:rsid w:val="00EC58A5"/>
    <w:rsid w:val="00EC7655"/>
    <w:rsid w:val="00EC7BC1"/>
    <w:rsid w:val="00ED0F91"/>
    <w:rsid w:val="00ED2AE5"/>
    <w:rsid w:val="00ED3DA3"/>
    <w:rsid w:val="00ED6050"/>
    <w:rsid w:val="00ED75D1"/>
    <w:rsid w:val="00ED797E"/>
    <w:rsid w:val="00ED7EC3"/>
    <w:rsid w:val="00EE068E"/>
    <w:rsid w:val="00EE0C77"/>
    <w:rsid w:val="00EE1194"/>
    <w:rsid w:val="00EE19F0"/>
    <w:rsid w:val="00EE26A2"/>
    <w:rsid w:val="00EE3B64"/>
    <w:rsid w:val="00EE3CAE"/>
    <w:rsid w:val="00EF0A94"/>
    <w:rsid w:val="00EF2B7E"/>
    <w:rsid w:val="00EF32B7"/>
    <w:rsid w:val="00EF5594"/>
    <w:rsid w:val="00EF7573"/>
    <w:rsid w:val="00F00C97"/>
    <w:rsid w:val="00F10A81"/>
    <w:rsid w:val="00F10B1E"/>
    <w:rsid w:val="00F10B9B"/>
    <w:rsid w:val="00F11804"/>
    <w:rsid w:val="00F2752F"/>
    <w:rsid w:val="00F27F55"/>
    <w:rsid w:val="00F30357"/>
    <w:rsid w:val="00F32886"/>
    <w:rsid w:val="00F33423"/>
    <w:rsid w:val="00F35A1D"/>
    <w:rsid w:val="00F4067A"/>
    <w:rsid w:val="00F41305"/>
    <w:rsid w:val="00F42035"/>
    <w:rsid w:val="00F4386F"/>
    <w:rsid w:val="00F45CDD"/>
    <w:rsid w:val="00F469B2"/>
    <w:rsid w:val="00F50813"/>
    <w:rsid w:val="00F53309"/>
    <w:rsid w:val="00F5452D"/>
    <w:rsid w:val="00F56D49"/>
    <w:rsid w:val="00F57D71"/>
    <w:rsid w:val="00F639F9"/>
    <w:rsid w:val="00F653DE"/>
    <w:rsid w:val="00F65AE7"/>
    <w:rsid w:val="00F663F7"/>
    <w:rsid w:val="00F67385"/>
    <w:rsid w:val="00F70CCA"/>
    <w:rsid w:val="00F738FB"/>
    <w:rsid w:val="00F81EB2"/>
    <w:rsid w:val="00F82F3E"/>
    <w:rsid w:val="00F83CEC"/>
    <w:rsid w:val="00F83DAA"/>
    <w:rsid w:val="00F94C50"/>
    <w:rsid w:val="00F9763A"/>
    <w:rsid w:val="00FA0365"/>
    <w:rsid w:val="00FA3355"/>
    <w:rsid w:val="00FA5307"/>
    <w:rsid w:val="00FB1A12"/>
    <w:rsid w:val="00FB396E"/>
    <w:rsid w:val="00FB7E4A"/>
    <w:rsid w:val="00FC0C37"/>
    <w:rsid w:val="00FC1DED"/>
    <w:rsid w:val="00FC32B6"/>
    <w:rsid w:val="00FC5A45"/>
    <w:rsid w:val="00FC5E34"/>
    <w:rsid w:val="00FC5E5D"/>
    <w:rsid w:val="00FC7976"/>
    <w:rsid w:val="00FD2E3A"/>
    <w:rsid w:val="00FD752B"/>
    <w:rsid w:val="00FE01AC"/>
    <w:rsid w:val="00FE306A"/>
    <w:rsid w:val="00FF0158"/>
    <w:rsid w:val="00FF029B"/>
    <w:rsid w:val="00FF247A"/>
    <w:rsid w:val="00FF2A52"/>
    <w:rsid w:val="00FF57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0A93646"/>
  <w15:chartTrackingRefBased/>
  <w15:docId w15:val="{440188C2-61A5-4348-B357-A0FA2B36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F34"/>
    <w:pPr>
      <w:suppressAutoHyphens/>
      <w:ind w:firstLine="431"/>
      <w:jc w:val="both"/>
    </w:pPr>
    <w:rPr>
      <w:rFonts w:eastAsia="SimSun"/>
      <w:sz w:val="24"/>
      <w:szCs w:val="24"/>
    </w:rPr>
  </w:style>
  <w:style w:type="paragraph" w:styleId="Ttulo1">
    <w:name w:val="heading 1"/>
    <w:basedOn w:val="Normal"/>
    <w:next w:val="Normal"/>
    <w:link w:val="Ttulo1Char"/>
    <w:uiPriority w:val="9"/>
    <w:qFormat/>
    <w:rsid w:val="00F639F9"/>
    <w:pPr>
      <w:keepNext/>
      <w:numPr>
        <w:numId w:val="17"/>
      </w:numPr>
      <w:spacing w:before="240" w:after="240"/>
      <w:ind w:left="431" w:hanging="431"/>
      <w:outlineLvl w:val="0"/>
    </w:pPr>
    <w:rPr>
      <w:rFonts w:eastAsia="Times New Roman"/>
      <w:b/>
      <w:bCs/>
      <w:kern w:val="32"/>
      <w:szCs w:val="32"/>
    </w:rPr>
  </w:style>
  <w:style w:type="paragraph" w:styleId="Ttulo2">
    <w:name w:val="heading 2"/>
    <w:basedOn w:val="Normal"/>
    <w:next w:val="Normal"/>
    <w:link w:val="Ttulo2Char"/>
    <w:uiPriority w:val="9"/>
    <w:unhideWhenUsed/>
    <w:qFormat/>
    <w:rsid w:val="00F639F9"/>
    <w:pPr>
      <w:keepNext/>
      <w:numPr>
        <w:ilvl w:val="1"/>
        <w:numId w:val="17"/>
      </w:numPr>
      <w:spacing w:before="240" w:after="240"/>
      <w:ind w:left="578" w:hanging="578"/>
      <w:outlineLvl w:val="1"/>
    </w:pPr>
    <w:rPr>
      <w:rFonts w:eastAsia="Times New Roman"/>
      <w:b/>
      <w:bCs/>
      <w:iCs/>
      <w:szCs w:val="28"/>
    </w:rPr>
  </w:style>
  <w:style w:type="paragraph" w:styleId="Ttulo3">
    <w:name w:val="heading 3"/>
    <w:basedOn w:val="Normal"/>
    <w:next w:val="Normal"/>
    <w:link w:val="Ttulo3Char"/>
    <w:uiPriority w:val="9"/>
    <w:unhideWhenUsed/>
    <w:qFormat/>
    <w:rsid w:val="004A6051"/>
    <w:pPr>
      <w:keepNext/>
      <w:numPr>
        <w:ilvl w:val="2"/>
        <w:numId w:val="17"/>
      </w:numPr>
      <w:spacing w:before="240" w:after="240"/>
      <w:outlineLvl w:val="2"/>
    </w:pPr>
    <w:rPr>
      <w:rFonts w:eastAsia="Times New Roman"/>
      <w:b/>
      <w:bCs/>
      <w:szCs w:val="26"/>
    </w:rPr>
  </w:style>
  <w:style w:type="paragraph" w:styleId="Ttulo4">
    <w:name w:val="heading 4"/>
    <w:basedOn w:val="Normal"/>
    <w:next w:val="Normal"/>
    <w:link w:val="Ttulo4Char"/>
    <w:uiPriority w:val="9"/>
    <w:semiHidden/>
    <w:unhideWhenUsed/>
    <w:qFormat/>
    <w:rsid w:val="00F639F9"/>
    <w:pPr>
      <w:keepNext/>
      <w:numPr>
        <w:ilvl w:val="3"/>
        <w:numId w:val="17"/>
      </w:numPr>
      <w:spacing w:before="240" w:after="60"/>
      <w:outlineLvl w:val="3"/>
    </w:pPr>
    <w:rPr>
      <w:rFonts w:ascii="Calibri" w:eastAsia="Times New Roman" w:hAnsi="Calibri"/>
      <w:b/>
      <w:bCs/>
      <w:sz w:val="28"/>
      <w:szCs w:val="28"/>
    </w:rPr>
  </w:style>
  <w:style w:type="paragraph" w:styleId="Ttulo5">
    <w:name w:val="heading 5"/>
    <w:basedOn w:val="Normal"/>
    <w:next w:val="Normal"/>
    <w:link w:val="Ttulo5Char"/>
    <w:uiPriority w:val="9"/>
    <w:semiHidden/>
    <w:unhideWhenUsed/>
    <w:qFormat/>
    <w:rsid w:val="00F639F9"/>
    <w:pPr>
      <w:numPr>
        <w:ilvl w:val="4"/>
        <w:numId w:val="17"/>
      </w:numPr>
      <w:spacing w:before="240" w:after="60"/>
      <w:outlineLvl w:val="4"/>
    </w:pPr>
    <w:rPr>
      <w:rFonts w:ascii="Calibri" w:eastAsia="Times New Roman" w:hAnsi="Calibri"/>
      <w:b/>
      <w:bCs/>
      <w:i/>
      <w:iCs/>
      <w:sz w:val="26"/>
      <w:szCs w:val="26"/>
    </w:rPr>
  </w:style>
  <w:style w:type="paragraph" w:styleId="Ttulo6">
    <w:name w:val="heading 6"/>
    <w:basedOn w:val="Normal"/>
    <w:next w:val="Normal"/>
    <w:link w:val="Ttulo6Char"/>
    <w:uiPriority w:val="9"/>
    <w:semiHidden/>
    <w:unhideWhenUsed/>
    <w:qFormat/>
    <w:rsid w:val="00F639F9"/>
    <w:pPr>
      <w:numPr>
        <w:ilvl w:val="5"/>
        <w:numId w:val="17"/>
      </w:numPr>
      <w:spacing w:before="240" w:after="60"/>
      <w:outlineLvl w:val="5"/>
    </w:pPr>
    <w:rPr>
      <w:rFonts w:ascii="Calibri" w:eastAsia="Times New Roman" w:hAnsi="Calibri"/>
      <w:b/>
      <w:bCs/>
      <w:sz w:val="22"/>
      <w:szCs w:val="22"/>
    </w:rPr>
  </w:style>
  <w:style w:type="paragraph" w:styleId="Ttulo7">
    <w:name w:val="heading 7"/>
    <w:basedOn w:val="Normal"/>
    <w:next w:val="Normal"/>
    <w:link w:val="Ttulo7Char"/>
    <w:uiPriority w:val="9"/>
    <w:semiHidden/>
    <w:unhideWhenUsed/>
    <w:qFormat/>
    <w:rsid w:val="00F639F9"/>
    <w:pPr>
      <w:numPr>
        <w:ilvl w:val="6"/>
        <w:numId w:val="17"/>
      </w:numPr>
      <w:spacing w:before="240" w:after="60"/>
      <w:outlineLvl w:val="6"/>
    </w:pPr>
    <w:rPr>
      <w:rFonts w:ascii="Calibri" w:eastAsia="Times New Roman" w:hAnsi="Calibri"/>
    </w:rPr>
  </w:style>
  <w:style w:type="paragraph" w:styleId="Ttulo8">
    <w:name w:val="heading 8"/>
    <w:basedOn w:val="Normal"/>
    <w:next w:val="Normal"/>
    <w:link w:val="Ttulo8Char"/>
    <w:uiPriority w:val="9"/>
    <w:semiHidden/>
    <w:unhideWhenUsed/>
    <w:qFormat/>
    <w:rsid w:val="00F639F9"/>
    <w:pPr>
      <w:numPr>
        <w:ilvl w:val="7"/>
        <w:numId w:val="17"/>
      </w:numPr>
      <w:spacing w:before="240" w:after="60"/>
      <w:outlineLvl w:val="7"/>
    </w:pPr>
    <w:rPr>
      <w:rFonts w:ascii="Calibri" w:eastAsia="Times New Roman" w:hAnsi="Calibri"/>
      <w:i/>
      <w:iCs/>
    </w:rPr>
  </w:style>
  <w:style w:type="paragraph" w:styleId="Ttulo9">
    <w:name w:val="heading 9"/>
    <w:basedOn w:val="Normal"/>
    <w:next w:val="Normal"/>
    <w:link w:val="Ttulo9Char"/>
    <w:uiPriority w:val="9"/>
    <w:semiHidden/>
    <w:unhideWhenUsed/>
    <w:qFormat/>
    <w:rsid w:val="00F639F9"/>
    <w:pPr>
      <w:numPr>
        <w:ilvl w:val="8"/>
        <w:numId w:val="17"/>
      </w:numPr>
      <w:spacing w:before="240" w:after="60"/>
      <w:outlineLvl w:val="8"/>
    </w:pPr>
    <w:rPr>
      <w:rFonts w:ascii="Calibri Light" w:eastAsia="Times New Roman" w:hAnsi="Calibri Light"/>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Wingdings" w:hAnsi="Wingdings" w:cs="Wingdings" w:hint="default"/>
      <w:color w:val="auto"/>
    </w:rPr>
  </w:style>
  <w:style w:type="character" w:customStyle="1" w:styleId="WW8Num1z1">
    <w:name w:val="WW8Num1z1"/>
    <w:rPr>
      <w:rFonts w:cs="Times New Roman"/>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AssuntodocomentrioChar">
    <w:name w:val="Assunto do comentário Char"/>
    <w:rPr>
      <w:b/>
      <w:bCs/>
    </w:rPr>
  </w:style>
  <w:style w:type="character" w:customStyle="1" w:styleId="TextodebaloChar">
    <w:name w:val="Texto de balão Char"/>
    <w:rPr>
      <w:rFonts w:ascii="Tahoma" w:hAnsi="Tahoma" w:cs="Tahoma"/>
      <w:sz w:val="16"/>
      <w:szCs w:val="16"/>
    </w:rPr>
  </w:style>
  <w:style w:type="character" w:customStyle="1" w:styleId="TextodecomentrioChar">
    <w:name w:val="Texto de comentário Char"/>
    <w:basedOn w:val="Fontepargpadro"/>
  </w:style>
  <w:style w:type="character" w:styleId="Refdecomentrio">
    <w:name w:val="annotation reference"/>
    <w:rPr>
      <w:sz w:val="16"/>
      <w:szCs w:val="16"/>
    </w:rPr>
  </w:style>
  <w:style w:type="character" w:styleId="nfase">
    <w:name w:val="Emphasis"/>
    <w:qFormat/>
    <w:rPr>
      <w:rFonts w:cs="Times New Roman"/>
      <w:i/>
      <w:iCs/>
    </w:rPr>
  </w:style>
  <w:style w:type="character" w:customStyle="1" w:styleId="RodapChar">
    <w:name w:val="Rodapé Char"/>
    <w:rPr>
      <w:sz w:val="24"/>
      <w:szCs w:val="24"/>
    </w:rPr>
  </w:style>
  <w:style w:type="character" w:styleId="Nmerodepgina">
    <w:name w:val="page number"/>
    <w:rPr>
      <w:rFonts w:cs="Times New Roman"/>
    </w:rPr>
  </w:style>
  <w:style w:type="paragraph" w:customStyle="1" w:styleId="Heading">
    <w:name w:val="Heading"/>
    <w:basedOn w:val="Normal"/>
    <w:next w:val="Corpodetexto"/>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rsid w:val="00515E17"/>
    <w:pPr>
      <w:suppressLineNumbers/>
      <w:spacing w:before="120" w:after="120"/>
      <w:jc w:val="center"/>
    </w:pPr>
    <w:rPr>
      <w:rFonts w:cs="FreeSans"/>
      <w:iCs/>
      <w:sz w:val="20"/>
    </w:rPr>
  </w:style>
  <w:style w:type="paragraph" w:customStyle="1" w:styleId="Index">
    <w:name w:val="Index"/>
    <w:basedOn w:val="Normal"/>
    <w:pPr>
      <w:suppressLineNumbers/>
    </w:pPr>
    <w:rPr>
      <w:rFonts w:cs="FreeSans"/>
    </w:rPr>
  </w:style>
  <w:style w:type="paragraph" w:styleId="NormalWeb">
    <w:name w:val="Normal (Web)"/>
    <w:basedOn w:val="Normal"/>
    <w:uiPriority w:val="99"/>
    <w:pPr>
      <w:spacing w:before="280" w:after="280"/>
    </w:pPr>
    <w:rPr>
      <w:color w:val="000080"/>
    </w:rPr>
  </w:style>
  <w:style w:type="paragraph" w:styleId="Textodecomentrio">
    <w:name w:val="annotation text"/>
    <w:basedOn w:val="Normal"/>
    <w:rPr>
      <w:sz w:val="20"/>
      <w:szCs w:val="20"/>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Assuntodocomentrio">
    <w:name w:val="annotation subject"/>
    <w:basedOn w:val="Textodecomentrio"/>
    <w:next w:val="Textodecomentrio"/>
    <w:rPr>
      <w:b/>
      <w:bCs/>
    </w:rPr>
  </w:style>
  <w:style w:type="paragraph" w:styleId="Textodebalo">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rte">
    <w:name w:val="Strong"/>
    <w:uiPriority w:val="22"/>
    <w:qFormat/>
    <w:rsid w:val="00AE4332"/>
    <w:rPr>
      <w:b/>
      <w:bCs/>
    </w:rPr>
  </w:style>
  <w:style w:type="character" w:customStyle="1" w:styleId="Ttulo1Char">
    <w:name w:val="Título 1 Char"/>
    <w:link w:val="Ttulo1"/>
    <w:uiPriority w:val="9"/>
    <w:rsid w:val="00F639F9"/>
    <w:rPr>
      <w:rFonts w:eastAsia="Times New Roman" w:cs="Times New Roman"/>
      <w:b/>
      <w:bCs/>
      <w:kern w:val="32"/>
      <w:sz w:val="24"/>
      <w:szCs w:val="32"/>
    </w:rPr>
  </w:style>
  <w:style w:type="paragraph" w:styleId="SemEspaamento">
    <w:name w:val="No Spacing"/>
    <w:uiPriority w:val="1"/>
    <w:qFormat/>
    <w:rsid w:val="001F250C"/>
    <w:pPr>
      <w:suppressAutoHyphens/>
    </w:pPr>
    <w:rPr>
      <w:rFonts w:eastAsia="SimSun"/>
      <w:sz w:val="24"/>
      <w:szCs w:val="24"/>
    </w:rPr>
  </w:style>
  <w:style w:type="paragraph" w:styleId="Subttulo">
    <w:name w:val="Subtitle"/>
    <w:basedOn w:val="Normal"/>
    <w:next w:val="Normal"/>
    <w:link w:val="SubttuloChar"/>
    <w:uiPriority w:val="11"/>
    <w:qFormat/>
    <w:rsid w:val="00316AE4"/>
    <w:pPr>
      <w:numPr>
        <w:numId w:val="15"/>
      </w:numPr>
      <w:spacing w:after="60"/>
      <w:outlineLvl w:val="1"/>
    </w:pPr>
    <w:rPr>
      <w:rFonts w:eastAsia="Times New Roman"/>
      <w:b/>
    </w:rPr>
  </w:style>
  <w:style w:type="character" w:customStyle="1" w:styleId="SubttuloChar">
    <w:name w:val="Subtítulo Char"/>
    <w:link w:val="Subttulo"/>
    <w:uiPriority w:val="11"/>
    <w:rsid w:val="00316AE4"/>
    <w:rPr>
      <w:rFonts w:eastAsia="Times New Roman" w:cs="Times New Roman"/>
      <w:b/>
      <w:sz w:val="24"/>
      <w:szCs w:val="24"/>
    </w:rPr>
  </w:style>
  <w:style w:type="character" w:customStyle="1" w:styleId="Ttulo2Char">
    <w:name w:val="Título 2 Char"/>
    <w:link w:val="Ttulo2"/>
    <w:uiPriority w:val="9"/>
    <w:rsid w:val="00F639F9"/>
    <w:rPr>
      <w:rFonts w:eastAsia="Times New Roman" w:cs="Times New Roman"/>
      <w:b/>
      <w:bCs/>
      <w:iCs/>
      <w:sz w:val="24"/>
      <w:szCs w:val="28"/>
    </w:rPr>
  </w:style>
  <w:style w:type="character" w:customStyle="1" w:styleId="Ttulo3Char">
    <w:name w:val="Título 3 Char"/>
    <w:link w:val="Ttulo3"/>
    <w:uiPriority w:val="9"/>
    <w:rsid w:val="004A6051"/>
    <w:rPr>
      <w:b/>
      <w:bCs/>
      <w:sz w:val="24"/>
      <w:szCs w:val="26"/>
    </w:rPr>
  </w:style>
  <w:style w:type="character" w:customStyle="1" w:styleId="Ttulo4Char">
    <w:name w:val="Título 4 Char"/>
    <w:link w:val="Ttulo4"/>
    <w:uiPriority w:val="9"/>
    <w:semiHidden/>
    <w:rsid w:val="00F639F9"/>
    <w:rPr>
      <w:rFonts w:ascii="Calibri" w:eastAsia="Times New Roman" w:hAnsi="Calibri" w:cs="Times New Roman"/>
      <w:b/>
      <w:bCs/>
      <w:sz w:val="28"/>
      <w:szCs w:val="28"/>
    </w:rPr>
  </w:style>
  <w:style w:type="character" w:customStyle="1" w:styleId="Ttulo5Char">
    <w:name w:val="Título 5 Char"/>
    <w:link w:val="Ttulo5"/>
    <w:uiPriority w:val="9"/>
    <w:semiHidden/>
    <w:rsid w:val="00F639F9"/>
    <w:rPr>
      <w:rFonts w:ascii="Calibri" w:eastAsia="Times New Roman" w:hAnsi="Calibri" w:cs="Times New Roman"/>
      <w:b/>
      <w:bCs/>
      <w:i/>
      <w:iCs/>
      <w:sz w:val="26"/>
      <w:szCs w:val="26"/>
    </w:rPr>
  </w:style>
  <w:style w:type="character" w:customStyle="1" w:styleId="Ttulo6Char">
    <w:name w:val="Título 6 Char"/>
    <w:link w:val="Ttulo6"/>
    <w:uiPriority w:val="9"/>
    <w:semiHidden/>
    <w:rsid w:val="00F639F9"/>
    <w:rPr>
      <w:rFonts w:ascii="Calibri" w:eastAsia="Times New Roman" w:hAnsi="Calibri" w:cs="Times New Roman"/>
      <w:b/>
      <w:bCs/>
      <w:sz w:val="22"/>
      <w:szCs w:val="22"/>
    </w:rPr>
  </w:style>
  <w:style w:type="character" w:customStyle="1" w:styleId="Ttulo7Char">
    <w:name w:val="Título 7 Char"/>
    <w:link w:val="Ttulo7"/>
    <w:uiPriority w:val="9"/>
    <w:semiHidden/>
    <w:rsid w:val="00F639F9"/>
    <w:rPr>
      <w:rFonts w:ascii="Calibri" w:eastAsia="Times New Roman" w:hAnsi="Calibri" w:cs="Times New Roman"/>
      <w:sz w:val="24"/>
      <w:szCs w:val="24"/>
    </w:rPr>
  </w:style>
  <w:style w:type="character" w:customStyle="1" w:styleId="Ttulo8Char">
    <w:name w:val="Título 8 Char"/>
    <w:link w:val="Ttulo8"/>
    <w:uiPriority w:val="9"/>
    <w:semiHidden/>
    <w:rsid w:val="00F639F9"/>
    <w:rPr>
      <w:rFonts w:ascii="Calibri" w:eastAsia="Times New Roman" w:hAnsi="Calibri" w:cs="Times New Roman"/>
      <w:i/>
      <w:iCs/>
      <w:sz w:val="24"/>
      <w:szCs w:val="24"/>
    </w:rPr>
  </w:style>
  <w:style w:type="character" w:customStyle="1" w:styleId="Ttulo9Char">
    <w:name w:val="Título 9 Char"/>
    <w:link w:val="Ttulo9"/>
    <w:uiPriority w:val="9"/>
    <w:semiHidden/>
    <w:rsid w:val="00F639F9"/>
    <w:rPr>
      <w:rFonts w:ascii="Calibri Light" w:eastAsia="Times New Roman" w:hAnsi="Calibri Light" w:cs="Times New Roman"/>
      <w:sz w:val="22"/>
      <w:szCs w:val="22"/>
    </w:rPr>
  </w:style>
  <w:style w:type="paragraph" w:styleId="PargrafodaLista">
    <w:name w:val="List Paragraph"/>
    <w:basedOn w:val="Normal"/>
    <w:uiPriority w:val="34"/>
    <w:qFormat/>
    <w:rsid w:val="00B53267"/>
    <w:pPr>
      <w:suppressAutoHyphens w:val="0"/>
      <w:spacing w:line="360" w:lineRule="auto"/>
      <w:ind w:left="720" w:firstLine="709"/>
      <w:contextualSpacing/>
    </w:pPr>
    <w:rPr>
      <w:rFonts w:ascii="Arial" w:eastAsia="Calibri" w:hAnsi="Arial"/>
      <w:szCs w:val="22"/>
      <w:lang w:eastAsia="en-US"/>
    </w:rPr>
  </w:style>
  <w:style w:type="character" w:styleId="RefernciaIntensa">
    <w:name w:val="Intense Reference"/>
    <w:uiPriority w:val="32"/>
    <w:qFormat/>
    <w:rsid w:val="00B25576"/>
    <w:rPr>
      <w:lang w:val="en-US"/>
    </w:rPr>
  </w:style>
  <w:style w:type="character" w:styleId="Hyperlink">
    <w:name w:val="Hyperlink"/>
    <w:uiPriority w:val="99"/>
    <w:unhideWhenUsed/>
    <w:rsid w:val="003F7468"/>
    <w:rPr>
      <w:color w:val="0000FF"/>
      <w:u w:val="single"/>
    </w:rPr>
  </w:style>
  <w:style w:type="character" w:styleId="MenoPendente">
    <w:name w:val="Unresolved Mention"/>
    <w:uiPriority w:val="99"/>
    <w:semiHidden/>
    <w:unhideWhenUsed/>
    <w:rsid w:val="003F7468"/>
    <w:rPr>
      <w:color w:val="605E5C"/>
      <w:shd w:val="clear" w:color="auto" w:fill="E1DFDD"/>
    </w:rPr>
  </w:style>
  <w:style w:type="table" w:styleId="Tabelacomgrade">
    <w:name w:val="Table Grid"/>
    <w:basedOn w:val="Tabelanormal"/>
    <w:uiPriority w:val="39"/>
    <w:rsid w:val="002761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4420">
      <w:bodyDiv w:val="1"/>
      <w:marLeft w:val="0"/>
      <w:marRight w:val="0"/>
      <w:marTop w:val="0"/>
      <w:marBottom w:val="0"/>
      <w:divBdr>
        <w:top w:val="none" w:sz="0" w:space="0" w:color="auto"/>
        <w:left w:val="none" w:sz="0" w:space="0" w:color="auto"/>
        <w:bottom w:val="none" w:sz="0" w:space="0" w:color="auto"/>
        <w:right w:val="none" w:sz="0" w:space="0" w:color="auto"/>
      </w:divBdr>
    </w:div>
    <w:div w:id="142503371">
      <w:bodyDiv w:val="1"/>
      <w:marLeft w:val="0"/>
      <w:marRight w:val="0"/>
      <w:marTop w:val="0"/>
      <w:marBottom w:val="0"/>
      <w:divBdr>
        <w:top w:val="none" w:sz="0" w:space="0" w:color="auto"/>
        <w:left w:val="none" w:sz="0" w:space="0" w:color="auto"/>
        <w:bottom w:val="none" w:sz="0" w:space="0" w:color="auto"/>
        <w:right w:val="none" w:sz="0" w:space="0" w:color="auto"/>
      </w:divBdr>
    </w:div>
    <w:div w:id="561522510">
      <w:bodyDiv w:val="1"/>
      <w:marLeft w:val="0"/>
      <w:marRight w:val="0"/>
      <w:marTop w:val="0"/>
      <w:marBottom w:val="0"/>
      <w:divBdr>
        <w:top w:val="none" w:sz="0" w:space="0" w:color="auto"/>
        <w:left w:val="none" w:sz="0" w:space="0" w:color="auto"/>
        <w:bottom w:val="none" w:sz="0" w:space="0" w:color="auto"/>
        <w:right w:val="none" w:sz="0" w:space="0" w:color="auto"/>
      </w:divBdr>
      <w:divsChild>
        <w:div w:id="58796029">
          <w:marLeft w:val="0"/>
          <w:marRight w:val="0"/>
          <w:marTop w:val="0"/>
          <w:marBottom w:val="0"/>
          <w:divBdr>
            <w:top w:val="none" w:sz="0" w:space="0" w:color="auto"/>
            <w:left w:val="none" w:sz="0" w:space="0" w:color="auto"/>
            <w:bottom w:val="none" w:sz="0" w:space="0" w:color="auto"/>
            <w:right w:val="none" w:sz="0" w:space="0" w:color="auto"/>
          </w:divBdr>
        </w:div>
      </w:divsChild>
    </w:div>
    <w:div w:id="591469729">
      <w:bodyDiv w:val="1"/>
      <w:marLeft w:val="0"/>
      <w:marRight w:val="0"/>
      <w:marTop w:val="0"/>
      <w:marBottom w:val="0"/>
      <w:divBdr>
        <w:top w:val="none" w:sz="0" w:space="0" w:color="auto"/>
        <w:left w:val="none" w:sz="0" w:space="0" w:color="auto"/>
        <w:bottom w:val="none" w:sz="0" w:space="0" w:color="auto"/>
        <w:right w:val="none" w:sz="0" w:space="0" w:color="auto"/>
      </w:divBdr>
    </w:div>
    <w:div w:id="749884363">
      <w:bodyDiv w:val="1"/>
      <w:marLeft w:val="0"/>
      <w:marRight w:val="0"/>
      <w:marTop w:val="0"/>
      <w:marBottom w:val="0"/>
      <w:divBdr>
        <w:top w:val="none" w:sz="0" w:space="0" w:color="auto"/>
        <w:left w:val="none" w:sz="0" w:space="0" w:color="auto"/>
        <w:bottom w:val="none" w:sz="0" w:space="0" w:color="auto"/>
        <w:right w:val="none" w:sz="0" w:space="0" w:color="auto"/>
      </w:divBdr>
    </w:div>
    <w:div w:id="960846746">
      <w:bodyDiv w:val="1"/>
      <w:marLeft w:val="0"/>
      <w:marRight w:val="0"/>
      <w:marTop w:val="0"/>
      <w:marBottom w:val="0"/>
      <w:divBdr>
        <w:top w:val="none" w:sz="0" w:space="0" w:color="auto"/>
        <w:left w:val="none" w:sz="0" w:space="0" w:color="auto"/>
        <w:bottom w:val="none" w:sz="0" w:space="0" w:color="auto"/>
        <w:right w:val="none" w:sz="0" w:space="0" w:color="auto"/>
      </w:divBdr>
    </w:div>
    <w:div w:id="1215656067">
      <w:bodyDiv w:val="1"/>
      <w:marLeft w:val="0"/>
      <w:marRight w:val="0"/>
      <w:marTop w:val="0"/>
      <w:marBottom w:val="0"/>
      <w:divBdr>
        <w:top w:val="none" w:sz="0" w:space="0" w:color="auto"/>
        <w:left w:val="none" w:sz="0" w:space="0" w:color="auto"/>
        <w:bottom w:val="none" w:sz="0" w:space="0" w:color="auto"/>
        <w:right w:val="none" w:sz="0" w:space="0" w:color="auto"/>
      </w:divBdr>
    </w:div>
    <w:div w:id="1252350169">
      <w:bodyDiv w:val="1"/>
      <w:marLeft w:val="0"/>
      <w:marRight w:val="0"/>
      <w:marTop w:val="0"/>
      <w:marBottom w:val="0"/>
      <w:divBdr>
        <w:top w:val="none" w:sz="0" w:space="0" w:color="auto"/>
        <w:left w:val="none" w:sz="0" w:space="0" w:color="auto"/>
        <w:bottom w:val="none" w:sz="0" w:space="0" w:color="auto"/>
        <w:right w:val="none" w:sz="0" w:space="0" w:color="auto"/>
      </w:divBdr>
    </w:div>
    <w:div w:id="1302887474">
      <w:bodyDiv w:val="1"/>
      <w:marLeft w:val="0"/>
      <w:marRight w:val="0"/>
      <w:marTop w:val="0"/>
      <w:marBottom w:val="0"/>
      <w:divBdr>
        <w:top w:val="none" w:sz="0" w:space="0" w:color="auto"/>
        <w:left w:val="none" w:sz="0" w:space="0" w:color="auto"/>
        <w:bottom w:val="none" w:sz="0" w:space="0" w:color="auto"/>
        <w:right w:val="none" w:sz="0" w:space="0" w:color="auto"/>
      </w:divBdr>
    </w:div>
    <w:div w:id="1350182772">
      <w:bodyDiv w:val="1"/>
      <w:marLeft w:val="0"/>
      <w:marRight w:val="0"/>
      <w:marTop w:val="0"/>
      <w:marBottom w:val="0"/>
      <w:divBdr>
        <w:top w:val="none" w:sz="0" w:space="0" w:color="auto"/>
        <w:left w:val="none" w:sz="0" w:space="0" w:color="auto"/>
        <w:bottom w:val="none" w:sz="0" w:space="0" w:color="auto"/>
        <w:right w:val="none" w:sz="0" w:space="0" w:color="auto"/>
      </w:divBdr>
    </w:div>
    <w:div w:id="1372531019">
      <w:bodyDiv w:val="1"/>
      <w:marLeft w:val="0"/>
      <w:marRight w:val="0"/>
      <w:marTop w:val="0"/>
      <w:marBottom w:val="0"/>
      <w:divBdr>
        <w:top w:val="none" w:sz="0" w:space="0" w:color="auto"/>
        <w:left w:val="none" w:sz="0" w:space="0" w:color="auto"/>
        <w:bottom w:val="none" w:sz="0" w:space="0" w:color="auto"/>
        <w:right w:val="none" w:sz="0" w:space="0" w:color="auto"/>
      </w:divBdr>
      <w:divsChild>
        <w:div w:id="292030029">
          <w:marLeft w:val="0"/>
          <w:marRight w:val="0"/>
          <w:marTop w:val="0"/>
          <w:marBottom w:val="0"/>
          <w:divBdr>
            <w:top w:val="none" w:sz="0" w:space="0" w:color="auto"/>
            <w:left w:val="none" w:sz="0" w:space="0" w:color="auto"/>
            <w:bottom w:val="none" w:sz="0" w:space="0" w:color="auto"/>
            <w:right w:val="none" w:sz="0" w:space="0" w:color="auto"/>
          </w:divBdr>
        </w:div>
      </w:divsChild>
    </w:div>
    <w:div w:id="1373533309">
      <w:bodyDiv w:val="1"/>
      <w:marLeft w:val="0"/>
      <w:marRight w:val="0"/>
      <w:marTop w:val="0"/>
      <w:marBottom w:val="0"/>
      <w:divBdr>
        <w:top w:val="none" w:sz="0" w:space="0" w:color="auto"/>
        <w:left w:val="none" w:sz="0" w:space="0" w:color="auto"/>
        <w:bottom w:val="none" w:sz="0" w:space="0" w:color="auto"/>
        <w:right w:val="none" w:sz="0" w:space="0" w:color="auto"/>
      </w:divBdr>
    </w:div>
    <w:div w:id="1422409568">
      <w:bodyDiv w:val="1"/>
      <w:marLeft w:val="0"/>
      <w:marRight w:val="0"/>
      <w:marTop w:val="0"/>
      <w:marBottom w:val="0"/>
      <w:divBdr>
        <w:top w:val="none" w:sz="0" w:space="0" w:color="auto"/>
        <w:left w:val="none" w:sz="0" w:space="0" w:color="auto"/>
        <w:bottom w:val="none" w:sz="0" w:space="0" w:color="auto"/>
        <w:right w:val="none" w:sz="0" w:space="0" w:color="auto"/>
      </w:divBdr>
    </w:div>
    <w:div w:id="1447651620">
      <w:bodyDiv w:val="1"/>
      <w:marLeft w:val="0"/>
      <w:marRight w:val="0"/>
      <w:marTop w:val="0"/>
      <w:marBottom w:val="0"/>
      <w:divBdr>
        <w:top w:val="none" w:sz="0" w:space="0" w:color="auto"/>
        <w:left w:val="none" w:sz="0" w:space="0" w:color="auto"/>
        <w:bottom w:val="none" w:sz="0" w:space="0" w:color="auto"/>
        <w:right w:val="none" w:sz="0" w:space="0" w:color="auto"/>
      </w:divBdr>
    </w:div>
    <w:div w:id="1631747307">
      <w:bodyDiv w:val="1"/>
      <w:marLeft w:val="0"/>
      <w:marRight w:val="0"/>
      <w:marTop w:val="0"/>
      <w:marBottom w:val="0"/>
      <w:divBdr>
        <w:top w:val="none" w:sz="0" w:space="0" w:color="auto"/>
        <w:left w:val="none" w:sz="0" w:space="0" w:color="auto"/>
        <w:bottom w:val="none" w:sz="0" w:space="0" w:color="auto"/>
        <w:right w:val="none" w:sz="0" w:space="0" w:color="auto"/>
      </w:divBdr>
    </w:div>
    <w:div w:id="1794594209">
      <w:bodyDiv w:val="1"/>
      <w:marLeft w:val="0"/>
      <w:marRight w:val="0"/>
      <w:marTop w:val="0"/>
      <w:marBottom w:val="0"/>
      <w:divBdr>
        <w:top w:val="none" w:sz="0" w:space="0" w:color="auto"/>
        <w:left w:val="none" w:sz="0" w:space="0" w:color="auto"/>
        <w:bottom w:val="none" w:sz="0" w:space="0" w:color="auto"/>
        <w:right w:val="none" w:sz="0" w:space="0" w:color="auto"/>
      </w:divBdr>
      <w:divsChild>
        <w:div w:id="1057508527">
          <w:marLeft w:val="0"/>
          <w:marRight w:val="0"/>
          <w:marTop w:val="0"/>
          <w:marBottom w:val="0"/>
          <w:divBdr>
            <w:top w:val="none" w:sz="0" w:space="0" w:color="auto"/>
            <w:left w:val="none" w:sz="0" w:space="0" w:color="auto"/>
            <w:bottom w:val="none" w:sz="0" w:space="0" w:color="auto"/>
            <w:right w:val="none" w:sz="0" w:space="0" w:color="auto"/>
          </w:divBdr>
        </w:div>
      </w:divsChild>
    </w:div>
    <w:div w:id="1823160873">
      <w:bodyDiv w:val="1"/>
      <w:marLeft w:val="0"/>
      <w:marRight w:val="0"/>
      <w:marTop w:val="0"/>
      <w:marBottom w:val="0"/>
      <w:divBdr>
        <w:top w:val="none" w:sz="0" w:space="0" w:color="auto"/>
        <w:left w:val="none" w:sz="0" w:space="0" w:color="auto"/>
        <w:bottom w:val="none" w:sz="0" w:space="0" w:color="auto"/>
        <w:right w:val="none" w:sz="0" w:space="0" w:color="auto"/>
      </w:divBdr>
      <w:divsChild>
        <w:div w:id="921835393">
          <w:marLeft w:val="0"/>
          <w:marRight w:val="0"/>
          <w:marTop w:val="0"/>
          <w:marBottom w:val="0"/>
          <w:divBdr>
            <w:top w:val="none" w:sz="0" w:space="0" w:color="auto"/>
            <w:left w:val="none" w:sz="0" w:space="0" w:color="auto"/>
            <w:bottom w:val="none" w:sz="0" w:space="0" w:color="auto"/>
            <w:right w:val="none" w:sz="0" w:space="0" w:color="auto"/>
          </w:divBdr>
          <w:divsChild>
            <w:div w:id="1139956170">
              <w:marLeft w:val="0"/>
              <w:marRight w:val="0"/>
              <w:marTop w:val="0"/>
              <w:marBottom w:val="0"/>
              <w:divBdr>
                <w:top w:val="none" w:sz="0" w:space="0" w:color="auto"/>
                <w:left w:val="none" w:sz="0" w:space="0" w:color="auto"/>
                <w:bottom w:val="none" w:sz="0" w:space="0" w:color="auto"/>
                <w:right w:val="none" w:sz="0" w:space="0" w:color="auto"/>
              </w:divBdr>
              <w:divsChild>
                <w:div w:id="1068578508">
                  <w:marLeft w:val="0"/>
                  <w:marRight w:val="0"/>
                  <w:marTop w:val="0"/>
                  <w:marBottom w:val="0"/>
                  <w:divBdr>
                    <w:top w:val="none" w:sz="0" w:space="0" w:color="auto"/>
                    <w:left w:val="none" w:sz="0" w:space="0" w:color="auto"/>
                    <w:bottom w:val="none" w:sz="0" w:space="0" w:color="auto"/>
                    <w:right w:val="none" w:sz="0" w:space="0" w:color="auto"/>
                  </w:divBdr>
                  <w:divsChild>
                    <w:div w:id="1473520771">
                      <w:marLeft w:val="0"/>
                      <w:marRight w:val="0"/>
                      <w:marTop w:val="0"/>
                      <w:marBottom w:val="0"/>
                      <w:divBdr>
                        <w:top w:val="none" w:sz="0" w:space="0" w:color="auto"/>
                        <w:left w:val="none" w:sz="0" w:space="0" w:color="auto"/>
                        <w:bottom w:val="none" w:sz="0" w:space="0" w:color="auto"/>
                        <w:right w:val="none" w:sz="0" w:space="0" w:color="auto"/>
                      </w:divBdr>
                      <w:divsChild>
                        <w:div w:id="79103943">
                          <w:marLeft w:val="0"/>
                          <w:marRight w:val="0"/>
                          <w:marTop w:val="0"/>
                          <w:marBottom w:val="0"/>
                          <w:divBdr>
                            <w:top w:val="none" w:sz="0" w:space="0" w:color="auto"/>
                            <w:left w:val="none" w:sz="0" w:space="0" w:color="auto"/>
                            <w:bottom w:val="none" w:sz="0" w:space="0" w:color="auto"/>
                            <w:right w:val="none" w:sz="0" w:space="0" w:color="auto"/>
                          </w:divBdr>
                          <w:divsChild>
                            <w:div w:id="694384768">
                              <w:marLeft w:val="0"/>
                              <w:marRight w:val="300"/>
                              <w:marTop w:val="180"/>
                              <w:marBottom w:val="0"/>
                              <w:divBdr>
                                <w:top w:val="none" w:sz="0" w:space="0" w:color="auto"/>
                                <w:left w:val="none" w:sz="0" w:space="0" w:color="auto"/>
                                <w:bottom w:val="none" w:sz="0" w:space="0" w:color="auto"/>
                                <w:right w:val="none" w:sz="0" w:space="0" w:color="auto"/>
                              </w:divBdr>
                              <w:divsChild>
                                <w:div w:id="6813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561706">
          <w:marLeft w:val="0"/>
          <w:marRight w:val="0"/>
          <w:marTop w:val="0"/>
          <w:marBottom w:val="0"/>
          <w:divBdr>
            <w:top w:val="none" w:sz="0" w:space="0" w:color="auto"/>
            <w:left w:val="none" w:sz="0" w:space="0" w:color="auto"/>
            <w:bottom w:val="none" w:sz="0" w:space="0" w:color="auto"/>
            <w:right w:val="none" w:sz="0" w:space="0" w:color="auto"/>
          </w:divBdr>
          <w:divsChild>
            <w:div w:id="40402819">
              <w:marLeft w:val="0"/>
              <w:marRight w:val="0"/>
              <w:marTop w:val="0"/>
              <w:marBottom w:val="0"/>
              <w:divBdr>
                <w:top w:val="none" w:sz="0" w:space="0" w:color="auto"/>
                <w:left w:val="none" w:sz="0" w:space="0" w:color="auto"/>
                <w:bottom w:val="none" w:sz="0" w:space="0" w:color="auto"/>
                <w:right w:val="none" w:sz="0" w:space="0" w:color="auto"/>
              </w:divBdr>
              <w:divsChild>
                <w:div w:id="952713614">
                  <w:marLeft w:val="0"/>
                  <w:marRight w:val="0"/>
                  <w:marTop w:val="0"/>
                  <w:marBottom w:val="0"/>
                  <w:divBdr>
                    <w:top w:val="none" w:sz="0" w:space="0" w:color="auto"/>
                    <w:left w:val="none" w:sz="0" w:space="0" w:color="auto"/>
                    <w:bottom w:val="none" w:sz="0" w:space="0" w:color="auto"/>
                    <w:right w:val="none" w:sz="0" w:space="0" w:color="auto"/>
                  </w:divBdr>
                  <w:divsChild>
                    <w:div w:id="974722364">
                      <w:marLeft w:val="0"/>
                      <w:marRight w:val="0"/>
                      <w:marTop w:val="0"/>
                      <w:marBottom w:val="0"/>
                      <w:divBdr>
                        <w:top w:val="none" w:sz="0" w:space="0" w:color="auto"/>
                        <w:left w:val="none" w:sz="0" w:space="0" w:color="auto"/>
                        <w:bottom w:val="none" w:sz="0" w:space="0" w:color="auto"/>
                        <w:right w:val="none" w:sz="0" w:space="0" w:color="auto"/>
                      </w:divBdr>
                      <w:divsChild>
                        <w:div w:id="8279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389747">
      <w:bodyDiv w:val="1"/>
      <w:marLeft w:val="0"/>
      <w:marRight w:val="0"/>
      <w:marTop w:val="0"/>
      <w:marBottom w:val="0"/>
      <w:divBdr>
        <w:top w:val="none" w:sz="0" w:space="0" w:color="auto"/>
        <w:left w:val="none" w:sz="0" w:space="0" w:color="auto"/>
        <w:bottom w:val="none" w:sz="0" w:space="0" w:color="auto"/>
        <w:right w:val="none" w:sz="0" w:space="0" w:color="auto"/>
      </w:divBdr>
      <w:divsChild>
        <w:div w:id="727918391">
          <w:marLeft w:val="0"/>
          <w:marRight w:val="0"/>
          <w:marTop w:val="0"/>
          <w:marBottom w:val="0"/>
          <w:divBdr>
            <w:top w:val="none" w:sz="0" w:space="0" w:color="auto"/>
            <w:left w:val="none" w:sz="0" w:space="0" w:color="auto"/>
            <w:bottom w:val="none" w:sz="0" w:space="0" w:color="auto"/>
            <w:right w:val="none" w:sz="0" w:space="0" w:color="auto"/>
          </w:divBdr>
        </w:div>
      </w:divsChild>
    </w:div>
    <w:div w:id="192217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ithub.com/fttec10/tcc-knn/blob/master/notebook/otimizacao-modelo.ipynb"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fttec10/tcc-knn/blob/master/notebook/data/base-dados-normalizada.xlsx"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github.com/fttec10/tcc-knn/blob/master/notebook/otimizacao-modelo.ipyn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jpe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fttec10/tcc-knn/blob/master/notebook/aplicacao-modelo.ipynb"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D1E6C586626AF42990F320770DB7226" ma:contentTypeVersion="4" ma:contentTypeDescription="Crie um novo documento." ma:contentTypeScope="" ma:versionID="23f38213eea32568f717f0271c52da61">
  <xsd:schema xmlns:xsd="http://www.w3.org/2001/XMLSchema" xmlns:xs="http://www.w3.org/2001/XMLSchema" xmlns:p="http://schemas.microsoft.com/office/2006/metadata/properties" xmlns:ns2="5cd90f6a-8710-48e4-b47e-5999400d190b" xmlns:ns3="feadaf30-646e-4180-8499-c12b20b15a5f" targetNamespace="http://schemas.microsoft.com/office/2006/metadata/properties" ma:root="true" ma:fieldsID="e190bbeb87085a9d44f58f2e1646a15e" ns2:_="" ns3:_="">
    <xsd:import namespace="5cd90f6a-8710-48e4-b47e-5999400d190b"/>
    <xsd:import namespace="feadaf30-646e-4180-8499-c12b20b15a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d90f6a-8710-48e4-b47e-5999400d190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adaf30-646e-4180-8499-c12b20b15a5f" elementFormDefault="qualified">
    <xsd:import namespace="http://schemas.microsoft.com/office/2006/documentManagement/types"/>
    <xsd:import namespace="http://schemas.microsoft.com/office/infopath/2007/PartnerControls"/>
    <xsd:element name="SharedWithUsers" ma:index="10"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477876-48D5-4D84-A546-B89E240641DF}">
  <ds:schemaRefs>
    <ds:schemaRef ds:uri="http://schemas.microsoft.com/sharepoint/v3/contenttype/forms"/>
  </ds:schemaRefs>
</ds:datastoreItem>
</file>

<file path=customXml/itemProps2.xml><?xml version="1.0" encoding="utf-8"?>
<ds:datastoreItem xmlns:ds="http://schemas.openxmlformats.org/officeDocument/2006/customXml" ds:itemID="{46B80B18-1090-4F59-A410-16D762A61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d90f6a-8710-48e4-b47e-5999400d190b"/>
    <ds:schemaRef ds:uri="feadaf30-646e-4180-8499-c12b20b1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6E4C98-9AFB-4C11-864E-B4422E16A4FB}">
  <ds:schemaRefs>
    <ds:schemaRef ds:uri="http://schemas.openxmlformats.org/officeDocument/2006/bibliography"/>
  </ds:schemaRefs>
</ds:datastoreItem>
</file>

<file path=customXml/itemProps4.xml><?xml version="1.0" encoding="utf-8"?>
<ds:datastoreItem xmlns:ds="http://schemas.openxmlformats.org/officeDocument/2006/customXml" ds:itemID="{530ADAE7-8EB5-4994-8B50-A80146355E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5830</Words>
  <Characters>31484</Characters>
  <Application>Microsoft Office Word</Application>
  <DocSecurity>0</DocSecurity>
  <Lines>262</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Nome 1º autor, e-mail, instituição</vt:lpstr>
      <vt:lpstr>Nome 1º autor, e-mail, instituição</vt:lpstr>
    </vt:vector>
  </TitlesOfParts>
  <Company/>
  <LinksUpToDate>false</LinksUpToDate>
  <CharactersWithSpaces>37240</CharactersWithSpaces>
  <SharedDoc>false</SharedDoc>
  <HLinks>
    <vt:vector size="24" baseType="variant">
      <vt:variant>
        <vt:i4>7405611</vt:i4>
      </vt:variant>
      <vt:variant>
        <vt:i4>69</vt:i4>
      </vt:variant>
      <vt:variant>
        <vt:i4>0</vt:i4>
      </vt:variant>
      <vt:variant>
        <vt:i4>5</vt:i4>
      </vt:variant>
      <vt:variant>
        <vt:lpwstr>https://github.com/fttec10/tcc-knn/blob/master/notebook/aplicacao-modelo.ipynb</vt:lpwstr>
      </vt:variant>
      <vt:variant>
        <vt:lpwstr/>
      </vt:variant>
      <vt:variant>
        <vt:i4>6815787</vt:i4>
      </vt:variant>
      <vt:variant>
        <vt:i4>60</vt:i4>
      </vt:variant>
      <vt:variant>
        <vt:i4>0</vt:i4>
      </vt:variant>
      <vt:variant>
        <vt:i4>5</vt:i4>
      </vt:variant>
      <vt:variant>
        <vt:lpwstr>https://github.com/fttec10/tcc-knn/blob/master/notebook/otimizacao-modelo.ipynb</vt:lpwstr>
      </vt:variant>
      <vt:variant>
        <vt:lpwstr/>
      </vt:variant>
      <vt:variant>
        <vt:i4>6815787</vt:i4>
      </vt:variant>
      <vt:variant>
        <vt:i4>54</vt:i4>
      </vt:variant>
      <vt:variant>
        <vt:i4>0</vt:i4>
      </vt:variant>
      <vt:variant>
        <vt:i4>5</vt:i4>
      </vt:variant>
      <vt:variant>
        <vt:lpwstr>https://github.com/fttec10/tcc-knn/blob/master/notebook/otimizacao-modelo.ipynb</vt:lpwstr>
      </vt:variant>
      <vt:variant>
        <vt:lpwstr/>
      </vt:variant>
      <vt:variant>
        <vt:i4>458827</vt:i4>
      </vt:variant>
      <vt:variant>
        <vt:i4>51</vt:i4>
      </vt:variant>
      <vt:variant>
        <vt:i4>0</vt:i4>
      </vt:variant>
      <vt:variant>
        <vt:i4>5</vt:i4>
      </vt:variant>
      <vt:variant>
        <vt:lpwstr>https://github.com/fttec10/tcc-knn/blob/master/notebook/data/base-dados-normalizada.xlsx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1º autor, e-mail, instituição</dc:title>
  <dc:subject/>
  <dc:creator>FGVSP-Eaesp</dc:creator>
  <cp:keywords/>
  <cp:lastModifiedBy>Rodrigo Nappi</cp:lastModifiedBy>
  <cp:revision>6</cp:revision>
  <cp:lastPrinted>2020-06-24T23:38:00Z</cp:lastPrinted>
  <dcterms:created xsi:type="dcterms:W3CDTF">2020-06-24T23:35:00Z</dcterms:created>
  <dcterms:modified xsi:type="dcterms:W3CDTF">2020-06-30T23:50:00Z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