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2E4EF" w14:textId="35960E87" w:rsidR="005D2D62" w:rsidRDefault="00A550D3" w:rsidP="00A550D3">
      <w:pPr>
        <w:pStyle w:val="Ttulo1"/>
      </w:pPr>
      <w:r>
        <w:t>Educação 3.0</w:t>
      </w:r>
    </w:p>
    <w:p w14:paraId="318FCDCE" w14:textId="4765ED20" w:rsidR="005D2D62" w:rsidRDefault="005D2D62" w:rsidP="002378C6"/>
    <w:p w14:paraId="2668A818" w14:textId="77106513" w:rsidR="009E499B" w:rsidRDefault="008B297D" w:rsidP="008B297D">
      <w:pPr>
        <w:ind w:firstLine="432"/>
      </w:pPr>
      <w:r>
        <w:t xml:space="preserve">Com o advento da era da informação e a globalização, o ensino adaptou-se às novas possibilidades de tecnologias que poderiam ser utilizadas nos ambientes escolares ou mesmo fora dela. </w:t>
      </w:r>
      <w:r w:rsidR="00396792">
        <w:t xml:space="preserve">Conforme </w:t>
      </w:r>
      <w:proofErr w:type="spellStart"/>
      <w:r w:rsidR="00396792">
        <w:t>Barcia</w:t>
      </w:r>
      <w:proofErr w:type="spellEnd"/>
      <w:r w:rsidR="00396792">
        <w:t xml:space="preserve">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</w:t>
      </w:r>
      <w:proofErr w:type="spellStart"/>
      <w:r w:rsidR="00396792">
        <w:t>etc</w:t>
      </w:r>
      <w:proofErr w:type="spellEnd"/>
      <w:r w:rsidR="000E0EF8">
        <w:t>, ou seja, podem ser utilizados como ferramenta de apoio na aprendizagem presencial ou à distância.</w:t>
      </w:r>
      <w:r w:rsidR="00396792">
        <w:t xml:space="preserve"> </w:t>
      </w:r>
      <w:r w:rsidR="009E499B">
        <w:t>O conceito de Ambiente Virtual de Aprendizagem (AVA), de acordo com Almeida (2004), “</w:t>
      </w:r>
      <w:r w:rsidR="009E499B">
        <w:rPr>
          <w:i/>
        </w:rPr>
        <w:t>relaciona-se à sistemas computacionais, destinados ao suporte de atividades mediadas pelas tecnologias de informação e comunicação”.</w:t>
      </w:r>
      <w:r w:rsidR="009E499B">
        <w:t xml:space="preserve"> </w:t>
      </w:r>
    </w:p>
    <w:p w14:paraId="3FF4077B" w14:textId="141900CE" w:rsidR="00396792" w:rsidRDefault="00396792" w:rsidP="008B297D">
      <w:pPr>
        <w:ind w:firstLine="432"/>
      </w:pPr>
      <w:r>
        <w:t xml:space="preserve">Moodle, </w:t>
      </w:r>
      <w:r w:rsidR="000E0EF8">
        <w:t xml:space="preserve">é um exemplo desse tipo de plataforma que integra a tecnologia à educação e segundo Ribeiro e Mendonça (2007), Moodle é uma plataforma, </w:t>
      </w:r>
      <w:r w:rsidR="000E0EF8" w:rsidRPr="000E0EF8">
        <w:rPr>
          <w:i/>
        </w:rPr>
        <w:t xml:space="preserve">Open </w:t>
      </w:r>
      <w:proofErr w:type="spellStart"/>
      <w:r w:rsidR="000E0EF8" w:rsidRPr="000E0EF8">
        <w:rPr>
          <w:i/>
        </w:rPr>
        <w:t>Source</w:t>
      </w:r>
      <w:proofErr w:type="spellEnd"/>
      <w:r w:rsidR="000E0EF8">
        <w:rPr>
          <w:i/>
        </w:rPr>
        <w:t xml:space="preserve">, </w:t>
      </w:r>
      <w:r w:rsidR="000E0EF8">
        <w:t>e que objetiva o gerenciamento de aprendizado e de trabalho colaborativo em ambiente virtual, permitido a criação e administração de cursos on-line, grupos de trabalho e comunidades de aprendizagem.</w:t>
      </w:r>
    </w:p>
    <w:p w14:paraId="1E408E31" w14:textId="109703F0" w:rsidR="000E0EF8" w:rsidRPr="00B40E7A" w:rsidRDefault="000E0EF8" w:rsidP="008B297D">
      <w:pPr>
        <w:ind w:firstLine="432"/>
        <w:rPr>
          <w:b/>
        </w:rPr>
      </w:pPr>
      <w: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</w:t>
      </w:r>
      <w:r w:rsidR="00B40E7A">
        <w:t xml:space="preserve">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3A132367" w14:textId="4B02762C" w:rsidR="008B297D" w:rsidRDefault="008B297D" w:rsidP="008B297D">
      <w:pPr>
        <w:ind w:firstLine="432"/>
      </w:pPr>
    </w:p>
    <w:p w14:paraId="387C61F5" w14:textId="16C6C408" w:rsidR="000E0EF8" w:rsidRDefault="000E0EF8" w:rsidP="008B297D">
      <w:pPr>
        <w:ind w:firstLine="432"/>
      </w:pPr>
    </w:p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Norvig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</w:t>
      </w:r>
      <w:r w:rsidR="00941C48" w:rsidRPr="00941C48">
        <w:lastRenderedPageBreak/>
        <w:t xml:space="preserve">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5797205B" w:rsidR="007B631E" w:rsidRPr="00941C48" w:rsidRDefault="007B631E" w:rsidP="007B631E">
      <w:pPr>
        <w:pStyle w:val="Legenda"/>
      </w:pPr>
      <w:r>
        <w:t xml:space="preserve">Figura </w:t>
      </w:r>
      <w:fldSimple w:instr=" SEQ Figura \* ARABIC ">
        <w:r w:rsidR="007B1A14">
          <w:rPr>
            <w:noProof/>
          </w:rPr>
          <w:t>1</w:t>
        </w:r>
      </w:fldSimple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>Fonte: Russel e Norvig (2009)</w:t>
      </w:r>
      <w:bookmarkEnd w:id="0"/>
    </w:p>
    <w:p w14:paraId="00AD96E1" w14:textId="67A989F4" w:rsidR="00A00897" w:rsidRDefault="00315F6B" w:rsidP="00315F6B">
      <w:pPr>
        <w:ind w:firstLine="432"/>
      </w:pPr>
      <w:r>
        <w:t xml:space="preserve">Para </w:t>
      </w:r>
      <w:r w:rsidRPr="00941C48">
        <w:t>Russell e Norvig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r w:rsidRPr="008C1B27">
        <w:t>Norvig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>pernas, boca e outras partes do corpo que 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rPr>
          <w:noProof/>
          <w:lang w:eastAsia="pt-BR"/>
        </w:rPr>
        <w:lastRenderedPageBreak/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2F8E759B" w:rsidR="00DD0388" w:rsidRDefault="00DD0388" w:rsidP="00DD0388">
      <w:pPr>
        <w:pStyle w:val="Legenda"/>
      </w:pPr>
      <w:r>
        <w:t xml:space="preserve">Figura </w:t>
      </w:r>
      <w:fldSimple w:instr=" SEQ Figura \* ARABIC ">
        <w:r w:rsidR="007B1A14">
          <w:rPr>
            <w:noProof/>
          </w:rPr>
          <w:t>2</w:t>
        </w:r>
      </w:fldSimple>
      <w:r>
        <w:t xml:space="preserve"> - Esquema de um agente e o ambiente. </w:t>
      </w:r>
      <w:r w:rsidRPr="00DD0388">
        <w:t>Fonte: Russel e Norvig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1344A914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 xml:space="preserve">o supervisionado. Se antes do processo de aprendizado o </w:t>
      </w:r>
      <w:r w:rsidR="00D01483" w:rsidRPr="00F40930">
        <w:rPr>
          <w:color w:val="FF0000"/>
        </w:rPr>
        <w:t>indutor</w:t>
      </w:r>
      <w:r w:rsidR="00D01483" w:rsidRPr="00D01483">
        <w:t xml:space="preserve">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4C1722E8" w14:textId="57E5FFC0" w:rsidR="00614350" w:rsidRDefault="00614350" w:rsidP="00614350">
      <w:pPr>
        <w:ind w:firstLine="432"/>
      </w:pPr>
      <w:r>
        <w:t xml:space="preserve">Para </w:t>
      </w:r>
      <w:r w:rsidRPr="00941C48">
        <w:t>Russell e Norvig (2009)</w:t>
      </w:r>
      <w:r>
        <w:t>, q</w:t>
      </w:r>
      <w:r w:rsidRPr="00614350">
        <w:t xml:space="preserve">ualquer </w:t>
      </w:r>
      <w:r>
        <w:t xml:space="preserve">parte que integra um </w:t>
      </w:r>
      <w:r w:rsidRPr="00614350">
        <w:t>agente pode ser melhorad</w:t>
      </w:r>
      <w:r>
        <w:t>a</w:t>
      </w:r>
      <w:r w:rsidRPr="00614350">
        <w:t xml:space="preserve"> atrav</w:t>
      </w:r>
      <w:r w:rsidRPr="00614350">
        <w:rPr>
          <w:rFonts w:hint="eastAsia"/>
        </w:rPr>
        <w:t>é</w:t>
      </w:r>
      <w:r w:rsidRPr="00614350">
        <w:t>s dos</w:t>
      </w:r>
      <w:r>
        <w:t xml:space="preserve"> </w:t>
      </w:r>
      <w:r w:rsidRPr="00614350">
        <w:t>dados</w:t>
      </w:r>
      <w:r>
        <w:t xml:space="preserve"> utilizando técnicas de aprendizagem</w:t>
      </w:r>
      <w:r w:rsidRPr="00614350">
        <w:t xml:space="preserve">. </w:t>
      </w:r>
      <w:r>
        <w:t xml:space="preserve">Essas </w:t>
      </w:r>
      <w:r w:rsidRPr="00614350">
        <w:t>melhorias e as t</w:t>
      </w:r>
      <w:r w:rsidRPr="00614350">
        <w:rPr>
          <w:rFonts w:hint="eastAsia"/>
        </w:rPr>
        <w:t>é</w:t>
      </w:r>
      <w:r w:rsidRPr="00614350">
        <w:t>cnicas usadas para constru</w:t>
      </w:r>
      <w:r w:rsidRPr="00614350">
        <w:rPr>
          <w:rFonts w:hint="eastAsia"/>
        </w:rPr>
        <w:t>í</w:t>
      </w:r>
      <w:r w:rsidRPr="00614350">
        <w:t>-los depende de quatro fatores principais</w:t>
      </w:r>
      <w:r>
        <w:t>, q</w:t>
      </w:r>
      <w:r w:rsidRPr="00614350">
        <w:t xml:space="preserve">ue </w:t>
      </w:r>
      <w:r w:rsidRPr="00614350">
        <w:rPr>
          <w:i/>
          <w:iCs/>
        </w:rPr>
        <w:t xml:space="preserve">componente </w:t>
      </w:r>
      <w:r w:rsidRPr="00614350">
        <w:t>deve ser melhorado</w:t>
      </w:r>
      <w:r>
        <w:t xml:space="preserve">, </w:t>
      </w:r>
      <w:r w:rsidRPr="00614350">
        <w:rPr>
          <w:i/>
          <w:iCs/>
        </w:rPr>
        <w:t>conhecimento pr</w:t>
      </w:r>
      <w:r w:rsidRPr="00614350">
        <w:rPr>
          <w:rFonts w:hint="eastAsia"/>
          <w:i/>
          <w:iCs/>
        </w:rPr>
        <w:t>é</w:t>
      </w:r>
      <w:r w:rsidRPr="00614350">
        <w:rPr>
          <w:i/>
          <w:iCs/>
        </w:rPr>
        <w:t xml:space="preserve">vio </w:t>
      </w:r>
      <w:r w:rsidRPr="00614350">
        <w:t>que o agente j</w:t>
      </w:r>
      <w:r w:rsidRPr="00614350">
        <w:rPr>
          <w:rFonts w:hint="eastAsia"/>
        </w:rPr>
        <w:t>á</w:t>
      </w:r>
      <w:r w:rsidRPr="00614350">
        <w:t xml:space="preserve"> tem</w:t>
      </w:r>
      <w:r>
        <w:t>,</w:t>
      </w:r>
      <w:r w:rsidRPr="00614350">
        <w:t xml:space="preserve"> </w:t>
      </w:r>
      <w:r w:rsidR="002F4AA0">
        <w:t xml:space="preserve">que </w:t>
      </w:r>
      <w:r w:rsidRPr="00614350">
        <w:rPr>
          <w:i/>
          <w:iCs/>
        </w:rPr>
        <w:t>representa</w:t>
      </w:r>
      <w:r w:rsidRPr="00614350">
        <w:rPr>
          <w:rFonts w:hint="eastAsia"/>
          <w:i/>
          <w:iCs/>
        </w:rPr>
        <w:t>çã</w:t>
      </w:r>
      <w:r w:rsidRPr="00614350">
        <w:rPr>
          <w:i/>
          <w:iCs/>
        </w:rPr>
        <w:t xml:space="preserve">o </w:t>
      </w:r>
      <w:r w:rsidRPr="00614350">
        <w:rPr>
          <w:rFonts w:hint="eastAsia"/>
        </w:rPr>
        <w:t>é</w:t>
      </w:r>
      <w:r w:rsidRPr="00614350">
        <w:t xml:space="preserve"> usada para os dados e para o componente</w:t>
      </w:r>
      <w:r>
        <w:t xml:space="preserve"> e q</w:t>
      </w:r>
      <w:r w:rsidRPr="00614350">
        <w:t xml:space="preserve">ue </w:t>
      </w:r>
      <w:r w:rsidRPr="00614350">
        <w:rPr>
          <w:i/>
          <w:iCs/>
        </w:rPr>
        <w:t xml:space="preserve">feedback </w:t>
      </w:r>
      <w:r w:rsidRPr="00614350">
        <w:t>est</w:t>
      </w:r>
      <w:r w:rsidRPr="00614350">
        <w:rPr>
          <w:rFonts w:hint="eastAsia"/>
        </w:rPr>
        <w:t>á</w:t>
      </w:r>
      <w:r w:rsidRPr="00614350">
        <w:t xml:space="preserve"> dispon</w:t>
      </w:r>
      <w:r w:rsidRPr="00614350">
        <w:rPr>
          <w:rFonts w:hint="eastAsia"/>
        </w:rPr>
        <w:t>í</w:t>
      </w:r>
      <w:r w:rsidRPr="00614350">
        <w:t>vel para aprendizagem</w:t>
      </w:r>
      <w:r w:rsidR="002F4AA0">
        <w:t>.</w:t>
      </w:r>
    </w:p>
    <w:p w14:paraId="2293EA59" w14:textId="77777777" w:rsidR="00F214E7" w:rsidRDefault="008D5C56" w:rsidP="002F4AA0">
      <w:pPr>
        <w:ind w:firstLine="432"/>
      </w:pPr>
      <w:r w:rsidRPr="00941C48">
        <w:t>Russell e Norvig (2009)</w:t>
      </w:r>
      <w:r>
        <w:t xml:space="preserve"> explica que n</w:t>
      </w:r>
      <w:r w:rsidR="002F4AA0">
        <w:t>o feedback para aprendizagem existem três tipos principais que são</w:t>
      </w:r>
      <w:r w:rsidR="00F214E7">
        <w:t>:</w:t>
      </w:r>
    </w:p>
    <w:p w14:paraId="31E351C6" w14:textId="720294CC" w:rsidR="002F4AA0" w:rsidRDefault="00F214E7" w:rsidP="002F4AA0">
      <w:pPr>
        <w:ind w:firstLine="432"/>
      </w:pPr>
      <w:r>
        <w:lastRenderedPageBreak/>
        <w:t>A</w:t>
      </w:r>
      <w:r w:rsidR="008D5C56">
        <w:t xml:space="preserve"> </w:t>
      </w:r>
      <w:r w:rsidR="002F4AA0" w:rsidRPr="002F4AA0">
        <w:t>aprendizagem não supervisionada, o</w:t>
      </w:r>
      <w:r w:rsidR="008D5C56">
        <w:t>nde a partir da entrada o</w:t>
      </w:r>
      <w:r w:rsidR="002F4AA0" w:rsidRPr="002F4AA0">
        <w:t xml:space="preserve"> agente aprende padr</w:t>
      </w:r>
      <w:r w:rsidR="002F4AA0" w:rsidRPr="002F4AA0">
        <w:rPr>
          <w:rFonts w:hint="eastAsia"/>
        </w:rPr>
        <w:t>õ</w:t>
      </w:r>
      <w:r w:rsidR="002F4AA0" w:rsidRPr="002F4AA0">
        <w:t>es</w:t>
      </w:r>
      <w:r w:rsidR="008D5C56">
        <w:t xml:space="preserve"> desses dados</w:t>
      </w:r>
      <w:r w:rsidR="002F4AA0" w:rsidRPr="002F4AA0">
        <w:t>,</w:t>
      </w:r>
      <w:r w:rsidR="008D5C56">
        <w:t xml:space="preserve"> a</w:t>
      </w:r>
      <w:r w:rsidR="002F4AA0" w:rsidRPr="002F4AA0">
        <w:t xml:space="preserve"> tarefa mais comum de aprendizagem n</w:t>
      </w:r>
      <w:r w:rsidR="002F4AA0" w:rsidRPr="002F4AA0">
        <w:rPr>
          <w:rFonts w:hint="eastAsia"/>
        </w:rPr>
        <w:t>ã</w:t>
      </w:r>
      <w:r w:rsidR="002F4AA0" w:rsidRPr="002F4AA0">
        <w:t xml:space="preserve">o supervisionada </w:t>
      </w:r>
      <w:r w:rsidR="002F4AA0" w:rsidRPr="002F4AA0">
        <w:rPr>
          <w:rFonts w:hint="eastAsia"/>
        </w:rPr>
        <w:t>é</w:t>
      </w:r>
      <w:r w:rsidR="002F4AA0" w:rsidRPr="002F4AA0">
        <w:t xml:space="preserve"> o</w:t>
      </w:r>
      <w:r w:rsidR="002F4AA0">
        <w:t xml:space="preserve"> </w:t>
      </w:r>
      <w:r w:rsidR="002F4AA0" w:rsidRPr="008D5C56">
        <w:t>agrupamento</w:t>
      </w:r>
      <w:r w:rsidR="008D5C56">
        <w:t>, onde é</w:t>
      </w:r>
      <w:r w:rsidR="002F4AA0" w:rsidRPr="002F4AA0">
        <w:t xml:space="preserve"> detec</w:t>
      </w:r>
      <w:r w:rsidR="008D5C56">
        <w:t>tado</w:t>
      </w:r>
      <w:r w:rsidR="002F4AA0" w:rsidRPr="002F4AA0">
        <w:t xml:space="preserve"> grupos de exemplos de entrada potencialmente </w:t>
      </w:r>
      <w:r w:rsidR="002F4AA0" w:rsidRPr="002F4AA0">
        <w:rPr>
          <w:rFonts w:hint="eastAsia"/>
        </w:rPr>
        <w:t>ú</w:t>
      </w:r>
      <w:r w:rsidR="002F4AA0" w:rsidRPr="002F4AA0">
        <w:t>teis.</w:t>
      </w:r>
    </w:p>
    <w:p w14:paraId="6813515D" w14:textId="1AE9C3B9" w:rsidR="00F214E7" w:rsidRDefault="00991980" w:rsidP="00991980">
      <w:pPr>
        <w:ind w:firstLine="432"/>
      </w:pPr>
      <w:r>
        <w:t>A</w:t>
      </w:r>
      <w:r w:rsidRPr="00991980">
        <w:t>prendizagem por reforço, o agente aprende a partir de uma s</w:t>
      </w:r>
      <w:r w:rsidRPr="00991980">
        <w:rPr>
          <w:rFonts w:hint="eastAsia"/>
        </w:rPr>
        <w:t>é</w:t>
      </w:r>
      <w:r w:rsidRPr="00991980">
        <w:t>rie de refor</w:t>
      </w:r>
      <w:r w:rsidRPr="00991980">
        <w:rPr>
          <w:rFonts w:hint="eastAsia"/>
        </w:rPr>
        <w:t>ç</w:t>
      </w:r>
      <w:r w:rsidRPr="00991980">
        <w:t>os</w:t>
      </w:r>
      <w:r>
        <w:t xml:space="preserve">, </w:t>
      </w:r>
      <w:r w:rsidRPr="00991980">
        <w:t>recompensas ou puni</w:t>
      </w:r>
      <w:r w:rsidRPr="00991980">
        <w:rPr>
          <w:rFonts w:hint="eastAsia"/>
        </w:rPr>
        <w:t>çõ</w:t>
      </w:r>
      <w:r w:rsidRPr="00991980">
        <w:t>es.</w:t>
      </w:r>
      <w:r>
        <w:t xml:space="preserve"> Onde por exemplo um agente de</w:t>
      </w:r>
      <w:r w:rsidRPr="00991980">
        <w:t xml:space="preserve"> motorista de t</w:t>
      </w:r>
      <w:r w:rsidRPr="00991980">
        <w:rPr>
          <w:rFonts w:hint="eastAsia"/>
        </w:rPr>
        <w:t>á</w:t>
      </w:r>
      <w:r w:rsidRPr="00991980">
        <w:t>xi automatizado</w:t>
      </w:r>
      <w:r>
        <w:t xml:space="preserve"> onde a </w:t>
      </w:r>
      <w:r w:rsidRPr="00991980">
        <w:t xml:space="preserve">falta de gorjeta ao final de uma corrida </w:t>
      </w:r>
      <w:r>
        <w:t xml:space="preserve">pode </w:t>
      </w:r>
      <w:r w:rsidRPr="00991980">
        <w:t>indica</w:t>
      </w:r>
      <w:r>
        <w:t>r</w:t>
      </w:r>
      <w:r w:rsidRPr="00991980">
        <w:t xml:space="preserve"> que algo saiu errado</w:t>
      </w:r>
      <w:r>
        <w:t>.</w:t>
      </w:r>
    </w:p>
    <w:p w14:paraId="4EF0B7C3" w14:textId="78EACA80" w:rsidR="00991980" w:rsidRDefault="0052594F" w:rsidP="0052594F">
      <w:pPr>
        <w:ind w:firstLine="432"/>
      </w:pPr>
      <w:r>
        <w:t xml:space="preserve">E a </w:t>
      </w:r>
      <w:r w:rsidRPr="0052594F">
        <w:t>aprendizagem supervisionada, o agente observa alguns exemplos de pares de entrada e sa</w:t>
      </w:r>
      <w:r w:rsidRPr="0052594F">
        <w:rPr>
          <w:rFonts w:hint="eastAsia"/>
        </w:rPr>
        <w:t>í</w:t>
      </w:r>
      <w:r w:rsidRPr="0052594F">
        <w:t>da,</w:t>
      </w:r>
      <w:r>
        <w:t xml:space="preserve"> </w:t>
      </w:r>
      <w:r w:rsidRPr="0052594F">
        <w:t>e aprende uma fun</w:t>
      </w:r>
      <w:r w:rsidRPr="0052594F">
        <w:rPr>
          <w:rFonts w:hint="eastAsia"/>
        </w:rPr>
        <w:t>çã</w:t>
      </w:r>
      <w:r w:rsidRPr="0052594F">
        <w:t>o que faz o mapeamento da entrada para a sa</w:t>
      </w:r>
      <w:r w:rsidRPr="0052594F">
        <w:rPr>
          <w:rFonts w:hint="eastAsia"/>
        </w:rPr>
        <w:t>í</w:t>
      </w:r>
      <w:r w:rsidRPr="0052594F">
        <w:t>da.</w:t>
      </w:r>
      <w:r>
        <w:t xml:space="preserve"> Onde d</w:t>
      </w:r>
      <w:r w:rsidRPr="0052594F">
        <w:t>ado um conjunto de treinamento</w:t>
      </w:r>
      <w:r w:rsidRPr="0052594F">
        <w:rPr>
          <w:b/>
          <w:bCs/>
        </w:rPr>
        <w:t xml:space="preserve"> </w:t>
      </w:r>
      <w:r w:rsidRPr="0052594F">
        <w:t xml:space="preserve">de </w:t>
      </w:r>
      <w:r w:rsidRPr="0052594F">
        <w:rPr>
          <w:i/>
          <w:iCs/>
        </w:rPr>
        <w:t xml:space="preserve">N </w:t>
      </w:r>
      <w:r w:rsidRPr="0052594F">
        <w:t>pares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 w:rsidRPr="0052594F">
        <w:t xml:space="preserve"> de exemplos de entrada e sa</w:t>
      </w:r>
      <w:r w:rsidRPr="0052594F">
        <w:rPr>
          <w:rFonts w:hint="eastAsia"/>
        </w:rPr>
        <w:t>í</w:t>
      </w:r>
      <w:r w:rsidRPr="0052594F">
        <w:t>da</w:t>
      </w:r>
      <w:r w:rsidR="00242A61">
        <w:t xml:space="preserve"> é gerada uma função desconhecida </w:t>
      </w:r>
      <m:oMath>
        <m:r>
          <w:rPr>
            <w:rFonts w:ascii="Cambria Math" w:hAnsi="Cambria Math"/>
          </w:rPr>
          <m:t>y=f(x)</m:t>
        </m:r>
      </m:oMath>
      <w:r w:rsidR="00D5324A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D5324A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D5324A">
        <w:t>.</w:t>
      </w:r>
    </w:p>
    <w:p w14:paraId="62678F34" w14:textId="4845BA84" w:rsidR="002C4B28" w:rsidRDefault="002C4B28" w:rsidP="0052594F">
      <w:pPr>
        <w:ind w:firstLine="432"/>
      </w:pPr>
      <w:r>
        <w:t>KNN</w:t>
      </w:r>
    </w:p>
    <w:p w14:paraId="2A1B94BC" w14:textId="657E9D10" w:rsidR="009F7B7F" w:rsidRDefault="00586C29" w:rsidP="009F7B7F">
      <w:pPr>
        <w:ind w:firstLine="432"/>
      </w:pPr>
      <w:r>
        <w:t xml:space="preserve">Um </w:t>
      </w:r>
      <w:r w:rsidRPr="002C4B28">
        <w:rPr>
          <w:color w:val="FF0000"/>
        </w:rPr>
        <w:t xml:space="preserve">dos grandes desafios dos pesquisadores </w:t>
      </w:r>
      <w:r>
        <w:t>é desenvolver métodos capazes de prever o comportamento dos estudantes, de modo a possibilitar a intervenção de professores, ou demais envolvidos, visando resgatar o estudante antes que ele seja reprovado (</w:t>
      </w:r>
      <w:r w:rsidR="009A71A5">
        <w:t>MACFADYN</w:t>
      </w:r>
      <w:r>
        <w:t>, 2010)</w:t>
      </w:r>
      <w:r w:rsidR="009A71A5">
        <w:t xml:space="preserve">. </w:t>
      </w:r>
      <w:r w:rsidR="005D2D62">
        <w:t>Com isto, neste</w:t>
      </w:r>
      <w:r w:rsidR="009A71A5">
        <w:t xml:space="preserve"> projeto será criado um protótipo de software que não somente</w:t>
      </w:r>
      <w:r w:rsidR="005D2D62">
        <w:t xml:space="preserve"> possa</w:t>
      </w:r>
      <w:r w:rsidR="009A71A5">
        <w:t xml:space="preserve"> prever um comportamento, mas auxiliar o professor na indicação de conteúdos de acordo com o desempenho em um questionário, ou seja, um sistema de classificação de alunos junto a um sistema de recomendação de conteúdo baseado no perfil de respostas do aluno. </w:t>
      </w:r>
      <w:r w:rsidR="009F7B7F">
        <w:t>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49D091EF" w14:textId="1F9BE341" w:rsidR="008905E6" w:rsidRDefault="005D2D62" w:rsidP="00D07A59">
      <w:pPr>
        <w:ind w:firstLine="432"/>
      </w:pPr>
      <w:r>
        <w:t xml:space="preserve">Devido à </w:t>
      </w:r>
      <w:r w:rsidR="009033E7">
        <w:t>aplicação</w:t>
      </w:r>
      <w:r>
        <w:t xml:space="preserve"> de um questionário, será utilizado a coleta de forma explícita, onde a</w:t>
      </w:r>
      <w:r w:rsidR="009F7B7F">
        <w:t xml:space="preserve">pós a coleta dos dados é utilizado algum algoritmo para que a máquina possa aprender sobre os dados e então indicar uma resposta junto a uma porcentagem de precisão da resposta. </w:t>
      </w:r>
    </w:p>
    <w:p w14:paraId="3FEE7BA2" w14:textId="77777777" w:rsidR="006C2C39" w:rsidRDefault="008905E6" w:rsidP="00D07A59">
      <w:pPr>
        <w:ind w:firstLine="432"/>
      </w:pPr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</w:t>
      </w:r>
      <w:r w:rsidR="00D07A59">
        <w:t>o conjunto de dados fornecido ao algoritmo. No supervisionado o rótulo é conhecido, enquanto que nos algoritmos de aprendizagem não supervisionada eles não são conhecidos (</w:t>
      </w:r>
      <w:proofErr w:type="spellStart"/>
      <w:r w:rsidR="00D07A59">
        <w:t>Chapelle</w:t>
      </w:r>
      <w:proofErr w:type="spellEnd"/>
      <w:r w:rsidR="00D07A59">
        <w:t>, 2006).</w:t>
      </w:r>
    </w:p>
    <w:p w14:paraId="5466005A" w14:textId="530D56E2" w:rsidR="008905E6" w:rsidRDefault="00D07A59" w:rsidP="00D07A59">
      <w:pPr>
        <w:ind w:firstLine="432"/>
      </w:pPr>
      <w:r>
        <w:lastRenderedPageBreak/>
        <w:t>Em outras palavras, n</w:t>
      </w:r>
      <w:r w:rsidR="008905E6">
        <w:t xml:space="preserve">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  <w:r>
        <w:t>O KNN é um algor</w:t>
      </w:r>
      <w:bookmarkStart w:id="1" w:name="_GoBack"/>
      <w:bookmarkEnd w:id="1"/>
      <w:r>
        <w:t>itmo supervisionado e um dos algoritmos utilizado para o processo de recomendação é o algoritmo KNN (</w:t>
      </w:r>
      <w:r w:rsidRPr="00AB6FF5">
        <w:rPr>
          <w:b/>
        </w:rPr>
        <w:t>k</w:t>
      </w:r>
      <w:r>
        <w:t xml:space="preserve">- </w:t>
      </w:r>
      <w:proofErr w:type="spellStart"/>
      <w:r w:rsidRPr="00AB6FF5">
        <w:rPr>
          <w:b/>
        </w:rPr>
        <w:t>N</w:t>
      </w:r>
      <w:r>
        <w:t>earest</w:t>
      </w:r>
      <w:proofErr w:type="spellEnd"/>
      <w:r>
        <w:t xml:space="preserve"> </w:t>
      </w:r>
      <w:proofErr w:type="spellStart"/>
      <w:r w:rsidRPr="00AB6FF5">
        <w:rPr>
          <w:b/>
        </w:rPr>
        <w:t>N</w:t>
      </w:r>
      <w:r>
        <w:t>eighbours</w:t>
      </w:r>
      <w:proofErr w:type="spellEnd"/>
      <w:r>
        <w:t xml:space="preserve">), conhecido como K vizinhos mais próximos. Esse algoritmo pertence </w:t>
      </w:r>
      <w:r w:rsidR="006C2C39">
        <w:t>à</w:t>
      </w:r>
      <w:r>
        <w:t xml:space="preserve"> família de algoritmos IBL (</w:t>
      </w:r>
      <w:proofErr w:type="spellStart"/>
      <w:r>
        <w:rPr>
          <w:i/>
        </w:rPr>
        <w:t>Instance-based</w:t>
      </w:r>
      <w:proofErr w:type="spellEnd"/>
      <w:r>
        <w:rPr>
          <w:i/>
        </w:rPr>
        <w:t xml:space="preserve"> Learning) </w:t>
      </w:r>
      <w:r>
        <w:t>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</w:t>
      </w:r>
      <w:r w:rsidRPr="00B96914">
        <w:t>AHA,</w:t>
      </w:r>
      <w:r>
        <w:t xml:space="preserve"> 1991).</w:t>
      </w:r>
    </w:p>
    <w:p w14:paraId="41CAEC93" w14:textId="6484E298" w:rsidR="005B438B" w:rsidRDefault="00BE48CE" w:rsidP="00D07A59">
      <w:pPr>
        <w:ind w:firstLine="432"/>
      </w:pPr>
      <w:r>
        <w:t>A figura 3 mos</w:t>
      </w:r>
      <w:r w:rsidR="005B438B">
        <w:t>tra um</w:t>
      </w:r>
      <w:r>
        <w:t>a representação de alguma</w:t>
      </w:r>
      <w:r w:rsidR="005B438B">
        <w:t xml:space="preserve">s </w:t>
      </w:r>
      <w:r>
        <w:t>classes</w:t>
      </w:r>
      <w:r w:rsidR="001C179E">
        <w:t xml:space="preserve"> formada</w:t>
      </w:r>
      <w:r w:rsidR="005B438B">
        <w:t>s</w:t>
      </w:r>
      <w:r>
        <w:t xml:space="preserve"> </w:t>
      </w:r>
      <w:r w:rsidR="007B1A14">
        <w:t>pelos conjuntos</w:t>
      </w:r>
      <w:r w:rsidR="001C179E">
        <w:t xml:space="preserve"> de exemplos </w:t>
      </w:r>
      <w:r>
        <w:t>de treinamento</w:t>
      </w:r>
      <w:r w:rsidR="005B438B">
        <w:t xml:space="preserve"> e um novo dado desconhecido entre </w:t>
      </w:r>
      <w:r>
        <w:t xml:space="preserve">os grupos </w:t>
      </w:r>
      <w:r w:rsidR="001C179E">
        <w:t>que deve ser classificado</w:t>
      </w:r>
      <w:r w:rsidR="005B438B">
        <w:t>.</w:t>
      </w:r>
    </w:p>
    <w:p w14:paraId="12D7EC58" w14:textId="77777777" w:rsidR="005B438B" w:rsidRDefault="005B438B" w:rsidP="005B438B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 wp14:anchorId="161828C7" wp14:editId="5AD10EFF">
            <wp:extent cx="1962150" cy="137123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47" cy="13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D8A" w14:textId="462BF33C" w:rsidR="005B438B" w:rsidRDefault="005B438B" w:rsidP="005B438B">
      <w:pPr>
        <w:pStyle w:val="Legenda"/>
      </w:pPr>
      <w:r>
        <w:t xml:space="preserve">Figura </w:t>
      </w:r>
      <w:fldSimple w:instr=" SEQ Figura \* ARABIC ">
        <w:r w:rsidR="007B1A14">
          <w:rPr>
            <w:noProof/>
          </w:rPr>
          <w:t>3</w:t>
        </w:r>
      </w:fldSimple>
      <w:r>
        <w:t xml:space="preserve"> - Representação dos agrupamentos</w:t>
      </w:r>
      <w:r w:rsidR="00BE48CE">
        <w:t xml:space="preserve"> e um novo dado desconhecido</w:t>
      </w:r>
      <w:r>
        <w:t xml:space="preserve">. Fonte: </w:t>
      </w:r>
      <w:r w:rsidR="007B1A14">
        <w:t>A</w:t>
      </w:r>
      <w:r>
        <w:t>utores</w:t>
      </w:r>
    </w:p>
    <w:p w14:paraId="6FA37AF1" w14:textId="77777777" w:rsidR="001E4570" w:rsidRDefault="001E4570" w:rsidP="006C2C39">
      <w:pPr>
        <w:ind w:firstLine="432"/>
      </w:pPr>
    </w:p>
    <w:p w14:paraId="1AB2A14E" w14:textId="01A1DEA2" w:rsidR="005D2D62" w:rsidRDefault="00D91145" w:rsidP="006C2C39">
      <w:pPr>
        <w:ind w:firstLine="432"/>
      </w:pPr>
      <w:r>
        <w:t>Utilizando a</w:t>
      </w:r>
      <w:r w:rsidR="006C2C39">
        <w:t xml:space="preserve">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C2C39">
        <w:t xml:space="preserve"> </w:t>
      </w:r>
      <w:r>
        <w:t xml:space="preserve">que </w:t>
      </w:r>
      <w:r w:rsidR="006C2C39">
        <w:t>indica o</w:t>
      </w:r>
      <w:r w:rsidR="00225605">
        <w:t>s</w:t>
      </w:r>
      <w:r w:rsidR="006C2C39">
        <w:t xml:space="preserve"> </w:t>
      </w:r>
      <m:oMath>
        <m:r>
          <w:rPr>
            <w:rFonts w:ascii="Cambria Math" w:hAnsi="Cambria Math"/>
          </w:rPr>
          <m:t>k</m:t>
        </m:r>
      </m:oMath>
      <w:r w:rsidR="006C2C39">
        <w:t xml:space="preserve"> vizinhos mais próximos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C2C39">
        <w:t xml:space="preserve">, onde para </w:t>
      </w:r>
      <w:r w:rsidR="006C2C39" w:rsidRPr="006C2C39">
        <w:t xml:space="preserve">classificar, primeiro </w:t>
      </w:r>
      <w:r w:rsidR="00225605">
        <w:t xml:space="preserve">é </w:t>
      </w:r>
      <w:r w:rsidR="006C2C39" w:rsidRPr="006C2C39">
        <w:t>encontr</w:t>
      </w:r>
      <w:r w:rsidR="00225605">
        <w:t>ado os números de vizinhos</w:t>
      </w:r>
      <w: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</w:t>
      </w:r>
      <w:r w:rsidR="00225605">
        <w:t>a partir</w:t>
      </w:r>
      <w:r w:rsidR="006C2C39" w:rsidRPr="006C2C39">
        <w:t xml:space="preserve">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9240DA">
        <w:t>,</w:t>
      </w:r>
      <w:r w:rsidR="006C2C39" w:rsidRPr="006C2C39">
        <w:t xml:space="preserve"> </w:t>
      </w:r>
      <w:r w:rsidR="00225605">
        <w:t xml:space="preserve">então é verificada </w:t>
      </w:r>
      <w:r>
        <w:t>a quantidade de votos e assim sendo possível estimar a qual classe esse novo ponto pertence</w:t>
      </w:r>
      <w:r w:rsidR="006C2C39" w:rsidRPr="006C2C39">
        <w:t>.</w:t>
      </w:r>
      <w:r w:rsidR="004B340B">
        <w:t xml:space="preserve"> E para tentar </w:t>
      </w:r>
      <w:r w:rsidR="006C2C39" w:rsidRPr="006C2C39">
        <w:t xml:space="preserve">evitar empates, </w:t>
      </w:r>
      <m:oMath>
        <m:r>
          <w:rPr>
            <w:rFonts w:ascii="Cambria Math" w:hAnsi="Cambria Math"/>
          </w:rPr>
          <m:t>k</m:t>
        </m:r>
      </m:oMath>
      <w:r w:rsidR="006C2C39" w:rsidRPr="006C2C39">
        <w:rPr>
          <w:i/>
          <w:iCs/>
        </w:rPr>
        <w:t xml:space="preserve"> </w:t>
      </w:r>
      <w:r w:rsidR="004B340B">
        <w:t>é</w:t>
      </w:r>
      <w:r w:rsidR="006C2C39" w:rsidRPr="006C2C39">
        <w:t xml:space="preserve"> sempre escolhido como</w:t>
      </w:r>
      <w:r w:rsidR="006C2C39">
        <w:t xml:space="preserve"> </w:t>
      </w:r>
      <w:r w:rsidR="006C2C39" w:rsidRPr="006C2C39">
        <w:t>n</w:t>
      </w:r>
      <w:r w:rsidR="006C2C39" w:rsidRPr="006C2C39">
        <w:rPr>
          <w:rFonts w:hint="eastAsia"/>
        </w:rPr>
        <w:t>ú</w:t>
      </w:r>
      <w:r w:rsidR="006C2C39" w:rsidRPr="006C2C39">
        <w:t xml:space="preserve">mero </w:t>
      </w:r>
      <w:r w:rsidR="006C2C39" w:rsidRPr="006C2C39">
        <w:rPr>
          <w:rFonts w:hint="eastAsia"/>
        </w:rPr>
        <w:t>í</w:t>
      </w:r>
      <w:r w:rsidR="006C2C39" w:rsidRPr="006C2C39">
        <w:t>mpar</w:t>
      </w:r>
      <w:r w:rsidR="00537D8A">
        <w:t xml:space="preserve"> </w:t>
      </w:r>
      <w:r w:rsidR="00537D8A" w:rsidRPr="00537D8A">
        <w:t>(RUSSELL e NORVIG 2009).</w:t>
      </w:r>
    </w:p>
    <w:p w14:paraId="39E6AAD1" w14:textId="573DF6D5" w:rsidR="007B1A14" w:rsidRDefault="005B357F" w:rsidP="006C2C39">
      <w:pPr>
        <w:ind w:firstLine="432"/>
      </w:pPr>
      <w:r>
        <w:t xml:space="preserve">Passos </w:t>
      </w:r>
      <w:proofErr w:type="spellStart"/>
      <w:r>
        <w:t>at</w:t>
      </w:r>
      <w:proofErr w:type="spellEnd"/>
      <w:r>
        <w:t xml:space="preserve"> el.</w:t>
      </w:r>
      <w:r w:rsidRPr="005B357F">
        <w:t xml:space="preserve"> </w:t>
      </w:r>
      <w:r>
        <w:t>(</w:t>
      </w:r>
      <w:r w:rsidRPr="005B357F">
        <w:t>2015</w:t>
      </w:r>
      <w:r>
        <w:t>)</w:t>
      </w:r>
      <w:r w:rsidRPr="005B357F">
        <w:t xml:space="preserve"> diz que um ponto importante que tem que ser considerado é o valor que será atribuído a k. Se o valor de </w:t>
      </w:r>
      <w:proofErr w:type="gramStart"/>
      <w:r w:rsidRPr="005B357F">
        <w:t>k</w:t>
      </w:r>
      <w:proofErr w:type="gramEnd"/>
      <w:r w:rsidRPr="005B357F">
        <w:t xml:space="preserve"> for muito pequeno, o resultado do algoritmo pode ser sensível a </w:t>
      </w:r>
      <w:proofErr w:type="spellStart"/>
      <w:r w:rsidRPr="005B357F">
        <w:t>outliers</w:t>
      </w:r>
      <w:proofErr w:type="spellEnd"/>
      <w:r w:rsidRPr="005B357F">
        <w:t xml:space="preserve"> (discrepâncias), e por outro lado</w:t>
      </w:r>
      <w:r>
        <w:t xml:space="preserve"> se for um valor</w:t>
      </w:r>
      <w:r w:rsidRPr="005B357F">
        <w:t xml:space="preserve"> </w:t>
      </w:r>
      <w:r>
        <w:t xml:space="preserve">muito </w:t>
      </w:r>
      <w:r w:rsidRPr="005B357F">
        <w:t>grande, a vizinhança pode incluir muitos pontos pertencentes à classes distintas.</w:t>
      </w:r>
      <w:r>
        <w:t xml:space="preserve">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53AED7CF" w14:textId="77777777" w:rsidR="007B1A14" w:rsidRDefault="007B1A14" w:rsidP="007B1A14">
      <w:pPr>
        <w:keepNext/>
        <w:ind w:firstLine="43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A9374D3" wp14:editId="39154FC4">
            <wp:extent cx="1805489" cy="16192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61" cy="16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CB8D" w14:textId="6ED90222" w:rsidR="007B1A14" w:rsidRDefault="007B1A14" w:rsidP="007B1A1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Influência o valor de k. Fonte: Autores</w:t>
      </w:r>
    </w:p>
    <w:p w14:paraId="09BC36AB" w14:textId="5912B830" w:rsidR="006047E5" w:rsidRDefault="007240DB" w:rsidP="007240DB">
      <w:pPr>
        <w:ind w:firstLine="432"/>
      </w:pPr>
      <w:r>
        <w:t>O</w:t>
      </w:r>
      <w:r w:rsidR="009033E7" w:rsidRPr="009033E7">
        <w:t xml:space="preserve"> algoritmo </w:t>
      </w:r>
      <w:r w:rsidR="0039653C">
        <w:t xml:space="preserve">KNN </w:t>
      </w:r>
      <w:r w:rsidR="009033E7" w:rsidRPr="009033E7">
        <w:t xml:space="preserve">de classificação </w:t>
      </w:r>
      <w:r w:rsidR="0039653C">
        <w:t>está</w:t>
      </w:r>
      <w:r w:rsidR="009033E7" w:rsidRPr="009033E7">
        <w:t xml:space="preserve"> inserido no </w:t>
      </w:r>
      <w:r w:rsidR="0039653C">
        <w:t>campo</w:t>
      </w:r>
      <w:r w:rsidR="009033E7" w:rsidRPr="009033E7">
        <w:t xml:space="preserve"> dos algoritmos de</w:t>
      </w:r>
      <w:r w:rsidR="009033E7">
        <w:t xml:space="preserve"> </w:t>
      </w:r>
      <w:r w:rsidR="009033E7" w:rsidRPr="009033E7">
        <w:t>aprendizado baseado em casos (</w:t>
      </w:r>
      <w:r w:rsidR="009033E7" w:rsidRPr="009033E7">
        <w:rPr>
          <w:i/>
          <w:iCs/>
        </w:rPr>
        <w:t xml:space="preserve">Case </w:t>
      </w:r>
      <w:proofErr w:type="spellStart"/>
      <w:r w:rsidR="009033E7" w:rsidRPr="009033E7">
        <w:rPr>
          <w:i/>
          <w:iCs/>
        </w:rPr>
        <w:t>Based</w:t>
      </w:r>
      <w:proofErr w:type="spellEnd"/>
      <w:r w:rsidR="009033E7" w:rsidRPr="009033E7">
        <w:rPr>
          <w:i/>
          <w:iCs/>
        </w:rPr>
        <w:t xml:space="preserve"> Learning</w:t>
      </w:r>
      <w:r w:rsidR="0039653C">
        <w:t>)</w:t>
      </w:r>
      <w:r w:rsidR="009033E7" w:rsidRPr="009033E7">
        <w:t xml:space="preserve">. </w:t>
      </w:r>
      <w:r w:rsidR="0039653C">
        <w:t>Portanto</w:t>
      </w:r>
      <w:r w:rsidR="009033E7" w:rsidRPr="009033E7">
        <w:t>, este algoritmo</w:t>
      </w:r>
      <w:r w:rsidR="0039653C">
        <w:t xml:space="preserve"> é baseado</w:t>
      </w:r>
      <w:r w:rsidR="009033E7" w:rsidRPr="009033E7">
        <w:t xml:space="preserve"> no princípio </w:t>
      </w:r>
      <w:r w:rsidR="0039653C">
        <w:t>em que</w:t>
      </w:r>
      <w:r w:rsidR="009033E7" w:rsidRPr="009033E7">
        <w:t xml:space="preserve"> casos semelhantes deverão </w:t>
      </w:r>
      <w:r w:rsidR="0039653C">
        <w:t>estar dentro de uma</w:t>
      </w:r>
      <w:r w:rsidR="009033E7" w:rsidRPr="009033E7">
        <w:t xml:space="preserve"> mesma classe. Este</w:t>
      </w:r>
      <w:r w:rsidR="0039653C">
        <w:t xml:space="preserve"> </w:t>
      </w:r>
      <w:r w:rsidR="009033E7" w:rsidRPr="009033E7">
        <w:t>princípio de continuidade é de certa forma comum a todos os algoritmos, utilizando o conceito</w:t>
      </w:r>
      <w:r w:rsidR="0039653C">
        <w:t xml:space="preserve"> </w:t>
      </w:r>
      <w:r w:rsidR="009033E7" w:rsidRPr="009033E7">
        <w:t xml:space="preserve">de semelhança de forma direta para determinar a classe. Este algoritmo </w:t>
      </w:r>
      <w:r w:rsidR="00D44E32">
        <w:t>procura</w:t>
      </w:r>
      <w:r w:rsidR="009033E7" w:rsidRPr="009033E7">
        <w:t xml:space="preserve"> semelhança entre</w:t>
      </w:r>
      <w:r w:rsidR="0039653C">
        <w:t xml:space="preserve"> </w:t>
      </w:r>
      <w:r w:rsidR="009033E7" w:rsidRPr="009033E7">
        <w:t>os pontos através de uma função de distância qu</w:t>
      </w:r>
      <w:r w:rsidR="00A272F0">
        <w:t>e é aplicada a pares de casos. Existem várias formas possíveis de</w:t>
      </w:r>
      <w:r w:rsidR="009033E7" w:rsidRPr="009033E7">
        <w:t xml:space="preserve"> definir funções de distância, </w:t>
      </w:r>
      <w:r w:rsidR="00387BCA">
        <w:t>um</w:t>
      </w:r>
      <w:r w:rsidR="009033E7" w:rsidRPr="009033E7">
        <w:t xml:space="preserve"> exemplo </w:t>
      </w:r>
      <w:r w:rsidR="00387BCA">
        <w:t xml:space="preserve">é </w:t>
      </w:r>
      <w:r w:rsidR="009033E7" w:rsidRPr="009033E7">
        <w:t>a distância eucl</w:t>
      </w:r>
      <w:r w:rsidR="00A272F0">
        <w:t xml:space="preserve">idiana, </w:t>
      </w:r>
      <w:r w:rsidR="006B10BD">
        <w:t>que é definida por</w:t>
      </w:r>
      <w:r w:rsidR="00A272F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A272F0">
        <w:t>.</w:t>
      </w:r>
      <w:r>
        <w:t xml:space="preserve"> Assim como </w:t>
      </w:r>
      <w:r w:rsidRPr="007240DB">
        <w:t xml:space="preserve">a distância de </w:t>
      </w:r>
      <w:proofErr w:type="spellStart"/>
      <w:r w:rsidRPr="007240DB">
        <w:t>Manhatan</w:t>
      </w:r>
      <w:proofErr w:type="spellEnd"/>
      <w:r w:rsidRPr="007240DB">
        <w:t xml:space="preserve"> </w:t>
      </w:r>
      <w:r>
        <w:t xml:space="preserve">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 w:rsidR="00490EF4">
        <w:t>onde</w:t>
      </w:r>
      <w:r w:rsidRPr="007240DB">
        <w:t xml:space="preserve">, </w:t>
      </w:r>
      <w:r w:rsidR="00490EF4">
        <w:t>nos dois casos</w:t>
      </w:r>
      <w:r w:rsidRPr="007240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40DB">
        <w:rPr>
          <w:b/>
          <w:bCs/>
        </w:rPr>
        <w:t xml:space="preserve"> </w:t>
      </w:r>
      <w:r w:rsidRPr="007240DB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40DB">
        <w:rPr>
          <w:b/>
          <w:bCs/>
        </w:rPr>
        <w:t xml:space="preserve"> </w:t>
      </w:r>
      <w:r w:rsidRPr="007240DB">
        <w:t xml:space="preserve">representam os valores do atributo i nos casos </w:t>
      </w:r>
      <w:r w:rsidRPr="007240DB">
        <w:rPr>
          <w:b/>
          <w:bCs/>
        </w:rPr>
        <w:t xml:space="preserve">a </w:t>
      </w:r>
      <w:r w:rsidRPr="007240DB">
        <w:t xml:space="preserve">e </w:t>
      </w:r>
      <w:r w:rsidRPr="007240DB">
        <w:rPr>
          <w:b/>
          <w:bCs/>
        </w:rPr>
        <w:t>b</w:t>
      </w:r>
      <w:r>
        <w:rPr>
          <w:b/>
          <w:bCs/>
        </w:rPr>
        <w:t xml:space="preserve"> </w:t>
      </w:r>
      <w:r w:rsidRPr="007240DB">
        <w:t>respectivamente</w:t>
      </w:r>
      <w:r>
        <w:t xml:space="preserve"> (PASSOS </w:t>
      </w:r>
      <w:proofErr w:type="spellStart"/>
      <w:r>
        <w:t>at</w:t>
      </w:r>
      <w:proofErr w:type="spellEnd"/>
      <w:r>
        <w:t xml:space="preserve"> el., 2015)</w:t>
      </w:r>
      <w:r w:rsidRPr="007240DB">
        <w:t>.</w:t>
      </w:r>
    </w:p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5D48A763" w14:textId="5B2DC8D6" w:rsidR="003D297C" w:rsidRDefault="003D297C" w:rsidP="003D297C">
      <w:pPr>
        <w:spacing w:after="0"/>
      </w:pPr>
      <w:r w:rsidRPr="00B96914">
        <w:rPr>
          <w:lang w:val="en-US"/>
        </w:rPr>
        <w:t xml:space="preserve">AHA, D.W.; KIBLER, D.; ALBERT, M.K. Instance-based learning algorithms. </w:t>
      </w:r>
      <w:proofErr w:type="spellStart"/>
      <w:r>
        <w:t>Machine</w:t>
      </w:r>
      <w:proofErr w:type="spellEnd"/>
      <w:r>
        <w:t xml:space="preserve"> Learning, 6, 1991, p.37-66.</w:t>
      </w:r>
    </w:p>
    <w:p w14:paraId="6BE176DA" w14:textId="77777777" w:rsidR="003D297C" w:rsidRDefault="003D297C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28BB7100" w14:textId="3257619E" w:rsidR="00396792" w:rsidRP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BARCIA,</w:t>
      </w:r>
      <w:r>
        <w:rPr>
          <w:rFonts w:ascii="TimesNewRoman" w:eastAsiaTheme="minorHAnsi" w:hAnsi="TimesNewRoman" w:cs="TimesNewRoman"/>
          <w:color w:val="auto"/>
          <w:szCs w:val="24"/>
        </w:rPr>
        <w:t xml:space="preserve"> </w:t>
      </w:r>
      <w:r w:rsidRPr="00396792">
        <w:t>Ricardo Miranda et al. A transformação do ensino através do uso da</w:t>
      </w:r>
    </w:p>
    <w:p w14:paraId="57133186" w14:textId="232D7111" w:rsid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tecnologia da educação. In: XIX Congresso Nacional da Sociedade Brasileira de</w:t>
      </w:r>
      <w:r>
        <w:t xml:space="preserve"> </w:t>
      </w:r>
      <w:r w:rsidRPr="00396792">
        <w:t>Computação, Rio de Janeiro, PUC. Anais, 1999.</w:t>
      </w:r>
    </w:p>
    <w:p w14:paraId="21575618" w14:textId="3AC13211" w:rsidR="00851555" w:rsidRDefault="00851555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20AA8F6B" w14:textId="008C2176" w:rsidR="003D297C" w:rsidRPr="003D297C" w:rsidRDefault="003D297C" w:rsidP="003D297C">
      <w:pPr>
        <w:spacing w:after="0"/>
        <w:rPr>
          <w:lang w:val="en-US"/>
        </w:rPr>
      </w:pPr>
      <w:r w:rsidRPr="009F7B7F">
        <w:rPr>
          <w:lang w:val="en-US"/>
        </w:rPr>
        <w:t xml:space="preserve">BOBADILLA, J. et al. Recommender systems survey. Knowledge-Based Systems, v. 46, p. 109–132, 7 2013. </w:t>
      </w:r>
      <w:r w:rsidRPr="005D2D62">
        <w:rPr>
          <w:lang w:val="en-US"/>
        </w:rPr>
        <w:t>ISSN 09507051.</w:t>
      </w:r>
    </w:p>
    <w:p w14:paraId="7CDB44E3" w14:textId="7ACFB01D" w:rsidR="003D297C" w:rsidRDefault="003D297C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0CA44DD7" w14:textId="17002257" w:rsidR="003D297C" w:rsidRDefault="003D297C" w:rsidP="003D297C">
      <w:pPr>
        <w:spacing w:after="0"/>
      </w:pPr>
      <w:r w:rsidRPr="00152417">
        <w:t xml:space="preserve">CHAPELLE, O., SCHOLKPF, B., e ZIEN, A., </w:t>
      </w:r>
      <w:proofErr w:type="spellStart"/>
      <w:r w:rsidRPr="00152417">
        <w:t>editors</w:t>
      </w:r>
      <w:proofErr w:type="spellEnd"/>
      <w:r w:rsidRPr="00152417">
        <w:t xml:space="preserve"> (2006). </w:t>
      </w:r>
      <w:r w:rsidRPr="00D07A59">
        <w:rPr>
          <w:lang w:val="en-US"/>
        </w:rPr>
        <w:t>Semi-Supervised Learning. MIT P</w:t>
      </w:r>
      <w:r>
        <w:rPr>
          <w:lang w:val="en-US"/>
        </w:rPr>
        <w:t xml:space="preserve">ress, Cambridge, MA. </w:t>
      </w:r>
      <w:r w:rsidRPr="00152417">
        <w:t>Citado na página 26.</w:t>
      </w:r>
    </w:p>
    <w:p w14:paraId="4F528845" w14:textId="77777777" w:rsidR="003D297C" w:rsidRDefault="003D297C" w:rsidP="003D297C">
      <w:pPr>
        <w:rPr>
          <w:lang w:val="en-US"/>
        </w:rPr>
      </w:pPr>
      <w:proofErr w:type="spellStart"/>
      <w:proofErr w:type="gramStart"/>
      <w:r w:rsidRPr="00A550D3">
        <w:rPr>
          <w:lang w:val="en-US"/>
        </w:rPr>
        <w:t>LENGEL,James</w:t>
      </w:r>
      <w:proofErr w:type="spellEnd"/>
      <w:proofErr w:type="gramEnd"/>
      <w:r w:rsidRPr="00A550D3">
        <w:rPr>
          <w:lang w:val="en-US"/>
        </w:rPr>
        <w:t xml:space="preserve"> G., Education 3.0: Seven Steps to Better Schools, </w:t>
      </w:r>
      <w:proofErr w:type="spellStart"/>
      <w:r w:rsidRPr="00A550D3">
        <w:rPr>
          <w:lang w:val="en-US"/>
        </w:rPr>
        <w:t>Editora</w:t>
      </w:r>
      <w:proofErr w:type="spellEnd"/>
      <w:r w:rsidRPr="00A550D3">
        <w:rPr>
          <w:lang w:val="en-US"/>
        </w:rPr>
        <w:t xml:space="preserve"> Teachers College Press, Columbia University, 2012. WAGNER, Tony, The global achievement gap, Ed. Basic books, New York, 2008.</w:t>
      </w:r>
    </w:p>
    <w:p w14:paraId="2C429BE7" w14:textId="77777777" w:rsidR="003D297C" w:rsidRDefault="003D297C" w:rsidP="003D297C">
      <w:pPr>
        <w:rPr>
          <w:lang w:val="en-US"/>
        </w:rPr>
      </w:pPr>
      <w:r w:rsidRPr="009F7B7F">
        <w:rPr>
          <w:lang w:val="en-US"/>
        </w:rPr>
        <w:t xml:space="preserve">LU, J. et al. Recommender system application developments: A survey. </w:t>
      </w:r>
      <w:r w:rsidRPr="005D2D62">
        <w:rPr>
          <w:lang w:val="en-US"/>
        </w:rPr>
        <w:t>Decision Support Systems, v. 74, p. 12–32, 6 2015. ISSN 01679236.</w:t>
      </w:r>
    </w:p>
    <w:p w14:paraId="1263C8C8" w14:textId="5C454839" w:rsidR="003D297C" w:rsidRDefault="003D297C" w:rsidP="003D297C">
      <w:pPr>
        <w:rPr>
          <w:lang w:val="en-US"/>
        </w:rPr>
      </w:pPr>
      <w:r>
        <w:rPr>
          <w:lang w:val="en-US"/>
        </w:rPr>
        <w:lastRenderedPageBreak/>
        <w:t>MACFADYN</w:t>
      </w:r>
      <w:r w:rsidR="00554CC9">
        <w:rPr>
          <w:lang w:val="en-US"/>
        </w:rPr>
        <w:t>, L.P.;</w:t>
      </w:r>
      <w:r w:rsidRPr="00586C29">
        <w:rPr>
          <w:lang w:val="en-US"/>
        </w:rPr>
        <w:t xml:space="preserve"> Dawson, S. (2010) “Mining LMS Data to Develop an "Early Warning System" for Educators: A Proof of Concept”. </w:t>
      </w:r>
      <w:r w:rsidRPr="009A71A5">
        <w:rPr>
          <w:lang w:val="en-US"/>
        </w:rPr>
        <w:t>Computers &amp; Education, no. 54, p.588-599.</w:t>
      </w:r>
    </w:p>
    <w:p w14:paraId="191A6EA9" w14:textId="77777777" w:rsidR="003D297C" w:rsidRDefault="003D297C" w:rsidP="003D297C">
      <w:pPr>
        <w:rPr>
          <w:lang w:val="en-US"/>
        </w:rPr>
      </w:pPr>
      <w:r w:rsidRPr="008A3A76">
        <w:rPr>
          <w:lang w:val="en-US"/>
        </w:rPr>
        <w:t>MITCHELL, T. M. (1997). Machine Learning. WCB McGraw-Hill.</w:t>
      </w:r>
    </w:p>
    <w:p w14:paraId="7B322F6E" w14:textId="64F8580B" w:rsidR="003D297C" w:rsidRPr="003D297C" w:rsidRDefault="003D297C" w:rsidP="003D297C">
      <w:pPr>
        <w:spacing w:after="0"/>
        <w:rPr>
          <w:lang w:val="en-US"/>
        </w:rPr>
      </w:pPr>
      <w:r w:rsidRPr="00F82C20">
        <w:t xml:space="preserve">MONARD, Maria Carolina, BARANAUSKAS, José Augusto. Conceitos Sobre Aprendizado de Máquina. Sistemas Inteligentes Fundamentos e Aplicações. 1 ed. Barueri-SP: Manole </w:t>
      </w:r>
      <w:proofErr w:type="spellStart"/>
      <w:r w:rsidRPr="00F82C20">
        <w:t>Ltda</w:t>
      </w:r>
      <w:proofErr w:type="spellEnd"/>
      <w:r w:rsidRPr="00F82C20">
        <w:t>, 2003.</w:t>
      </w:r>
    </w:p>
    <w:p w14:paraId="2DF3D63F" w14:textId="77CBBACE" w:rsidR="003D297C" w:rsidRDefault="003D297C" w:rsidP="003D297C">
      <w:pPr>
        <w:spacing w:after="0"/>
      </w:pPr>
    </w:p>
    <w:p w14:paraId="5DCA5876" w14:textId="158C8927" w:rsidR="00A55A89" w:rsidRDefault="00A55A89" w:rsidP="003D297C">
      <w:pPr>
        <w:spacing w:after="0"/>
      </w:pPr>
      <w:r>
        <w:t>PASSOS, U. R. C.; MATIAS, Í. O.; ANDRADE, M</w:t>
      </w:r>
      <w:r w:rsidRPr="00A55A89">
        <w:t xml:space="preserve">.; </w:t>
      </w:r>
      <w:r w:rsidRPr="00A55A89">
        <w:rPr>
          <w:bCs/>
        </w:rPr>
        <w:t>ORNELAS,</w:t>
      </w:r>
      <w:r w:rsidRPr="00A55A89">
        <w:t xml:space="preserve"> </w:t>
      </w:r>
      <w:r w:rsidRPr="00A55A89">
        <w:rPr>
          <w:bCs/>
        </w:rPr>
        <w:t>C. E. S.</w:t>
      </w:r>
      <w:r>
        <w:rPr>
          <w:bCs/>
        </w:rPr>
        <w:t>;</w:t>
      </w:r>
      <w:r w:rsidRPr="00A55A89">
        <w:t> </w:t>
      </w:r>
      <w:r w:rsidRPr="00A55A89">
        <w:rPr>
          <w:bCs/>
        </w:rPr>
        <w:t>UM ESTUDO COMPARATIVO ENTRE TÉCNICAS DE INTELIGÊNCIA COMPUTACIONAL PARA O RECONHECIMENTO ÓTICO DE CARACTERES MANUSCRITOS. </w:t>
      </w:r>
      <w:r w:rsidRPr="00A55A89">
        <w:t xml:space="preserve">2015. 12 f. TCC (Graduação) - Curso de Análise e Desenvolvimento de Sistemas, </w:t>
      </w:r>
      <w:proofErr w:type="spellStart"/>
      <w:r w:rsidRPr="00A55A89">
        <w:t>Ucam</w:t>
      </w:r>
      <w:proofErr w:type="spellEnd"/>
      <w:r w:rsidRPr="00A55A89">
        <w:t xml:space="preserve"> – Universidade Cândido Mendes, Porto de Galinhas, 2015.</w:t>
      </w:r>
    </w:p>
    <w:p w14:paraId="2D7CE376" w14:textId="77777777" w:rsidR="00A55A89" w:rsidRDefault="00A55A89" w:rsidP="003D297C">
      <w:pPr>
        <w:spacing w:after="0"/>
      </w:pPr>
    </w:p>
    <w:p w14:paraId="0E278571" w14:textId="6F48B835" w:rsidR="000E0EF8" w:rsidRDefault="000E0EF8" w:rsidP="003D297C">
      <w:pPr>
        <w:spacing w:after="0"/>
      </w:pPr>
      <w:r>
        <w:t xml:space="preserve">RIBEIRO, </w:t>
      </w:r>
      <w:proofErr w:type="spellStart"/>
      <w:r>
        <w:t>Elvia</w:t>
      </w:r>
      <w:proofErr w:type="spellEnd"/>
      <w:r>
        <w:t xml:space="preserve"> Nunes; MENDONÇA, Gilda Aquino de Araújo</w:t>
      </w:r>
      <w:r w:rsidR="003D297C">
        <w:t>;</w:t>
      </w:r>
      <w:r>
        <w:t xml:space="preserve"> MENDONÇA, </w:t>
      </w:r>
      <w:proofErr w:type="spellStart"/>
      <w:r>
        <w:t>Alzino</w:t>
      </w:r>
      <w:proofErr w:type="spellEnd"/>
      <w:r>
        <w:t xml:space="preserve"> Furtado. (2007). A importância dos Ambientes Virtuais de Aprendizagem na busca de novos domínios na EAD. Disponível em: &lt; http://www.abed.org.br/congresso2007/tc/4162007104526AM.pdf&gt;. Acesso em: 27 </w:t>
      </w:r>
      <w:proofErr w:type="gramStart"/>
      <w:r>
        <w:t>Out.</w:t>
      </w:r>
      <w:proofErr w:type="gramEnd"/>
      <w:r>
        <w:t xml:space="preserve"> 2019.</w:t>
      </w:r>
    </w:p>
    <w:p w14:paraId="53CFB6CC" w14:textId="77777777" w:rsidR="003D297C" w:rsidRDefault="003D297C" w:rsidP="003D297C">
      <w:pPr>
        <w:spacing w:after="0"/>
      </w:pPr>
    </w:p>
    <w:p w14:paraId="4BF5F098" w14:textId="77777777" w:rsidR="003D297C" w:rsidRDefault="003D297C" w:rsidP="003D297C">
      <w:pPr>
        <w:spacing w:after="0"/>
      </w:pPr>
      <w:r w:rsidRPr="00907496">
        <w:t xml:space="preserve">RUSSEL, S.J.; NORVIG, P. Inteligência </w:t>
      </w:r>
      <w:proofErr w:type="spellStart"/>
      <w:r w:rsidRPr="00907496">
        <w:t>Atificial</w:t>
      </w:r>
      <w:proofErr w:type="spellEnd"/>
      <w:r w:rsidRPr="00907496">
        <w:t>: Tradução da Terceira Edição.</w:t>
      </w:r>
      <w:r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Pr="00907496">
        <w:t>Rio</w:t>
      </w:r>
      <w:r>
        <w:t xml:space="preserve"> </w:t>
      </w:r>
      <w:r w:rsidRPr="00907496">
        <w:t xml:space="preserve">de Janeiro: </w:t>
      </w:r>
      <w:proofErr w:type="spellStart"/>
      <w:r w:rsidRPr="00907496">
        <w:t>Elsevier</w:t>
      </w:r>
      <w:proofErr w:type="spellEnd"/>
      <w:r w:rsidRPr="00907496">
        <w:t>, 2013.</w:t>
      </w:r>
    </w:p>
    <w:p w14:paraId="3D3C437D" w14:textId="77777777" w:rsidR="003D297C" w:rsidRPr="00DD0388" w:rsidRDefault="003D297C" w:rsidP="003D297C">
      <w:pPr>
        <w:spacing w:after="0"/>
      </w:pPr>
    </w:p>
    <w:p w14:paraId="485AB9BA" w14:textId="2ADAD067" w:rsidR="00E604FF" w:rsidRPr="005D2D62" w:rsidRDefault="00E604FF" w:rsidP="00907496">
      <w:pPr>
        <w:rPr>
          <w:lang w:val="en-US"/>
        </w:rPr>
      </w:pPr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proofErr w:type="spellStart"/>
      <w:r w:rsidR="00025799" w:rsidRPr="005D2D62">
        <w:rPr>
          <w:lang w:val="en-US"/>
        </w:rPr>
        <w:t>Universidade</w:t>
      </w:r>
      <w:proofErr w:type="spellEnd"/>
      <w:r w:rsidR="00025799" w:rsidRPr="005D2D62">
        <w:rPr>
          <w:lang w:val="en-US"/>
        </w:rPr>
        <w:t xml:space="preserve"> de São Paulo. São Carlos</w:t>
      </w:r>
      <w:r w:rsidRPr="005D2D62">
        <w:rPr>
          <w:lang w:val="en-US"/>
        </w:rPr>
        <w:t>, 2003</w:t>
      </w:r>
      <w:r w:rsidR="00025799" w:rsidRPr="005D2D62">
        <w:rPr>
          <w:lang w:val="en-US"/>
        </w:rPr>
        <w:t>.</w:t>
      </w:r>
    </w:p>
    <w:sectPr w:rsidR="00E604FF" w:rsidRPr="005D2D6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83DA4" w14:textId="77777777" w:rsidR="00F61656" w:rsidRDefault="00F61656" w:rsidP="0071412B">
      <w:pPr>
        <w:spacing w:after="0" w:line="240" w:lineRule="auto"/>
      </w:pPr>
      <w:r>
        <w:separator/>
      </w:r>
    </w:p>
  </w:endnote>
  <w:endnote w:type="continuationSeparator" w:id="0">
    <w:p w14:paraId="6A2BB8EE" w14:textId="77777777" w:rsidR="00F61656" w:rsidRDefault="00F61656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8BB7D" w14:textId="77777777" w:rsidR="00F61656" w:rsidRDefault="00F61656" w:rsidP="0071412B">
      <w:pPr>
        <w:spacing w:after="0" w:line="240" w:lineRule="auto"/>
      </w:pPr>
      <w:r>
        <w:separator/>
      </w:r>
    </w:p>
  </w:footnote>
  <w:footnote w:type="continuationSeparator" w:id="0">
    <w:p w14:paraId="65EB4C41" w14:textId="77777777" w:rsidR="00F61656" w:rsidRDefault="00F61656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694"/>
    <w:multiLevelType w:val="hybridMultilevel"/>
    <w:tmpl w:val="80C441E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03B31"/>
    <w:rsid w:val="00012EF7"/>
    <w:rsid w:val="00025799"/>
    <w:rsid w:val="00027FEE"/>
    <w:rsid w:val="00040382"/>
    <w:rsid w:val="000426BF"/>
    <w:rsid w:val="00046B61"/>
    <w:rsid w:val="00047167"/>
    <w:rsid w:val="000901AB"/>
    <w:rsid w:val="000904A9"/>
    <w:rsid w:val="000E0EF8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52417"/>
    <w:rsid w:val="001842FA"/>
    <w:rsid w:val="001909B1"/>
    <w:rsid w:val="001A3951"/>
    <w:rsid w:val="001B0E03"/>
    <w:rsid w:val="001B183B"/>
    <w:rsid w:val="001B6C87"/>
    <w:rsid w:val="001B759B"/>
    <w:rsid w:val="001C14FD"/>
    <w:rsid w:val="001C179E"/>
    <w:rsid w:val="001D0A04"/>
    <w:rsid w:val="001D653E"/>
    <w:rsid w:val="001E4570"/>
    <w:rsid w:val="002165C3"/>
    <w:rsid w:val="00217E22"/>
    <w:rsid w:val="00225605"/>
    <w:rsid w:val="002378C6"/>
    <w:rsid w:val="00242A61"/>
    <w:rsid w:val="002448AC"/>
    <w:rsid w:val="00252754"/>
    <w:rsid w:val="00281208"/>
    <w:rsid w:val="002B07BE"/>
    <w:rsid w:val="002C4B28"/>
    <w:rsid w:val="002D6939"/>
    <w:rsid w:val="002E2D16"/>
    <w:rsid w:val="002F0A18"/>
    <w:rsid w:val="002F4AA0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87BCA"/>
    <w:rsid w:val="0039653C"/>
    <w:rsid w:val="00396792"/>
    <w:rsid w:val="003A188B"/>
    <w:rsid w:val="003D297C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0EF4"/>
    <w:rsid w:val="00491F12"/>
    <w:rsid w:val="00494803"/>
    <w:rsid w:val="00497B00"/>
    <w:rsid w:val="004B340B"/>
    <w:rsid w:val="004C3EF7"/>
    <w:rsid w:val="004D70DA"/>
    <w:rsid w:val="004D7133"/>
    <w:rsid w:val="004F0567"/>
    <w:rsid w:val="00503A34"/>
    <w:rsid w:val="005078DB"/>
    <w:rsid w:val="00521DAE"/>
    <w:rsid w:val="00523250"/>
    <w:rsid w:val="0052594F"/>
    <w:rsid w:val="00527968"/>
    <w:rsid w:val="00537D8A"/>
    <w:rsid w:val="005503ED"/>
    <w:rsid w:val="00551359"/>
    <w:rsid w:val="00554CC9"/>
    <w:rsid w:val="00557431"/>
    <w:rsid w:val="005609E7"/>
    <w:rsid w:val="0056284F"/>
    <w:rsid w:val="00586C29"/>
    <w:rsid w:val="00591AE0"/>
    <w:rsid w:val="005A31C8"/>
    <w:rsid w:val="005B357F"/>
    <w:rsid w:val="005B438B"/>
    <w:rsid w:val="005B4D41"/>
    <w:rsid w:val="005B7C39"/>
    <w:rsid w:val="005C4E16"/>
    <w:rsid w:val="005C631D"/>
    <w:rsid w:val="005D25AD"/>
    <w:rsid w:val="005D2D62"/>
    <w:rsid w:val="0060016B"/>
    <w:rsid w:val="006047E5"/>
    <w:rsid w:val="00614350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578DF"/>
    <w:rsid w:val="0068072B"/>
    <w:rsid w:val="006B10BD"/>
    <w:rsid w:val="006B6042"/>
    <w:rsid w:val="006C2C39"/>
    <w:rsid w:val="006C4596"/>
    <w:rsid w:val="006C4F31"/>
    <w:rsid w:val="006D36AA"/>
    <w:rsid w:val="006D5837"/>
    <w:rsid w:val="006E369F"/>
    <w:rsid w:val="006F442E"/>
    <w:rsid w:val="00703020"/>
    <w:rsid w:val="0071412B"/>
    <w:rsid w:val="0071702B"/>
    <w:rsid w:val="007240DB"/>
    <w:rsid w:val="00727540"/>
    <w:rsid w:val="00742180"/>
    <w:rsid w:val="007520DC"/>
    <w:rsid w:val="00766B0D"/>
    <w:rsid w:val="00780331"/>
    <w:rsid w:val="00783832"/>
    <w:rsid w:val="0079649A"/>
    <w:rsid w:val="007B1A14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51555"/>
    <w:rsid w:val="0086125F"/>
    <w:rsid w:val="008679FE"/>
    <w:rsid w:val="00871428"/>
    <w:rsid w:val="00872BDE"/>
    <w:rsid w:val="0087403F"/>
    <w:rsid w:val="00876561"/>
    <w:rsid w:val="0089029A"/>
    <w:rsid w:val="008905E6"/>
    <w:rsid w:val="0089084A"/>
    <w:rsid w:val="00896C62"/>
    <w:rsid w:val="008A0BBA"/>
    <w:rsid w:val="008A3A76"/>
    <w:rsid w:val="008B205E"/>
    <w:rsid w:val="008B297D"/>
    <w:rsid w:val="008C1511"/>
    <w:rsid w:val="008C1B27"/>
    <w:rsid w:val="008D5C56"/>
    <w:rsid w:val="008E0DB5"/>
    <w:rsid w:val="008E663F"/>
    <w:rsid w:val="008F4B4B"/>
    <w:rsid w:val="009033E7"/>
    <w:rsid w:val="00907496"/>
    <w:rsid w:val="009240DA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1980"/>
    <w:rsid w:val="00996A0C"/>
    <w:rsid w:val="009A1AA9"/>
    <w:rsid w:val="009A71A5"/>
    <w:rsid w:val="009A7359"/>
    <w:rsid w:val="009A7E9D"/>
    <w:rsid w:val="009D4733"/>
    <w:rsid w:val="009E499B"/>
    <w:rsid w:val="009F7B7F"/>
    <w:rsid w:val="00A00897"/>
    <w:rsid w:val="00A22965"/>
    <w:rsid w:val="00A272F0"/>
    <w:rsid w:val="00A30F71"/>
    <w:rsid w:val="00A36907"/>
    <w:rsid w:val="00A550D3"/>
    <w:rsid w:val="00A55A89"/>
    <w:rsid w:val="00A7397C"/>
    <w:rsid w:val="00A77DFA"/>
    <w:rsid w:val="00A86784"/>
    <w:rsid w:val="00A94CDC"/>
    <w:rsid w:val="00AA0114"/>
    <w:rsid w:val="00AA5320"/>
    <w:rsid w:val="00AA5E06"/>
    <w:rsid w:val="00AB6FF5"/>
    <w:rsid w:val="00AD4017"/>
    <w:rsid w:val="00AF59C1"/>
    <w:rsid w:val="00B021EE"/>
    <w:rsid w:val="00B17C76"/>
    <w:rsid w:val="00B275F9"/>
    <w:rsid w:val="00B36FA7"/>
    <w:rsid w:val="00B40D6E"/>
    <w:rsid w:val="00B40E7A"/>
    <w:rsid w:val="00B53FAC"/>
    <w:rsid w:val="00B55CB2"/>
    <w:rsid w:val="00B927FB"/>
    <w:rsid w:val="00B96914"/>
    <w:rsid w:val="00B97D8A"/>
    <w:rsid w:val="00BA4B51"/>
    <w:rsid w:val="00BA66DD"/>
    <w:rsid w:val="00BC5CF2"/>
    <w:rsid w:val="00BC69F2"/>
    <w:rsid w:val="00BD28D5"/>
    <w:rsid w:val="00BD39E2"/>
    <w:rsid w:val="00BD41A4"/>
    <w:rsid w:val="00BE48CE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3D9A"/>
    <w:rsid w:val="00CC71F8"/>
    <w:rsid w:val="00CD063B"/>
    <w:rsid w:val="00CE0752"/>
    <w:rsid w:val="00D01483"/>
    <w:rsid w:val="00D07A59"/>
    <w:rsid w:val="00D244C9"/>
    <w:rsid w:val="00D265E8"/>
    <w:rsid w:val="00D44E32"/>
    <w:rsid w:val="00D46643"/>
    <w:rsid w:val="00D5324A"/>
    <w:rsid w:val="00D91145"/>
    <w:rsid w:val="00DA3C3C"/>
    <w:rsid w:val="00DA7C8C"/>
    <w:rsid w:val="00DC7DB3"/>
    <w:rsid w:val="00DD0388"/>
    <w:rsid w:val="00DE3F2F"/>
    <w:rsid w:val="00DF046E"/>
    <w:rsid w:val="00DF383F"/>
    <w:rsid w:val="00E0097E"/>
    <w:rsid w:val="00E020E6"/>
    <w:rsid w:val="00E10BDB"/>
    <w:rsid w:val="00E1158E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3E62"/>
    <w:rsid w:val="00F04EB0"/>
    <w:rsid w:val="00F061D5"/>
    <w:rsid w:val="00F15B08"/>
    <w:rsid w:val="00F214E7"/>
    <w:rsid w:val="00F243E3"/>
    <w:rsid w:val="00F329BD"/>
    <w:rsid w:val="00F33206"/>
    <w:rsid w:val="00F40930"/>
    <w:rsid w:val="00F55221"/>
    <w:rsid w:val="00F61656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  <w:style w:type="character" w:styleId="TextodoEspaoReservado">
    <w:name w:val="Placeholder Text"/>
    <w:basedOn w:val="Fontepargpadro"/>
    <w:uiPriority w:val="99"/>
    <w:semiHidden/>
    <w:rsid w:val="00525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F98B-9C72-40DF-B282-4C11B672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7</Pages>
  <Words>2218</Words>
  <Characters>11980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NoteCasa</cp:lastModifiedBy>
  <cp:revision>97</cp:revision>
  <cp:lastPrinted>2019-09-07T20:53:00Z</cp:lastPrinted>
  <dcterms:created xsi:type="dcterms:W3CDTF">2019-09-08T18:22:00Z</dcterms:created>
  <dcterms:modified xsi:type="dcterms:W3CDTF">2019-11-05T22:10:00Z</dcterms:modified>
</cp:coreProperties>
</file>