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2E4EF" w14:textId="35960E87" w:rsidR="005D2D62" w:rsidRDefault="00A550D3" w:rsidP="00A550D3">
      <w:pPr>
        <w:pStyle w:val="Ttulo1"/>
      </w:pPr>
      <w:r>
        <w:t>Educação 3.0</w:t>
      </w:r>
    </w:p>
    <w:p w14:paraId="318FCDCE" w14:textId="4765ED20" w:rsidR="005D2D62" w:rsidRDefault="005D2D62" w:rsidP="002378C6"/>
    <w:p w14:paraId="2668A818" w14:textId="77106513" w:rsidR="009E499B" w:rsidRDefault="008B297D" w:rsidP="008B297D">
      <w:pPr>
        <w:ind w:firstLine="432"/>
      </w:pPr>
      <w:r>
        <w:t xml:space="preserve">Com o advento da era da informação e a globalização, o ensino adaptou-se às novas possibilidades de tecnologias que poderiam ser utilizadas nos ambientes escolares ou mesmo fora dela. </w:t>
      </w:r>
      <w:r w:rsidR="00396792">
        <w:t xml:space="preserve">Conforme </w:t>
      </w:r>
      <w:proofErr w:type="spellStart"/>
      <w:r w:rsidR="00396792">
        <w:t>Barcia</w:t>
      </w:r>
      <w:proofErr w:type="spellEnd"/>
      <w:r w:rsidR="00396792">
        <w:t xml:space="preserve">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</w:t>
      </w:r>
      <w:proofErr w:type="spellStart"/>
      <w:r w:rsidR="00396792">
        <w:t>etc</w:t>
      </w:r>
      <w:proofErr w:type="spellEnd"/>
      <w:r w:rsidR="000E0EF8">
        <w:t>, ou seja, podem ser utilizados como ferramenta de apoio na aprendizagem presencial ou à distância.</w:t>
      </w:r>
      <w:r w:rsidR="00396792">
        <w:t xml:space="preserve"> </w:t>
      </w:r>
      <w:r w:rsidR="009E499B">
        <w:t>O conceito de Ambiente Virtual de Aprendizagem (AVA), de acordo com Almeida (2004), “</w:t>
      </w:r>
      <w:r w:rsidR="009E499B">
        <w:rPr>
          <w:i/>
        </w:rPr>
        <w:t>relaciona-se à sistemas computacionais, destinados ao suporte de atividades mediadas pelas tecnologias de informação e comunicação”.</w:t>
      </w:r>
      <w:r w:rsidR="009E499B">
        <w:t xml:space="preserve"> </w:t>
      </w:r>
    </w:p>
    <w:p w14:paraId="3FF4077B" w14:textId="141900CE" w:rsidR="00396792" w:rsidRDefault="00396792" w:rsidP="008B297D">
      <w:pPr>
        <w:ind w:firstLine="432"/>
      </w:pPr>
      <w:r>
        <w:t xml:space="preserve">Moodle, </w:t>
      </w:r>
      <w:r w:rsidR="000E0EF8">
        <w:t xml:space="preserve">é um exemplo desse tipo de plataforma que integra a tecnologia à educação e segundo Ribeiro e Mendonça (2007), Moodle é uma plataforma, </w:t>
      </w:r>
      <w:r w:rsidR="000E0EF8" w:rsidRPr="000E0EF8">
        <w:rPr>
          <w:i/>
        </w:rPr>
        <w:t xml:space="preserve">Open </w:t>
      </w:r>
      <w:proofErr w:type="spellStart"/>
      <w:r w:rsidR="000E0EF8" w:rsidRPr="000E0EF8">
        <w:rPr>
          <w:i/>
        </w:rPr>
        <w:t>Source</w:t>
      </w:r>
      <w:proofErr w:type="spellEnd"/>
      <w:r w:rsidR="000E0EF8">
        <w:rPr>
          <w:i/>
        </w:rPr>
        <w:t xml:space="preserve">, </w:t>
      </w:r>
      <w:r w:rsidR="000E0EF8">
        <w:t>e que objetiva o gerenciamento de aprendizado e de trabalho colaborativo em ambiente virtual, permitido a criação e administração de cursos on-line, grupos de trabalho e comunidades de aprendizagem.</w:t>
      </w:r>
    </w:p>
    <w:p w14:paraId="1E408E31" w14:textId="109703F0" w:rsidR="000E0EF8" w:rsidRPr="00B40E7A" w:rsidRDefault="000E0EF8" w:rsidP="008B297D">
      <w:pPr>
        <w:ind w:firstLine="432"/>
        <w:rPr>
          <w:b/>
        </w:rPr>
      </w:pPr>
      <w: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</w:t>
      </w:r>
      <w:r w:rsidR="00B40E7A">
        <w:t xml:space="preserve">É neste ponto este vamos propor uma sugestão de solução com a criação de um sistema que permite ao professor, indicar questões, relacionar alguns conteúdos conforme os resultados e a máquina poderá analisar os resultados e também realizar indicações que podem ser relevantes ao aprendizado individual. </w:t>
      </w:r>
    </w:p>
    <w:p w14:paraId="3A132367" w14:textId="4B02762C" w:rsidR="008B297D" w:rsidRDefault="008B297D" w:rsidP="008B297D">
      <w:pPr>
        <w:ind w:firstLine="432"/>
      </w:pPr>
    </w:p>
    <w:p w14:paraId="387C61F5" w14:textId="16C6C408" w:rsidR="000E0EF8" w:rsidRDefault="000E0EF8" w:rsidP="008B297D">
      <w:pPr>
        <w:ind w:firstLine="432"/>
      </w:pPr>
    </w:p>
    <w:p w14:paraId="68ABBF4D" w14:textId="6560E63A" w:rsidR="00984791" w:rsidRDefault="002378C6" w:rsidP="002378C6">
      <w:pPr>
        <w:pStyle w:val="Ttulo1"/>
      </w:pPr>
      <w:r>
        <w:t>Inteligência Artificial</w:t>
      </w:r>
    </w:p>
    <w:p w14:paraId="516D36F4" w14:textId="77777777" w:rsidR="000F3AB1" w:rsidRPr="000F3AB1" w:rsidRDefault="000F3AB1" w:rsidP="000F3AB1"/>
    <w:p w14:paraId="64A043C6" w14:textId="42FCBF24" w:rsidR="00941C48" w:rsidRDefault="007B631E" w:rsidP="007B631E">
      <w:pPr>
        <w:ind w:firstLine="432"/>
      </w:pPr>
      <w:r>
        <w:t xml:space="preserve">Segundo </w:t>
      </w:r>
      <w:r w:rsidRPr="00941C48">
        <w:t xml:space="preserve">Russell e Norvig (2009) </w:t>
      </w:r>
      <w:r>
        <w:t>e</w:t>
      </w:r>
      <w:r w:rsidR="00941C48" w:rsidRPr="00941C48">
        <w:t xml:space="preserve">xiste inúmeras definições </w:t>
      </w:r>
      <w:r>
        <w:t>para</w:t>
      </w:r>
      <w:r w:rsidR="00941C48" w:rsidRPr="00941C48">
        <w:t xml:space="preserve"> Inteligência Artificial, </w:t>
      </w:r>
      <w:r>
        <w:t xml:space="preserve">sendo esse o </w:t>
      </w:r>
      <w:r w:rsidR="00941C48" w:rsidRPr="00941C48">
        <w:t xml:space="preserve">reflexo das </w:t>
      </w:r>
      <w:r>
        <w:t>particularidades de</w:t>
      </w:r>
      <w:r w:rsidR="00941C48" w:rsidRPr="00941C48">
        <w:t xml:space="preserve"> cada campo de conhecimento. </w:t>
      </w:r>
      <w:r>
        <w:t xml:space="preserve">Eles </w:t>
      </w:r>
      <w:r w:rsidR="00941C48" w:rsidRPr="00941C48">
        <w:t>listam oito delas agrupadas em duas dimensões</w:t>
      </w:r>
      <w:r>
        <w:t xml:space="preserve"> </w:t>
      </w:r>
      <w:r w:rsidR="00941C48" w:rsidRPr="00941C48">
        <w:t xml:space="preserve">as </w:t>
      </w:r>
      <w:r w:rsidR="00941C48" w:rsidRPr="00941C48">
        <w:lastRenderedPageBreak/>
        <w:t xml:space="preserve">relativas à pensamento, processos e raciocínio e as relativas à comportamento. </w:t>
      </w:r>
      <w:r>
        <w:t>A</w:t>
      </w:r>
      <w:r w:rsidR="00941C48" w:rsidRPr="00941C48">
        <w:t xml:space="preserve"> Tabela 1</w:t>
      </w:r>
      <w:r>
        <w:t xml:space="preserve"> mostra</w:t>
      </w:r>
      <w:r w:rsidR="00941C48" w:rsidRPr="00941C48">
        <w:t xml:space="preserve"> as definições</w:t>
      </w:r>
      <w:r>
        <w:t xml:space="preserve"> </w:t>
      </w:r>
      <w:r w:rsidR="00C61EB0">
        <w:t>divididas</w:t>
      </w:r>
      <w:r w:rsidRPr="00941C48">
        <w:t xml:space="preserve"> </w:t>
      </w:r>
      <w:r w:rsidR="00C61EB0">
        <w:t>entre o</w:t>
      </w:r>
      <w:r w:rsidR="00941C48" w:rsidRPr="00941C48">
        <w:t xml:space="preserve"> desempenho humano e </w:t>
      </w:r>
      <w:r w:rsidR="00C61EB0">
        <w:t>de</w:t>
      </w:r>
      <w:r w:rsidR="00941C48" w:rsidRPr="00941C48">
        <w:t xml:space="preserve"> racionalidade.</w:t>
      </w:r>
    </w:p>
    <w:p w14:paraId="02166DB6" w14:textId="77777777" w:rsidR="007B631E" w:rsidRDefault="007B631E" w:rsidP="007B631E">
      <w:pPr>
        <w:keepNext/>
        <w:ind w:firstLine="432"/>
        <w:jc w:val="center"/>
      </w:pPr>
      <w:r>
        <w:rPr>
          <w:noProof/>
          <w:lang w:eastAsia="pt-BR"/>
        </w:rPr>
        <w:drawing>
          <wp:inline distT="0" distB="0" distL="0" distR="0" wp14:anchorId="3891D069" wp14:editId="7FBB6194">
            <wp:extent cx="5400040" cy="2800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62E" w14:textId="5797205B" w:rsidR="007B631E" w:rsidRPr="00941C48" w:rsidRDefault="007B631E" w:rsidP="007B631E">
      <w:pPr>
        <w:pStyle w:val="Legenda"/>
      </w:pPr>
      <w:r>
        <w:t xml:space="preserve">Figura </w:t>
      </w:r>
      <w:r w:rsidR="001B0E03">
        <w:fldChar w:fldCharType="begin"/>
      </w:r>
      <w:r w:rsidR="001B0E03">
        <w:instrText xml:space="preserve"> SEQ Figura \* ARABIC </w:instrText>
      </w:r>
      <w:r w:rsidR="001B0E03">
        <w:fldChar w:fldCharType="separate"/>
      </w:r>
      <w:r w:rsidR="007B1A14">
        <w:rPr>
          <w:noProof/>
        </w:rPr>
        <w:t>1</w:t>
      </w:r>
      <w:r w:rsidR="001B0E03">
        <w:rPr>
          <w:noProof/>
        </w:rPr>
        <w:fldChar w:fldCharType="end"/>
      </w:r>
      <w:r>
        <w:t xml:space="preserve"> - </w:t>
      </w:r>
      <w:r w:rsidRPr="009A2D0A">
        <w:t>Algumas definições de inteligência artificial</w:t>
      </w:r>
      <w:r>
        <w:t xml:space="preserve">. </w:t>
      </w:r>
      <w:bookmarkStart w:id="0" w:name="_Hlk21294224"/>
      <w:r>
        <w:t>Fonte: Russel e Norvig (2009)</w:t>
      </w:r>
      <w:bookmarkEnd w:id="0"/>
    </w:p>
    <w:p w14:paraId="00AD96E1" w14:textId="67A989F4" w:rsidR="00A00897" w:rsidRDefault="00315F6B" w:rsidP="00315F6B">
      <w:pPr>
        <w:ind w:firstLine="432"/>
      </w:pPr>
      <w:r>
        <w:t xml:space="preserve">Para </w:t>
      </w:r>
      <w:r w:rsidRPr="00941C48">
        <w:t>Russell e Norvig (2009)</w:t>
      </w:r>
      <w:r>
        <w:t>,</w:t>
      </w:r>
      <w:r w:rsidRPr="00941C48">
        <w:t xml:space="preserve"> </w:t>
      </w:r>
      <w:r>
        <w:t>h</w:t>
      </w:r>
      <w:r w:rsidR="006D5837" w:rsidRPr="006D5837">
        <w:t>istoricamente</w:t>
      </w:r>
      <w:r>
        <w:t xml:space="preserve"> essas</w:t>
      </w:r>
      <w:r w:rsidR="006D5837" w:rsidRPr="006D5837">
        <w:t xml:space="preserve"> quatro estratégias </w:t>
      </w:r>
      <w:r>
        <w:t xml:space="preserve">são seguidas até hoje </w:t>
      </w:r>
      <w:r w:rsidR="006D5837" w:rsidRPr="006D5837">
        <w:t>para o estudo da IA, cada uma delas</w:t>
      </w:r>
      <w:r w:rsidR="006D5837">
        <w:t xml:space="preserve"> </w:t>
      </w:r>
      <w:r w:rsidR="006D5837" w:rsidRPr="006D5837">
        <w:t>por pessoas diferentes com métodos diferentes. Uma abordagem centrada nos seres humanos deve ser</w:t>
      </w:r>
      <w:r w:rsidR="006D5837">
        <w:t xml:space="preserve"> </w:t>
      </w:r>
      <w:r w:rsidR="006D5837" w:rsidRPr="006D5837">
        <w:t>em parte uma ciência empírica, envolvendo hipóteses e confirmação experimental. Uma abordagem</w:t>
      </w:r>
      <w:r w:rsidR="006D5837">
        <w:t xml:space="preserve"> </w:t>
      </w:r>
      <w:r w:rsidR="006D5837" w:rsidRPr="006D5837">
        <w:t>racionalista envolve uma combinação de matemática e engenharia. Cada grupo tem ao mesmo tempo</w:t>
      </w:r>
      <w:r w:rsidR="006D5837">
        <w:t xml:space="preserve"> </w:t>
      </w:r>
      <w:r w:rsidR="006D5837" w:rsidRPr="006D5837">
        <w:t>desacreditado e ajudado o outro.</w:t>
      </w:r>
    </w:p>
    <w:p w14:paraId="6C1B07CD" w14:textId="30EC4666" w:rsidR="00315F6B" w:rsidRPr="006D5837" w:rsidRDefault="00315F6B" w:rsidP="00EB53C1">
      <w:pPr>
        <w:ind w:firstLine="432"/>
      </w:pPr>
      <w:r>
        <w:t xml:space="preserve">O </w:t>
      </w:r>
      <w:r w:rsidRPr="00315F6B">
        <w:t>teste de Turing</w:t>
      </w:r>
      <w:r>
        <w:t xml:space="preserve">, proposto por Alan Turing (1950) utilizou </w:t>
      </w:r>
      <w:r w:rsidRPr="00315F6B">
        <w:t xml:space="preserve">seis disciplinas </w:t>
      </w:r>
      <w:r w:rsidR="00EB53C1">
        <w:t xml:space="preserve">que </w:t>
      </w:r>
      <w:r w:rsidRPr="00315F6B">
        <w:t>comp</w:t>
      </w:r>
      <w:r w:rsidRPr="00315F6B">
        <w:rPr>
          <w:rFonts w:hint="eastAsia"/>
        </w:rPr>
        <w:t>õ</w:t>
      </w:r>
      <w:r w:rsidRPr="00315F6B">
        <w:t>em a maior parte da IA</w:t>
      </w:r>
      <w:r>
        <w:t xml:space="preserve"> até os dias atuais que são </w:t>
      </w:r>
      <w:r w:rsidR="008F4B4B">
        <w:t xml:space="preserve">o </w:t>
      </w:r>
      <w:r w:rsidR="008F4B4B" w:rsidRPr="00EB53C1">
        <w:t xml:space="preserve">processamento de linguagem natural, </w:t>
      </w:r>
      <w:r w:rsidR="008F4B4B" w:rsidRPr="008F4B4B">
        <w:t>representação de conhecimento</w:t>
      </w:r>
      <w:r w:rsidR="008F4B4B" w:rsidRPr="00EB53C1">
        <w:t xml:space="preserve">, </w:t>
      </w:r>
      <w:r w:rsidR="008F4B4B" w:rsidRPr="008F4B4B">
        <w:t>raciocínio</w:t>
      </w:r>
      <w:r w:rsidR="008F4B4B" w:rsidRPr="00EB53C1">
        <w:t xml:space="preserve">, </w:t>
      </w:r>
      <w:r w:rsidR="008F4B4B" w:rsidRPr="008F4B4B">
        <w:t>aprendizado de máquina</w:t>
      </w:r>
      <w:r w:rsidR="008F4B4B" w:rsidRPr="00EB53C1">
        <w:t>,</w:t>
      </w:r>
      <w:r w:rsidR="008F4B4B" w:rsidRPr="008F4B4B">
        <w:t xml:space="preserve"> visão computacional e </w:t>
      </w:r>
      <w:r w:rsidR="008F4B4B" w:rsidRPr="00EB53C1">
        <w:t>robótica</w:t>
      </w:r>
      <w:r w:rsidR="00EB53C1" w:rsidRPr="00EB53C1">
        <w:t xml:space="preserve"> </w:t>
      </w:r>
      <w:r w:rsidR="00EB53C1">
        <w:t>(</w:t>
      </w:r>
      <w:r w:rsidR="00EB53C1" w:rsidRPr="00941C48">
        <w:t>RUSSELL e NORVIG 2009)</w:t>
      </w:r>
      <w:r w:rsidR="00EB53C1" w:rsidRPr="00EB53C1">
        <w:t>.</w:t>
      </w:r>
    </w:p>
    <w:p w14:paraId="27873900" w14:textId="3FBFD182" w:rsidR="00DD0388" w:rsidRDefault="008C1B27" w:rsidP="00DD0388">
      <w:pPr>
        <w:ind w:firstLine="432"/>
      </w:pPr>
      <w:r w:rsidRPr="008C1B27">
        <w:t>Segundo Russell</w:t>
      </w:r>
      <w:r>
        <w:t xml:space="preserve"> e </w:t>
      </w:r>
      <w:r w:rsidRPr="008C1B27">
        <w:t>Norvig (200</w:t>
      </w:r>
      <w:r>
        <w:t>9</w:t>
      </w:r>
      <w:r w:rsidRPr="008C1B27">
        <w:t xml:space="preserve">), </w:t>
      </w:r>
      <w:r w:rsidR="00DD0388">
        <w:t>u</w:t>
      </w:r>
      <w:r w:rsidR="00DD0388" w:rsidRPr="00DD0388">
        <w:t>m agente</w:t>
      </w:r>
      <w:r w:rsidR="00DD0388" w:rsidRPr="00DD0388">
        <w:rPr>
          <w:b/>
          <w:bCs/>
        </w:rPr>
        <w:t xml:space="preserve"> </w:t>
      </w:r>
      <w:r w:rsidR="00DD0388" w:rsidRPr="00DD0388">
        <w:rPr>
          <w:rFonts w:hint="eastAsia"/>
        </w:rPr>
        <w:t>é</w:t>
      </w:r>
      <w:r w:rsidR="00DD0388" w:rsidRPr="00DD0388">
        <w:t xml:space="preserve"> tudo </w:t>
      </w:r>
      <w:r w:rsidR="00ED3B3F">
        <w:t xml:space="preserve">aquilo pode interagir com um ambiente, percebendo alterações através </w:t>
      </w:r>
      <w:r w:rsidR="00DD0388" w:rsidRPr="00DD0388">
        <w:t>de</w:t>
      </w:r>
      <w:r w:rsidR="00DD0388">
        <w:t xml:space="preserve"> </w:t>
      </w:r>
      <w:r w:rsidR="00DD0388" w:rsidRPr="00DD0388">
        <w:t>sensores</w:t>
      </w:r>
      <w:r w:rsidR="00DD0388" w:rsidRPr="00DD0388">
        <w:rPr>
          <w:b/>
          <w:bCs/>
        </w:rPr>
        <w:t xml:space="preserve"> </w:t>
      </w:r>
      <w:r w:rsidR="00DD0388" w:rsidRPr="00DD0388">
        <w:t>e agi</w:t>
      </w:r>
      <w:r w:rsidR="00ED3B3F">
        <w:t>ndo</w:t>
      </w:r>
      <w:r w:rsidR="00DD0388" w:rsidRPr="00DD0388">
        <w:t xml:space="preserve"> sobre esse ambiente </w:t>
      </w:r>
      <w:r w:rsidR="00ED3B3F">
        <w:t>com</w:t>
      </w:r>
      <w:r w:rsidR="00DD0388" w:rsidRPr="00DD0388">
        <w:t xml:space="preserve"> atuadores. </w:t>
      </w:r>
      <w:r w:rsidR="00ED3B3F">
        <w:t xml:space="preserve">A </w:t>
      </w:r>
      <w:r w:rsidR="00DD0388" w:rsidRPr="00DD0388">
        <w:t>Figura 2</w:t>
      </w:r>
      <w:r w:rsidR="00ED3B3F">
        <w:t xml:space="preserve"> mostra esse esquema de forma simples</w:t>
      </w:r>
      <w:r w:rsidR="00DD0388" w:rsidRPr="00DD0388">
        <w:t>. Um</w:t>
      </w:r>
      <w:r w:rsidR="00ED3B3F">
        <w:t xml:space="preserve"> exemplo de um</w:t>
      </w:r>
      <w:r w:rsidR="00DD0388" w:rsidRPr="00DD0388">
        <w:t xml:space="preserve"> agente humano </w:t>
      </w:r>
      <w:r w:rsidR="00ED3B3F">
        <w:t xml:space="preserve">que </w:t>
      </w:r>
      <w:r w:rsidR="00DD0388" w:rsidRPr="00DD0388">
        <w:t xml:space="preserve">tem olhos, ouvidos e outros </w:t>
      </w:r>
      <w:r w:rsidR="00DD0388" w:rsidRPr="00DD0388">
        <w:rPr>
          <w:rFonts w:hint="eastAsia"/>
        </w:rPr>
        <w:t>ó</w:t>
      </w:r>
      <w:r w:rsidR="00DD0388" w:rsidRPr="00DD0388">
        <w:t>rg</w:t>
      </w:r>
      <w:r w:rsidR="00DD0388" w:rsidRPr="00DD0388">
        <w:rPr>
          <w:rFonts w:hint="eastAsia"/>
        </w:rPr>
        <w:t>ã</w:t>
      </w:r>
      <w:r w:rsidR="00DD0388" w:rsidRPr="00DD0388">
        <w:t>os como sensores, e tem m</w:t>
      </w:r>
      <w:r w:rsidR="00DD0388" w:rsidRPr="00DD0388">
        <w:rPr>
          <w:rFonts w:hint="eastAsia"/>
        </w:rPr>
        <w:t>ã</w:t>
      </w:r>
      <w:r w:rsidR="00DD0388" w:rsidRPr="00DD0388">
        <w:t>os,</w:t>
      </w:r>
      <w:r w:rsidR="00DD0388">
        <w:t xml:space="preserve"> </w:t>
      </w:r>
      <w:r w:rsidR="00DD0388" w:rsidRPr="00DD0388">
        <w:t>pernas, boca e outras partes do corpo que servem como</w:t>
      </w:r>
      <w:r w:rsidR="00DD0388">
        <w:t xml:space="preserve"> </w:t>
      </w:r>
      <w:r w:rsidR="00DD0388" w:rsidRPr="00DD0388">
        <w:t>atuadores. Um agente rob</w:t>
      </w:r>
      <w:r w:rsidR="00DD0388" w:rsidRPr="00DD0388">
        <w:rPr>
          <w:rFonts w:hint="eastAsia"/>
        </w:rPr>
        <w:t>ó</w:t>
      </w:r>
      <w:r w:rsidR="00DD0388" w:rsidRPr="00DD0388">
        <w:t>tico pode ter</w:t>
      </w:r>
      <w:r w:rsidR="00DD0388">
        <w:t xml:space="preserve"> </w:t>
      </w:r>
      <w:r w:rsidR="00DD0388" w:rsidRPr="00DD0388">
        <w:t>c</w:t>
      </w:r>
      <w:r w:rsidR="00DD0388" w:rsidRPr="00DD0388">
        <w:rPr>
          <w:rFonts w:hint="eastAsia"/>
        </w:rPr>
        <w:t>â</w:t>
      </w:r>
      <w:r w:rsidR="00DD0388" w:rsidRPr="00DD0388">
        <w:t>meras e detectores da faixa de infravermelho funcionando como sensores e v</w:t>
      </w:r>
      <w:r w:rsidR="00DD0388" w:rsidRPr="00DD0388">
        <w:rPr>
          <w:rFonts w:hint="eastAsia"/>
        </w:rPr>
        <w:t>á</w:t>
      </w:r>
      <w:r w:rsidR="00DD0388" w:rsidRPr="00DD0388">
        <w:t>rios motores como</w:t>
      </w:r>
      <w:r w:rsidR="00DD0388">
        <w:t xml:space="preserve"> </w:t>
      </w:r>
      <w:r w:rsidR="00DD0388" w:rsidRPr="00DD0388">
        <w:t>atuadores.</w:t>
      </w:r>
    </w:p>
    <w:p w14:paraId="711ECE59" w14:textId="77777777" w:rsidR="00DD0388" w:rsidRDefault="00DD0388" w:rsidP="00DD0388">
      <w:pPr>
        <w:keepNext/>
        <w:ind w:firstLine="432"/>
        <w:jc w:val="center"/>
      </w:pPr>
      <w:r w:rsidRPr="00DD0388">
        <w:rPr>
          <w:noProof/>
          <w:lang w:eastAsia="pt-BR"/>
        </w:rPr>
        <w:lastRenderedPageBreak/>
        <w:drawing>
          <wp:inline distT="0" distB="0" distL="0" distR="0" wp14:anchorId="5099274F" wp14:editId="7C5DCAB9">
            <wp:extent cx="1981200" cy="1632478"/>
            <wp:effectExtent l="0" t="0" r="0" b="6350"/>
            <wp:docPr id="2" name="Imagem 2" descr="Resultado de imagem para Agentes interagem com amb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gentes interagem com ambien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3" cy="16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BBB" w14:textId="2F8E759B" w:rsidR="00DD0388" w:rsidRDefault="00DD0388" w:rsidP="00DD0388">
      <w:pPr>
        <w:pStyle w:val="Legenda"/>
      </w:pPr>
      <w:r>
        <w:t xml:space="preserve">Figura </w:t>
      </w:r>
      <w:r w:rsidR="001B0E03">
        <w:fldChar w:fldCharType="begin"/>
      </w:r>
      <w:r w:rsidR="001B0E03">
        <w:instrText xml:space="preserve"> SEQ Figura \* ARABIC </w:instrText>
      </w:r>
      <w:r w:rsidR="001B0E03">
        <w:fldChar w:fldCharType="separate"/>
      </w:r>
      <w:r w:rsidR="007B1A14">
        <w:rPr>
          <w:noProof/>
        </w:rPr>
        <w:t>2</w:t>
      </w:r>
      <w:r w:rsidR="001B0E03">
        <w:rPr>
          <w:noProof/>
        </w:rPr>
        <w:fldChar w:fldCharType="end"/>
      </w:r>
      <w:r>
        <w:t xml:space="preserve"> - Esquema de um agente e o ambiente. </w:t>
      </w:r>
      <w:r w:rsidRPr="00DD0388">
        <w:t>Fonte: Russel e Norvig (2009)</w:t>
      </w:r>
    </w:p>
    <w:p w14:paraId="110ED05C" w14:textId="33643D0F" w:rsidR="00D01483" w:rsidRDefault="008C1B27" w:rsidP="008C1B27">
      <w:pPr>
        <w:ind w:firstLine="432"/>
      </w:pPr>
      <w:r w:rsidRPr="008C1B27">
        <w:t xml:space="preserve"> </w:t>
      </w:r>
    </w:p>
    <w:p w14:paraId="0E7473BA" w14:textId="63F8D698" w:rsidR="007E23DF" w:rsidRDefault="008A0BBA" w:rsidP="00F82C20">
      <w:pPr>
        <w:pStyle w:val="Ttulo1"/>
      </w:pPr>
      <w:r w:rsidRPr="008A0BBA">
        <w:t>Aprendizado de M</w:t>
      </w:r>
      <w:r>
        <w:t>á</w:t>
      </w:r>
      <w:r w:rsidRPr="008A0BBA">
        <w:t>quina</w:t>
      </w:r>
      <w:r w:rsidR="00D01483">
        <w:t xml:space="preserve"> (</w:t>
      </w:r>
      <w:proofErr w:type="spellStart"/>
      <w:r w:rsidR="00D01483">
        <w:t>M</w:t>
      </w:r>
      <w:r w:rsidR="00825A0E">
        <w:t>achine</w:t>
      </w:r>
      <w:proofErr w:type="spellEnd"/>
      <w:r w:rsidR="00825A0E">
        <w:t xml:space="preserve"> Learning</w:t>
      </w:r>
      <w:r w:rsidR="00D01483">
        <w:t>)</w:t>
      </w:r>
    </w:p>
    <w:p w14:paraId="47116E00" w14:textId="02B5CC65" w:rsidR="00F82C20" w:rsidRDefault="00F82C20" w:rsidP="00D01483"/>
    <w:p w14:paraId="330F1B59" w14:textId="200F2520" w:rsidR="00D01483" w:rsidRDefault="00D01483" w:rsidP="00461EE1">
      <w:pPr>
        <w:ind w:firstLine="432"/>
      </w:pPr>
      <w:r>
        <w:t>A</w:t>
      </w:r>
      <w:r w:rsidRPr="00D01483">
        <w:t>prendizado de M</w:t>
      </w:r>
      <w:r>
        <w:t>á</w:t>
      </w:r>
      <w:r w:rsidRPr="00D01483">
        <w:t>quina</w:t>
      </w:r>
      <w:r w:rsidR="00CC71F8">
        <w:t xml:space="preserve"> (AM)</w:t>
      </w:r>
      <w:r w:rsidRPr="00D01483">
        <w:t xml:space="preserve"> </w:t>
      </w:r>
      <w:r>
        <w:t>é</w:t>
      </w:r>
      <w:r w:rsidRPr="00D01483">
        <w:t xml:space="preserve"> uma </w:t>
      </w:r>
      <w:r>
        <w:t>á</w:t>
      </w:r>
      <w:r w:rsidRPr="00D01483">
        <w:t>rea d</w:t>
      </w:r>
      <w:r w:rsidR="00CC71F8">
        <w:t>a</w:t>
      </w:r>
      <w:r w:rsidRPr="00D01483">
        <w:t xml:space="preserve"> I</w:t>
      </w:r>
      <w:r w:rsidR="00CC71F8">
        <w:t xml:space="preserve">nteligência </w:t>
      </w:r>
      <w:r w:rsidRPr="00D01483">
        <w:t>A</w:t>
      </w:r>
      <w:r w:rsidR="00CC71F8">
        <w:t>rtificial</w:t>
      </w:r>
      <w:r w:rsidRPr="00D01483">
        <w:t xml:space="preserve"> cujo objetivo </w:t>
      </w:r>
      <w:r>
        <w:t xml:space="preserve">é </w:t>
      </w:r>
      <w:r w:rsidRPr="00D01483">
        <w:t>o desenvolvimento de t</w:t>
      </w:r>
      <w:r>
        <w:t>é</w:t>
      </w:r>
      <w:r w:rsidRPr="00D01483">
        <w:t>cnicas computacionais sobre o aprendizado bem como a constru</w:t>
      </w:r>
      <w:r>
        <w:t>ção</w:t>
      </w:r>
      <w:r w:rsidRPr="00D01483">
        <w:t xml:space="preserve"> de sistemas capazes de adquirir conhecimento de forma autom</w:t>
      </w:r>
      <w:r>
        <w:t>ática</w:t>
      </w:r>
      <w:r w:rsidRPr="00D01483">
        <w:t xml:space="preserve">. Um sistema de aprendizado </w:t>
      </w:r>
      <w:r>
        <w:t>é</w:t>
      </w:r>
      <w:r w:rsidRPr="00D01483">
        <w:t xml:space="preserve"> um programa de computador que toma decis</w:t>
      </w:r>
      <w:r>
        <w:t>õ</w:t>
      </w:r>
      <w:r w:rsidRPr="00D01483">
        <w:t>es baseado em experi</w:t>
      </w:r>
      <w:r>
        <w:t>ê</w:t>
      </w:r>
      <w:r w:rsidRPr="00D01483">
        <w:t>ncias acumuladas atrav</w:t>
      </w:r>
      <w:r>
        <w:t>é</w:t>
      </w:r>
      <w:r w:rsidRPr="00D01483">
        <w:t>s da solu</w:t>
      </w:r>
      <w:r>
        <w:t>çã</w:t>
      </w:r>
      <w:r w:rsidRPr="00D01483">
        <w:t>o bem-sucedida de problemas anteriores. Os diversos sistemas de aprendizado de m</w:t>
      </w:r>
      <w:r>
        <w:t>á</w:t>
      </w:r>
      <w:r w:rsidRPr="00D01483">
        <w:t>quina possuem caracter</w:t>
      </w:r>
      <w:r>
        <w:t>ís</w:t>
      </w:r>
      <w:r w:rsidRPr="00D01483">
        <w:t xml:space="preserve">ticas particulares e comuns que possibilitam sua </w:t>
      </w:r>
      <w:r w:rsidRPr="008504DB">
        <w:t>classific</w:t>
      </w:r>
      <w:r w:rsidR="00461EE1">
        <w:t>ã</w:t>
      </w:r>
      <w:r w:rsidRPr="008504DB">
        <w:t>o</w:t>
      </w:r>
      <w:r w:rsidRPr="00D01483">
        <w:t xml:space="preserve"> quanto </w:t>
      </w:r>
      <w:r w:rsidR="00461EE1">
        <w:t>à</w:t>
      </w:r>
      <w:r w:rsidRPr="00D01483">
        <w:t xml:space="preserve"> linguagem de descri</w:t>
      </w:r>
      <w:r w:rsidR="00CD063B">
        <w:t>ção</w:t>
      </w:r>
      <w:r w:rsidRPr="00D01483">
        <w:t>, modo, paradigma e forma de aprendizado utilizado</w:t>
      </w:r>
      <w:r w:rsidR="00252754">
        <w:t xml:space="preserve"> (</w:t>
      </w:r>
      <w:r w:rsidR="00252754" w:rsidRPr="00F82C20">
        <w:t>MONARD</w:t>
      </w:r>
      <w:r w:rsidR="00252754">
        <w:t xml:space="preserve"> e </w:t>
      </w:r>
      <w:r w:rsidR="00252754" w:rsidRPr="00F82C20">
        <w:t>BARANAUSKAS</w:t>
      </w:r>
      <w:r w:rsidR="00252754">
        <w:t>, 2003)</w:t>
      </w:r>
      <w:r w:rsidRPr="00D01483">
        <w:t xml:space="preserve">. </w:t>
      </w:r>
    </w:p>
    <w:p w14:paraId="136F02BB" w14:textId="1344A914" w:rsidR="00F82C20" w:rsidRDefault="004D70DA" w:rsidP="00D01483">
      <w:pPr>
        <w:ind w:firstLine="432"/>
      </w:pPr>
      <w:r>
        <w:t>Conforme Souto (2003), t</w:t>
      </w:r>
      <w:r w:rsidR="00D01483" w:rsidRPr="00D01483">
        <w:t>écnicas de AM podem ser divididas, de maneira geral, em aprendizado</w:t>
      </w:r>
      <w:r w:rsidR="00D01483">
        <w:t xml:space="preserve"> </w:t>
      </w:r>
      <w:r w:rsidR="00D01483" w:rsidRPr="00D01483">
        <w:t>supervisionado e aprendizado n</w:t>
      </w:r>
      <w:r w:rsidR="00CC71F8">
        <w:t>ã</w:t>
      </w:r>
      <w:r w:rsidR="00D01483" w:rsidRPr="00D01483">
        <w:t>o supervisionado. Se antes do processo de aprendizado o indutor recebe um conjunto de exemplos, cada exemplo sendo formado por um conjunto de atributos de entrada e um conjunto de atributos de sa</w:t>
      </w:r>
      <w:r w:rsidR="00C34A62">
        <w:t>í</w:t>
      </w:r>
      <w:r w:rsidR="00D01483" w:rsidRPr="00D01483">
        <w:t>da (</w:t>
      </w:r>
      <w:r w:rsidR="00C34A62" w:rsidRPr="00D01483">
        <w:t>rótulos</w:t>
      </w:r>
      <w:r w:rsidR="00D01483" w:rsidRPr="00D01483">
        <w:t>), ent</w:t>
      </w:r>
      <w:r w:rsidR="00C34A62">
        <w:t>ã</w:t>
      </w:r>
      <w:r w:rsidR="00D01483" w:rsidRPr="00D01483">
        <w:t>o esse tipo de aprendizado pode ser classificado como aprendizado supervisionado. Em contraste, aprendizado n</w:t>
      </w:r>
      <w:r w:rsidR="00C34A62">
        <w:t>ã</w:t>
      </w:r>
      <w:r w:rsidR="00D01483" w:rsidRPr="00D01483">
        <w:t xml:space="preserve">o supervisionado </w:t>
      </w:r>
      <w:r w:rsidR="00C34A62">
        <w:t>é</w:t>
      </w:r>
      <w:r w:rsidR="00D01483" w:rsidRPr="00D01483">
        <w:t xml:space="preserve"> realizado quando, para cada exemplo, apenas os atributos de entrada </w:t>
      </w:r>
      <w:r w:rsidR="00C34A62" w:rsidRPr="00D01483">
        <w:t>estão</w:t>
      </w:r>
      <w:r w:rsidR="00D01483" w:rsidRPr="00D01483">
        <w:t xml:space="preserve"> dispon</w:t>
      </w:r>
      <w:r w:rsidR="00C34A62">
        <w:t>í</w:t>
      </w:r>
      <w:r w:rsidR="00D01483" w:rsidRPr="00D01483">
        <w:t xml:space="preserve">veis. Essas </w:t>
      </w:r>
      <w:r w:rsidR="00C34A62" w:rsidRPr="00D01483">
        <w:t>técnicas</w:t>
      </w:r>
      <w:r w:rsidR="00D01483" w:rsidRPr="00D01483">
        <w:t xml:space="preserve"> de aprendizado s</w:t>
      </w:r>
      <w:r w:rsidR="00C34A62">
        <w:t>ã</w:t>
      </w:r>
      <w:r w:rsidR="00D01483" w:rsidRPr="00D01483">
        <w:t>o utilizadas quando o objetivo for encontrar em um conjunto de dados padr</w:t>
      </w:r>
      <w:r w:rsidR="00305060">
        <w:t>õ</w:t>
      </w:r>
      <w:r w:rsidR="00D01483" w:rsidRPr="00D01483">
        <w:t xml:space="preserve">es ou </w:t>
      </w:r>
      <w:r w:rsidR="00305060" w:rsidRPr="00D01483">
        <w:t>tendências</w:t>
      </w:r>
      <w:r w:rsidR="00D01483" w:rsidRPr="00D01483">
        <w:t xml:space="preserve"> (aglomerados) que auxiliem o entendimento desses dados.</w:t>
      </w:r>
    </w:p>
    <w:p w14:paraId="4C1722E8" w14:textId="57E5FFC0" w:rsidR="00614350" w:rsidRDefault="00614350" w:rsidP="00614350">
      <w:pPr>
        <w:ind w:firstLine="432"/>
      </w:pPr>
      <w:r>
        <w:t xml:space="preserve">Para </w:t>
      </w:r>
      <w:r w:rsidRPr="00941C48">
        <w:t>Russell e Norvig (2009)</w:t>
      </w:r>
      <w:r>
        <w:t>, q</w:t>
      </w:r>
      <w:r w:rsidRPr="00614350">
        <w:t xml:space="preserve">ualquer </w:t>
      </w:r>
      <w:r>
        <w:t xml:space="preserve">parte que integra um </w:t>
      </w:r>
      <w:r w:rsidRPr="00614350">
        <w:t>agente pode ser melhorad</w:t>
      </w:r>
      <w:r>
        <w:t>a</w:t>
      </w:r>
      <w:r w:rsidRPr="00614350">
        <w:t xml:space="preserve"> atrav</w:t>
      </w:r>
      <w:r w:rsidRPr="00614350">
        <w:rPr>
          <w:rFonts w:hint="eastAsia"/>
        </w:rPr>
        <w:t>é</w:t>
      </w:r>
      <w:r w:rsidRPr="00614350">
        <w:t>s dos</w:t>
      </w:r>
      <w:r>
        <w:t xml:space="preserve"> </w:t>
      </w:r>
      <w:r w:rsidRPr="00614350">
        <w:t>dados</w:t>
      </w:r>
      <w:r>
        <w:t xml:space="preserve"> utilizando técnicas de aprendizagem</w:t>
      </w:r>
      <w:r w:rsidRPr="00614350">
        <w:t xml:space="preserve">. </w:t>
      </w:r>
      <w:r>
        <w:t xml:space="preserve">Essas </w:t>
      </w:r>
      <w:r w:rsidRPr="00614350">
        <w:t>melhorias e as t</w:t>
      </w:r>
      <w:r w:rsidRPr="00614350">
        <w:rPr>
          <w:rFonts w:hint="eastAsia"/>
        </w:rPr>
        <w:t>é</w:t>
      </w:r>
      <w:r w:rsidRPr="00614350">
        <w:t>cnicas usadas para constru</w:t>
      </w:r>
      <w:r w:rsidRPr="00614350">
        <w:rPr>
          <w:rFonts w:hint="eastAsia"/>
        </w:rPr>
        <w:t>í</w:t>
      </w:r>
      <w:r w:rsidRPr="00614350">
        <w:t>-los depende de quatro fatores principais</w:t>
      </w:r>
      <w:r>
        <w:t>, q</w:t>
      </w:r>
      <w:r w:rsidRPr="00614350">
        <w:t xml:space="preserve">ue </w:t>
      </w:r>
      <w:r w:rsidRPr="00614350">
        <w:rPr>
          <w:i/>
          <w:iCs/>
        </w:rPr>
        <w:t xml:space="preserve">componente </w:t>
      </w:r>
      <w:r w:rsidRPr="00614350">
        <w:t>deve ser melhorado</w:t>
      </w:r>
      <w:r>
        <w:t xml:space="preserve">, </w:t>
      </w:r>
      <w:r w:rsidRPr="00614350">
        <w:rPr>
          <w:i/>
          <w:iCs/>
        </w:rPr>
        <w:t>conhecimento pr</w:t>
      </w:r>
      <w:r w:rsidRPr="00614350">
        <w:rPr>
          <w:rFonts w:hint="eastAsia"/>
          <w:i/>
          <w:iCs/>
        </w:rPr>
        <w:t>é</w:t>
      </w:r>
      <w:r w:rsidRPr="00614350">
        <w:rPr>
          <w:i/>
          <w:iCs/>
        </w:rPr>
        <w:t xml:space="preserve">vio </w:t>
      </w:r>
      <w:r w:rsidRPr="00614350">
        <w:t>que o agente j</w:t>
      </w:r>
      <w:r w:rsidRPr="00614350">
        <w:rPr>
          <w:rFonts w:hint="eastAsia"/>
        </w:rPr>
        <w:t>á</w:t>
      </w:r>
      <w:r w:rsidRPr="00614350">
        <w:t xml:space="preserve"> tem</w:t>
      </w:r>
      <w:r>
        <w:t>,</w:t>
      </w:r>
      <w:r w:rsidRPr="00614350">
        <w:t xml:space="preserve"> </w:t>
      </w:r>
      <w:r w:rsidR="002F4AA0">
        <w:t xml:space="preserve">que </w:t>
      </w:r>
      <w:r w:rsidRPr="00614350">
        <w:rPr>
          <w:i/>
          <w:iCs/>
        </w:rPr>
        <w:t>representa</w:t>
      </w:r>
      <w:r w:rsidRPr="00614350">
        <w:rPr>
          <w:rFonts w:hint="eastAsia"/>
          <w:i/>
          <w:iCs/>
        </w:rPr>
        <w:t>çã</w:t>
      </w:r>
      <w:r w:rsidRPr="00614350">
        <w:rPr>
          <w:i/>
          <w:iCs/>
        </w:rPr>
        <w:t xml:space="preserve">o </w:t>
      </w:r>
      <w:r w:rsidRPr="00614350">
        <w:rPr>
          <w:rFonts w:hint="eastAsia"/>
        </w:rPr>
        <w:t>é</w:t>
      </w:r>
      <w:r w:rsidRPr="00614350">
        <w:t xml:space="preserve"> usada para os dados e para o componente</w:t>
      </w:r>
      <w:r>
        <w:t xml:space="preserve"> e q</w:t>
      </w:r>
      <w:r w:rsidRPr="00614350">
        <w:t xml:space="preserve">ue </w:t>
      </w:r>
      <w:r w:rsidRPr="00614350">
        <w:rPr>
          <w:i/>
          <w:iCs/>
        </w:rPr>
        <w:t xml:space="preserve">feedback </w:t>
      </w:r>
      <w:r w:rsidRPr="00614350">
        <w:t>est</w:t>
      </w:r>
      <w:r w:rsidRPr="00614350">
        <w:rPr>
          <w:rFonts w:hint="eastAsia"/>
        </w:rPr>
        <w:t>á</w:t>
      </w:r>
      <w:r w:rsidRPr="00614350">
        <w:t xml:space="preserve"> dispon</w:t>
      </w:r>
      <w:r w:rsidRPr="00614350">
        <w:rPr>
          <w:rFonts w:hint="eastAsia"/>
        </w:rPr>
        <w:t>í</w:t>
      </w:r>
      <w:r w:rsidRPr="00614350">
        <w:t>vel para aprendizagem</w:t>
      </w:r>
      <w:r w:rsidR="002F4AA0">
        <w:t>.</w:t>
      </w:r>
    </w:p>
    <w:p w14:paraId="2293EA59" w14:textId="77777777" w:rsidR="00F214E7" w:rsidRDefault="008D5C56" w:rsidP="002F4AA0">
      <w:pPr>
        <w:ind w:firstLine="432"/>
      </w:pPr>
      <w:r w:rsidRPr="00941C48">
        <w:t>Russell e Norvig (2009)</w:t>
      </w:r>
      <w:r>
        <w:t xml:space="preserve"> explica que n</w:t>
      </w:r>
      <w:r w:rsidR="002F4AA0">
        <w:t>o feedback para aprendizagem existem três tipos principais que são</w:t>
      </w:r>
      <w:r w:rsidR="00F214E7">
        <w:t>:</w:t>
      </w:r>
    </w:p>
    <w:p w14:paraId="31E351C6" w14:textId="720294CC" w:rsidR="002F4AA0" w:rsidRDefault="00F214E7" w:rsidP="002F4AA0">
      <w:pPr>
        <w:ind w:firstLine="432"/>
      </w:pPr>
      <w:r>
        <w:lastRenderedPageBreak/>
        <w:t>A</w:t>
      </w:r>
      <w:r w:rsidR="008D5C56">
        <w:t xml:space="preserve"> </w:t>
      </w:r>
      <w:r w:rsidR="002F4AA0" w:rsidRPr="002F4AA0">
        <w:t>aprendizagem não supervisionada, o</w:t>
      </w:r>
      <w:r w:rsidR="008D5C56">
        <w:t>nde a partir da entrada o</w:t>
      </w:r>
      <w:r w:rsidR="002F4AA0" w:rsidRPr="002F4AA0">
        <w:t xml:space="preserve"> agente aprende padr</w:t>
      </w:r>
      <w:r w:rsidR="002F4AA0" w:rsidRPr="002F4AA0">
        <w:rPr>
          <w:rFonts w:hint="eastAsia"/>
        </w:rPr>
        <w:t>õ</w:t>
      </w:r>
      <w:r w:rsidR="002F4AA0" w:rsidRPr="002F4AA0">
        <w:t>es</w:t>
      </w:r>
      <w:r w:rsidR="008D5C56">
        <w:t xml:space="preserve"> desses dados</w:t>
      </w:r>
      <w:r w:rsidR="002F4AA0" w:rsidRPr="002F4AA0">
        <w:t>,</w:t>
      </w:r>
      <w:r w:rsidR="008D5C56">
        <w:t xml:space="preserve"> a</w:t>
      </w:r>
      <w:r w:rsidR="002F4AA0" w:rsidRPr="002F4AA0">
        <w:t xml:space="preserve"> tarefa mais comum de aprendizagem n</w:t>
      </w:r>
      <w:r w:rsidR="002F4AA0" w:rsidRPr="002F4AA0">
        <w:rPr>
          <w:rFonts w:hint="eastAsia"/>
        </w:rPr>
        <w:t>ã</w:t>
      </w:r>
      <w:r w:rsidR="002F4AA0" w:rsidRPr="002F4AA0">
        <w:t xml:space="preserve">o supervisionada </w:t>
      </w:r>
      <w:r w:rsidR="002F4AA0" w:rsidRPr="002F4AA0">
        <w:rPr>
          <w:rFonts w:hint="eastAsia"/>
        </w:rPr>
        <w:t>é</w:t>
      </w:r>
      <w:r w:rsidR="002F4AA0" w:rsidRPr="002F4AA0">
        <w:t xml:space="preserve"> o</w:t>
      </w:r>
      <w:r w:rsidR="002F4AA0">
        <w:t xml:space="preserve"> </w:t>
      </w:r>
      <w:r w:rsidR="002F4AA0" w:rsidRPr="008D5C56">
        <w:t>agrupamento</w:t>
      </w:r>
      <w:r w:rsidR="008D5C56">
        <w:t>, onde é</w:t>
      </w:r>
      <w:r w:rsidR="002F4AA0" w:rsidRPr="002F4AA0">
        <w:t xml:space="preserve"> detec</w:t>
      </w:r>
      <w:r w:rsidR="008D5C56">
        <w:t>tado</w:t>
      </w:r>
      <w:r w:rsidR="002F4AA0" w:rsidRPr="002F4AA0">
        <w:t xml:space="preserve"> grupos de exemplos de entrada potencialmente </w:t>
      </w:r>
      <w:r w:rsidR="002F4AA0" w:rsidRPr="002F4AA0">
        <w:rPr>
          <w:rFonts w:hint="eastAsia"/>
        </w:rPr>
        <w:t>ú</w:t>
      </w:r>
      <w:r w:rsidR="002F4AA0" w:rsidRPr="002F4AA0">
        <w:t>teis.</w:t>
      </w:r>
    </w:p>
    <w:p w14:paraId="6813515D" w14:textId="1AE9C3B9" w:rsidR="00F214E7" w:rsidRDefault="00991980" w:rsidP="00991980">
      <w:pPr>
        <w:ind w:firstLine="432"/>
      </w:pPr>
      <w:r>
        <w:t>A</w:t>
      </w:r>
      <w:r w:rsidRPr="00991980">
        <w:t>prendizagem por reforço, o agente aprende a partir de uma s</w:t>
      </w:r>
      <w:r w:rsidRPr="00991980">
        <w:rPr>
          <w:rFonts w:hint="eastAsia"/>
        </w:rPr>
        <w:t>é</w:t>
      </w:r>
      <w:r w:rsidRPr="00991980">
        <w:t>rie de refor</w:t>
      </w:r>
      <w:r w:rsidRPr="00991980">
        <w:rPr>
          <w:rFonts w:hint="eastAsia"/>
        </w:rPr>
        <w:t>ç</w:t>
      </w:r>
      <w:r w:rsidRPr="00991980">
        <w:t>os</w:t>
      </w:r>
      <w:r>
        <w:t xml:space="preserve">, </w:t>
      </w:r>
      <w:r w:rsidRPr="00991980">
        <w:t>recompensas ou puni</w:t>
      </w:r>
      <w:r w:rsidRPr="00991980">
        <w:rPr>
          <w:rFonts w:hint="eastAsia"/>
        </w:rPr>
        <w:t>çõ</w:t>
      </w:r>
      <w:r w:rsidRPr="00991980">
        <w:t>es.</w:t>
      </w:r>
      <w:r>
        <w:t xml:space="preserve"> Onde por exemplo um agente de</w:t>
      </w:r>
      <w:r w:rsidRPr="00991980">
        <w:t xml:space="preserve"> motorista de t</w:t>
      </w:r>
      <w:r w:rsidRPr="00991980">
        <w:rPr>
          <w:rFonts w:hint="eastAsia"/>
        </w:rPr>
        <w:t>á</w:t>
      </w:r>
      <w:r w:rsidRPr="00991980">
        <w:t>xi automatizado</w:t>
      </w:r>
      <w:r>
        <w:t xml:space="preserve"> onde a </w:t>
      </w:r>
      <w:r w:rsidRPr="00991980">
        <w:t xml:space="preserve">falta de gorjeta ao final de uma corrida </w:t>
      </w:r>
      <w:r>
        <w:t xml:space="preserve">pode </w:t>
      </w:r>
      <w:r w:rsidRPr="00991980">
        <w:t>indica</w:t>
      </w:r>
      <w:r>
        <w:t>r</w:t>
      </w:r>
      <w:r w:rsidRPr="00991980">
        <w:t xml:space="preserve"> que algo saiu errado</w:t>
      </w:r>
      <w:r>
        <w:t>.</w:t>
      </w:r>
    </w:p>
    <w:p w14:paraId="4EF0B7C3" w14:textId="753A5827" w:rsidR="00991980" w:rsidRDefault="0052594F" w:rsidP="0052594F">
      <w:pPr>
        <w:ind w:firstLine="432"/>
      </w:pPr>
      <w:r>
        <w:t xml:space="preserve">E a </w:t>
      </w:r>
      <w:r w:rsidRPr="0052594F">
        <w:t>aprendizagem supervisionada, o agente observa alguns exemplos de pares de entrada e sa</w:t>
      </w:r>
      <w:r w:rsidRPr="0052594F">
        <w:rPr>
          <w:rFonts w:hint="eastAsia"/>
        </w:rPr>
        <w:t>í</w:t>
      </w:r>
      <w:r w:rsidRPr="0052594F">
        <w:t>da,</w:t>
      </w:r>
      <w:r>
        <w:t xml:space="preserve"> </w:t>
      </w:r>
      <w:r w:rsidRPr="0052594F">
        <w:t>e aprende uma fun</w:t>
      </w:r>
      <w:r w:rsidRPr="0052594F">
        <w:rPr>
          <w:rFonts w:hint="eastAsia"/>
        </w:rPr>
        <w:t>çã</w:t>
      </w:r>
      <w:r w:rsidRPr="0052594F">
        <w:t>o que faz o mapeamento da entrada para a sa</w:t>
      </w:r>
      <w:r w:rsidRPr="0052594F">
        <w:rPr>
          <w:rFonts w:hint="eastAsia"/>
        </w:rPr>
        <w:t>í</w:t>
      </w:r>
      <w:r w:rsidRPr="0052594F">
        <w:t>da.</w:t>
      </w:r>
      <w:r>
        <w:t xml:space="preserve"> Onde d</w:t>
      </w:r>
      <w:r w:rsidRPr="0052594F">
        <w:t>ado um conjunto de treinamento</w:t>
      </w:r>
      <w:r w:rsidRPr="0052594F">
        <w:rPr>
          <w:b/>
          <w:bCs/>
        </w:rPr>
        <w:t xml:space="preserve"> </w:t>
      </w:r>
      <w:r w:rsidRPr="0052594F">
        <w:t xml:space="preserve">de </w:t>
      </w:r>
      <w:r w:rsidRPr="0052594F">
        <w:rPr>
          <w:i/>
          <w:iCs/>
        </w:rPr>
        <w:t xml:space="preserve">N </w:t>
      </w:r>
      <w:r w:rsidRPr="0052594F">
        <w:t>pares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</w:t>
      </w:r>
      <w:r w:rsidRPr="0052594F">
        <w:t xml:space="preserve"> de exemplos de entrada e sa</w:t>
      </w:r>
      <w:r w:rsidRPr="0052594F">
        <w:rPr>
          <w:rFonts w:hint="eastAsia"/>
        </w:rPr>
        <w:t>í</w:t>
      </w:r>
      <w:r w:rsidRPr="0052594F">
        <w:t>da</w:t>
      </w:r>
      <w:r w:rsidR="00242A61">
        <w:t xml:space="preserve"> é gerada uma função desconhecida </w:t>
      </w:r>
      <m:oMath>
        <m:r>
          <w:rPr>
            <w:rFonts w:ascii="Cambria Math" w:hAnsi="Cambria Math"/>
          </w:rPr>
          <m:t>y=f(x)</m:t>
        </m:r>
      </m:oMath>
      <w:r w:rsidR="00D5324A"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 w:rsidR="00D5324A"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 w:rsidR="00D5324A">
        <w:t>.</w:t>
      </w:r>
    </w:p>
    <w:p w14:paraId="2A1B94BC" w14:textId="657E9D10" w:rsidR="009F7B7F" w:rsidRDefault="00586C29" w:rsidP="009F7B7F">
      <w:pPr>
        <w:ind w:firstLine="432"/>
      </w:pPr>
      <w:r>
        <w:t>Um dos grandes desafios dos pesquisadores é desenvolver métodos capazes de prever o comportamento dos estudantes, de modo a possibilitar a intervenção de professores, ou demais envolvidos, visando resgatar o estudante antes que ele seja reprovado (</w:t>
      </w:r>
      <w:r w:rsidR="009A71A5">
        <w:t>MACFADYN</w:t>
      </w:r>
      <w:r>
        <w:t>, 2010)</w:t>
      </w:r>
      <w:r w:rsidR="009A71A5">
        <w:t xml:space="preserve">. </w:t>
      </w:r>
      <w:r w:rsidR="005D2D62">
        <w:t>Com isto, neste</w:t>
      </w:r>
      <w:r w:rsidR="009A71A5">
        <w:t xml:space="preserve"> projeto será criado um protótipo de software que não somente</w:t>
      </w:r>
      <w:r w:rsidR="005D2D62">
        <w:t xml:space="preserve"> possa</w:t>
      </w:r>
      <w:r w:rsidR="009A71A5">
        <w:t xml:space="preserve"> prever um comportamento, mas auxiliar o professor na indicação de conteúdos de acordo com o desempenho em um questionário, ou seja, um sistema de classificação de alunos junto a um sistema de recomendação de conteúdo baseado no perfil de respostas do aluno. </w:t>
      </w:r>
      <w:r w:rsidR="009F7B7F">
        <w:t>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49D091EF" w14:textId="1F9BE341" w:rsidR="008905E6" w:rsidRDefault="005D2D62" w:rsidP="00D07A59">
      <w:pPr>
        <w:ind w:firstLine="432"/>
      </w:pPr>
      <w:r>
        <w:t xml:space="preserve">Devido à </w:t>
      </w:r>
      <w:r w:rsidR="009033E7">
        <w:t>aplicação</w:t>
      </w:r>
      <w:r>
        <w:t xml:space="preserve"> de um questionário, será utilizado a coleta de forma explícita, onde a</w:t>
      </w:r>
      <w:r w:rsidR="009F7B7F">
        <w:t xml:space="preserve">pós a coleta dos dados é utilizado algum algoritmo para que a máquina possa aprender sobre os dados e então indicar uma resposta junto a uma porcentagem de precisão da resposta. </w:t>
      </w:r>
    </w:p>
    <w:p w14:paraId="3FEE7BA2" w14:textId="77777777" w:rsidR="006C2C39" w:rsidRDefault="008905E6" w:rsidP="00D07A59">
      <w:pPr>
        <w:ind w:firstLine="432"/>
      </w:pPr>
      <w:r>
        <w:t xml:space="preserve">De acordo com o problema a ser solucionado pode-se optar por tipos de aprendizagens distintas como: Aprendizagem supervisionada e não supervisionada que são diferenciadas pela presença ou não de atributos de classes, que serve para rotular ou não </w:t>
      </w:r>
      <w:r w:rsidR="00D07A59">
        <w:t>o conjunto de dados fornecido ao algoritmo. No supervisionado o rótulo é conhecido, enquanto que nos algoritmos de aprendizagem não supervisionada eles não são conhecidos (</w:t>
      </w:r>
      <w:proofErr w:type="spellStart"/>
      <w:r w:rsidR="00D07A59">
        <w:t>Chapelle</w:t>
      </w:r>
      <w:proofErr w:type="spellEnd"/>
      <w:r w:rsidR="00D07A59">
        <w:t>, 2006).</w:t>
      </w:r>
    </w:p>
    <w:p w14:paraId="5466005A" w14:textId="530D56E2" w:rsidR="008905E6" w:rsidRDefault="00D07A59" w:rsidP="00D07A59">
      <w:pPr>
        <w:ind w:firstLine="432"/>
      </w:pPr>
      <w:r>
        <w:t>Em outras palavras, n</w:t>
      </w:r>
      <w:r w:rsidR="008905E6">
        <w:t xml:space="preserve">a inteligência artificial, mais precisamente em Aprendizado de Máquina supervisionado, o algoritmo de indução é apresentado, </w:t>
      </w:r>
      <w:r w:rsidR="008905E6">
        <w:lastRenderedPageBreak/>
        <w:t xml:space="preserve">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</w:t>
      </w:r>
      <w:r>
        <w:t>O KNN é um algoritmo supervisionado e um dos algoritmos utilizado para o processo de recomendação é o algoritmo KNN (</w:t>
      </w:r>
      <w:r w:rsidRPr="00AB6FF5">
        <w:rPr>
          <w:b/>
        </w:rPr>
        <w:t>k</w:t>
      </w:r>
      <w:r>
        <w:t xml:space="preserve">- </w:t>
      </w:r>
      <w:proofErr w:type="spellStart"/>
      <w:r w:rsidRPr="00AB6FF5">
        <w:rPr>
          <w:b/>
        </w:rPr>
        <w:t>N</w:t>
      </w:r>
      <w:r>
        <w:t>earest</w:t>
      </w:r>
      <w:proofErr w:type="spellEnd"/>
      <w:r>
        <w:t xml:space="preserve"> </w:t>
      </w:r>
      <w:proofErr w:type="spellStart"/>
      <w:r w:rsidRPr="00AB6FF5">
        <w:rPr>
          <w:b/>
        </w:rPr>
        <w:t>N</w:t>
      </w:r>
      <w:r>
        <w:t>eighbours</w:t>
      </w:r>
      <w:proofErr w:type="spellEnd"/>
      <w:r>
        <w:t xml:space="preserve">), conhecido como K vizinhos mais próximos. Esse algoritmo pertence </w:t>
      </w:r>
      <w:r w:rsidR="006C2C39">
        <w:t>à</w:t>
      </w:r>
      <w:r>
        <w:t xml:space="preserve"> família de algoritmos IBL (</w:t>
      </w:r>
      <w:proofErr w:type="spellStart"/>
      <w:r>
        <w:rPr>
          <w:i/>
        </w:rPr>
        <w:t>Instance-based</w:t>
      </w:r>
      <w:proofErr w:type="spellEnd"/>
      <w:r>
        <w:rPr>
          <w:i/>
        </w:rPr>
        <w:t xml:space="preserve"> Learning) </w:t>
      </w:r>
      <w:r>
        <w:t>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</w:t>
      </w:r>
      <w:r w:rsidRPr="00B96914">
        <w:t>AHA,</w:t>
      </w:r>
      <w:r>
        <w:t xml:space="preserve"> 1991).</w:t>
      </w:r>
    </w:p>
    <w:p w14:paraId="41CAEC93" w14:textId="6484E298" w:rsidR="005B438B" w:rsidRDefault="00BE48CE" w:rsidP="00D07A59">
      <w:pPr>
        <w:ind w:firstLine="432"/>
      </w:pPr>
      <w:r>
        <w:t>A figura 3 mos</w:t>
      </w:r>
      <w:r w:rsidR="005B438B">
        <w:t>tra um</w:t>
      </w:r>
      <w:r>
        <w:t>a representação de alguma</w:t>
      </w:r>
      <w:r w:rsidR="005B438B">
        <w:t xml:space="preserve">s </w:t>
      </w:r>
      <w:r>
        <w:t>classes</w:t>
      </w:r>
      <w:r w:rsidR="001C179E">
        <w:t xml:space="preserve"> formada</w:t>
      </w:r>
      <w:r w:rsidR="005B438B">
        <w:t>s</w:t>
      </w:r>
      <w:r>
        <w:t xml:space="preserve"> </w:t>
      </w:r>
      <w:r w:rsidR="007B1A14">
        <w:t>pelos conjuntos</w:t>
      </w:r>
      <w:r w:rsidR="001C179E">
        <w:t xml:space="preserve"> de exemplos </w:t>
      </w:r>
      <w:r>
        <w:t>de treinamento</w:t>
      </w:r>
      <w:r w:rsidR="005B438B">
        <w:t xml:space="preserve"> e um novo dado desconhecido entre </w:t>
      </w:r>
      <w:r>
        <w:t xml:space="preserve">os grupos </w:t>
      </w:r>
      <w:r w:rsidR="001C179E">
        <w:t>que deve ser classificado</w:t>
      </w:r>
      <w:r w:rsidR="005B438B">
        <w:t>.</w:t>
      </w:r>
    </w:p>
    <w:p w14:paraId="12D7EC58" w14:textId="77777777" w:rsidR="005B438B" w:rsidRDefault="005B438B" w:rsidP="005B438B">
      <w:pPr>
        <w:keepNext/>
        <w:ind w:firstLine="432"/>
        <w:jc w:val="center"/>
      </w:pPr>
      <w:r>
        <w:rPr>
          <w:noProof/>
          <w:lang w:eastAsia="pt-BR"/>
        </w:rPr>
        <w:drawing>
          <wp:inline distT="0" distB="0" distL="0" distR="0" wp14:anchorId="161828C7" wp14:editId="5AD10EFF">
            <wp:extent cx="1962150" cy="137123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47" cy="13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D8A" w14:textId="462BF33C" w:rsidR="005B438B" w:rsidRDefault="005B438B" w:rsidP="005B438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B1A14">
        <w:rPr>
          <w:noProof/>
        </w:rPr>
        <w:t>3</w:t>
      </w:r>
      <w:r>
        <w:fldChar w:fldCharType="end"/>
      </w:r>
      <w:r>
        <w:t xml:space="preserve"> - Representação dos agrupamentos</w:t>
      </w:r>
      <w:r w:rsidR="00BE48CE">
        <w:t xml:space="preserve"> e um novo dado desconhecido</w:t>
      </w:r>
      <w:r>
        <w:t xml:space="preserve">. Fonte: </w:t>
      </w:r>
      <w:r w:rsidR="007B1A14">
        <w:t>A</w:t>
      </w:r>
      <w:r>
        <w:t>utores</w:t>
      </w:r>
    </w:p>
    <w:p w14:paraId="6FA37AF1" w14:textId="77777777" w:rsidR="001E4570" w:rsidRDefault="001E4570" w:rsidP="006C2C39">
      <w:pPr>
        <w:ind w:firstLine="432"/>
      </w:pPr>
    </w:p>
    <w:p w14:paraId="1AB2A14E" w14:textId="01A1DEA2" w:rsidR="005D2D62" w:rsidRDefault="00D91145" w:rsidP="006C2C39">
      <w:pPr>
        <w:ind w:firstLine="432"/>
      </w:pPr>
      <w:r>
        <w:t>Utilizando a</w:t>
      </w:r>
      <w:r w:rsidR="006C2C39">
        <w:t xml:space="preserve">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6C2C39">
        <w:t xml:space="preserve"> </w:t>
      </w:r>
      <w:r>
        <w:t xml:space="preserve">que </w:t>
      </w:r>
      <w:r w:rsidR="006C2C39">
        <w:t>indica o</w:t>
      </w:r>
      <w:r w:rsidR="00225605">
        <w:t>s</w:t>
      </w:r>
      <w:r w:rsidR="006C2C39">
        <w:t xml:space="preserve"> </w:t>
      </w:r>
      <m:oMath>
        <m:r>
          <w:rPr>
            <w:rFonts w:ascii="Cambria Math" w:hAnsi="Cambria Math"/>
          </w:rPr>
          <m:t>k</m:t>
        </m:r>
      </m:oMath>
      <w:r w:rsidR="006C2C39">
        <w:t xml:space="preserve"> vizinhos mais próximos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C2C39">
        <w:t xml:space="preserve">, onde para </w:t>
      </w:r>
      <w:r w:rsidR="006C2C39" w:rsidRPr="006C2C39">
        <w:t xml:space="preserve">classificar, primeiro </w:t>
      </w:r>
      <w:r w:rsidR="00225605">
        <w:t xml:space="preserve">é </w:t>
      </w:r>
      <w:r w:rsidR="006C2C39" w:rsidRPr="006C2C39">
        <w:t>encontr</w:t>
      </w:r>
      <w:r w:rsidR="00225605">
        <w:t>ado os números de vizinhos</w:t>
      </w:r>
      <w:r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</w:t>
      </w:r>
      <w:r w:rsidR="00225605">
        <w:t>a partir</w:t>
      </w:r>
      <w:r w:rsidR="006C2C39" w:rsidRPr="006C2C39">
        <w:t xml:space="preserve">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9240DA">
        <w:t>,</w:t>
      </w:r>
      <w:r w:rsidR="006C2C39" w:rsidRPr="006C2C39">
        <w:t xml:space="preserve"> </w:t>
      </w:r>
      <w:r w:rsidR="00225605">
        <w:t xml:space="preserve">então é verificada </w:t>
      </w:r>
      <w:r>
        <w:t>a quantidade de votos e assim sendo possível estimar a qual classe esse novo ponto pertence</w:t>
      </w:r>
      <w:r w:rsidR="006C2C39" w:rsidRPr="006C2C39">
        <w:t>.</w:t>
      </w:r>
      <w:r w:rsidR="004B340B">
        <w:t xml:space="preserve"> E para tentar </w:t>
      </w:r>
      <w:r w:rsidR="006C2C39" w:rsidRPr="006C2C39">
        <w:t xml:space="preserve">evitar empates, </w:t>
      </w:r>
      <m:oMath>
        <m:r>
          <w:rPr>
            <w:rFonts w:ascii="Cambria Math" w:hAnsi="Cambria Math"/>
          </w:rPr>
          <m:t>k</m:t>
        </m:r>
      </m:oMath>
      <w:r w:rsidR="006C2C39" w:rsidRPr="006C2C39">
        <w:rPr>
          <w:i/>
          <w:iCs/>
        </w:rPr>
        <w:t xml:space="preserve"> </w:t>
      </w:r>
      <w:r w:rsidR="004B340B">
        <w:t>é</w:t>
      </w:r>
      <w:r w:rsidR="006C2C39" w:rsidRPr="006C2C39">
        <w:t xml:space="preserve"> sempre escolhido como</w:t>
      </w:r>
      <w:r w:rsidR="006C2C39">
        <w:t xml:space="preserve"> </w:t>
      </w:r>
      <w:r w:rsidR="006C2C39" w:rsidRPr="006C2C39">
        <w:t>n</w:t>
      </w:r>
      <w:r w:rsidR="006C2C39" w:rsidRPr="006C2C39">
        <w:rPr>
          <w:rFonts w:hint="eastAsia"/>
        </w:rPr>
        <w:t>ú</w:t>
      </w:r>
      <w:r w:rsidR="006C2C39" w:rsidRPr="006C2C39">
        <w:t xml:space="preserve">mero </w:t>
      </w:r>
      <w:r w:rsidR="006C2C39" w:rsidRPr="006C2C39">
        <w:rPr>
          <w:rFonts w:hint="eastAsia"/>
        </w:rPr>
        <w:t>í</w:t>
      </w:r>
      <w:r w:rsidR="006C2C39" w:rsidRPr="006C2C39">
        <w:t>mpar</w:t>
      </w:r>
      <w:r w:rsidR="00537D8A">
        <w:t xml:space="preserve"> </w:t>
      </w:r>
      <w:r w:rsidR="00537D8A" w:rsidRPr="00537D8A">
        <w:t>(RUSSELL e NORVIG 2009).</w:t>
      </w:r>
    </w:p>
    <w:p w14:paraId="39E6AAD1" w14:textId="573DF6D5" w:rsidR="007B1A14" w:rsidRDefault="005B357F" w:rsidP="006C2C39">
      <w:pPr>
        <w:ind w:firstLine="432"/>
      </w:pPr>
      <w:r>
        <w:t xml:space="preserve">Passos </w:t>
      </w:r>
      <w:proofErr w:type="spellStart"/>
      <w:r>
        <w:t>at</w:t>
      </w:r>
      <w:proofErr w:type="spellEnd"/>
      <w:r>
        <w:t xml:space="preserve"> el.</w:t>
      </w:r>
      <w:r w:rsidRPr="005B357F">
        <w:t xml:space="preserve"> </w:t>
      </w:r>
      <w:r>
        <w:t>(</w:t>
      </w:r>
      <w:r w:rsidRPr="005B357F">
        <w:t>2015</w:t>
      </w:r>
      <w:r>
        <w:t>)</w:t>
      </w:r>
      <w:r w:rsidRPr="005B357F">
        <w:t xml:space="preserve"> diz que um ponto importante que tem que ser considerado é o valor que será atribuído a k. Se o valor de </w:t>
      </w:r>
      <w:proofErr w:type="gramStart"/>
      <w:r w:rsidRPr="005B357F">
        <w:t>k</w:t>
      </w:r>
      <w:proofErr w:type="gramEnd"/>
      <w:r w:rsidRPr="005B357F">
        <w:t xml:space="preserve"> for muito pequeno, o resultado do algoritmo pode ser sensível a </w:t>
      </w:r>
      <w:proofErr w:type="spellStart"/>
      <w:r w:rsidRPr="005B357F">
        <w:t>outliers</w:t>
      </w:r>
      <w:proofErr w:type="spellEnd"/>
      <w:r w:rsidRPr="005B357F">
        <w:t xml:space="preserve"> (discrepâncias), e por outro lado</w:t>
      </w:r>
      <w:r>
        <w:t xml:space="preserve"> se for um valor</w:t>
      </w:r>
      <w:r w:rsidRPr="005B357F">
        <w:t xml:space="preserve"> </w:t>
      </w:r>
      <w:r>
        <w:t xml:space="preserve">muito </w:t>
      </w:r>
      <w:r w:rsidRPr="005B357F">
        <w:t>grande, a vizinhança pode incluir muitos pontos pertencentes à classes distintas.</w:t>
      </w:r>
      <w:r>
        <w:t xml:space="preserve"> A figura 4 mostra um exemplo de como o valor de k influência na decisão de qual classe pertence o dado desconhecido, se k = 1 o novo dado inserido vai pertencer aos quadrados, se k = 3 pertence aos triângulos e por fim se k = 7 o dado volta a fazer parte da classe dos quadrados.</w:t>
      </w:r>
      <w:bookmarkStart w:id="1" w:name="_GoBack"/>
      <w:bookmarkEnd w:id="1"/>
    </w:p>
    <w:p w14:paraId="53AED7CF" w14:textId="77777777" w:rsidR="007B1A14" w:rsidRDefault="007B1A14" w:rsidP="007B1A14">
      <w:pPr>
        <w:keepNext/>
        <w:ind w:firstLine="432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A9374D3" wp14:editId="39154FC4">
            <wp:extent cx="1805489" cy="161925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61" cy="163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CB8D" w14:textId="6ED90222" w:rsidR="007B1A14" w:rsidRDefault="007B1A14" w:rsidP="007B1A1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Influência o valor de k. Fonte: Autores</w:t>
      </w:r>
    </w:p>
    <w:p w14:paraId="09BC36AB" w14:textId="5912B830" w:rsidR="006047E5" w:rsidRDefault="007240DB" w:rsidP="007240DB">
      <w:pPr>
        <w:ind w:firstLine="432"/>
      </w:pPr>
      <w:r>
        <w:t>O</w:t>
      </w:r>
      <w:r w:rsidR="009033E7" w:rsidRPr="009033E7">
        <w:t xml:space="preserve"> algoritmo </w:t>
      </w:r>
      <w:r w:rsidR="0039653C">
        <w:t xml:space="preserve">KNN </w:t>
      </w:r>
      <w:r w:rsidR="009033E7" w:rsidRPr="009033E7">
        <w:t xml:space="preserve">de classificação </w:t>
      </w:r>
      <w:r w:rsidR="0039653C">
        <w:t>está</w:t>
      </w:r>
      <w:r w:rsidR="009033E7" w:rsidRPr="009033E7">
        <w:t xml:space="preserve"> inserido no </w:t>
      </w:r>
      <w:r w:rsidR="0039653C">
        <w:t>campo</w:t>
      </w:r>
      <w:r w:rsidR="009033E7" w:rsidRPr="009033E7">
        <w:t xml:space="preserve"> dos algoritmos de</w:t>
      </w:r>
      <w:r w:rsidR="009033E7">
        <w:t xml:space="preserve"> </w:t>
      </w:r>
      <w:r w:rsidR="009033E7" w:rsidRPr="009033E7">
        <w:t>aprendizado baseado em casos (</w:t>
      </w:r>
      <w:r w:rsidR="009033E7" w:rsidRPr="009033E7">
        <w:rPr>
          <w:i/>
          <w:iCs/>
        </w:rPr>
        <w:t xml:space="preserve">Case </w:t>
      </w:r>
      <w:proofErr w:type="spellStart"/>
      <w:r w:rsidR="009033E7" w:rsidRPr="009033E7">
        <w:rPr>
          <w:i/>
          <w:iCs/>
        </w:rPr>
        <w:t>Based</w:t>
      </w:r>
      <w:proofErr w:type="spellEnd"/>
      <w:r w:rsidR="009033E7" w:rsidRPr="009033E7">
        <w:rPr>
          <w:i/>
          <w:iCs/>
        </w:rPr>
        <w:t xml:space="preserve"> Learning</w:t>
      </w:r>
      <w:r w:rsidR="0039653C">
        <w:t>)</w:t>
      </w:r>
      <w:r w:rsidR="009033E7" w:rsidRPr="009033E7">
        <w:t xml:space="preserve">. </w:t>
      </w:r>
      <w:r w:rsidR="0039653C">
        <w:t>Portanto</w:t>
      </w:r>
      <w:r w:rsidR="009033E7" w:rsidRPr="009033E7">
        <w:t>, este algoritmo</w:t>
      </w:r>
      <w:r w:rsidR="0039653C">
        <w:t xml:space="preserve"> é baseado</w:t>
      </w:r>
      <w:r w:rsidR="009033E7" w:rsidRPr="009033E7">
        <w:t xml:space="preserve"> no princípio </w:t>
      </w:r>
      <w:r w:rsidR="0039653C">
        <w:t>em que</w:t>
      </w:r>
      <w:r w:rsidR="009033E7" w:rsidRPr="009033E7">
        <w:t xml:space="preserve"> casos semelhantes deverão </w:t>
      </w:r>
      <w:r w:rsidR="0039653C">
        <w:t>estar dentro de uma</w:t>
      </w:r>
      <w:r w:rsidR="009033E7" w:rsidRPr="009033E7">
        <w:t xml:space="preserve"> mesma classe. Este</w:t>
      </w:r>
      <w:r w:rsidR="0039653C">
        <w:t xml:space="preserve"> </w:t>
      </w:r>
      <w:r w:rsidR="009033E7" w:rsidRPr="009033E7">
        <w:t>princípio de continuidade é de certa forma comum a todos os algoritmos, utilizando o conceito</w:t>
      </w:r>
      <w:r w:rsidR="0039653C">
        <w:t xml:space="preserve"> </w:t>
      </w:r>
      <w:r w:rsidR="009033E7" w:rsidRPr="009033E7">
        <w:t xml:space="preserve">de semelhança de forma direta para determinar a classe. Este algoritmo </w:t>
      </w:r>
      <w:r w:rsidR="00D44E32">
        <w:t>procura</w:t>
      </w:r>
      <w:r w:rsidR="009033E7" w:rsidRPr="009033E7">
        <w:t xml:space="preserve"> semelhança entre</w:t>
      </w:r>
      <w:r w:rsidR="0039653C">
        <w:t xml:space="preserve"> </w:t>
      </w:r>
      <w:r w:rsidR="009033E7" w:rsidRPr="009033E7">
        <w:t>os pontos através de uma função de distância qu</w:t>
      </w:r>
      <w:r w:rsidR="00A272F0">
        <w:t>e é aplicada a pares de casos. Existem várias formas possíveis de</w:t>
      </w:r>
      <w:r w:rsidR="009033E7" w:rsidRPr="009033E7">
        <w:t xml:space="preserve"> definir funções de distância, </w:t>
      </w:r>
      <w:r w:rsidR="00387BCA">
        <w:t>um</w:t>
      </w:r>
      <w:r w:rsidR="009033E7" w:rsidRPr="009033E7">
        <w:t xml:space="preserve"> exemplo </w:t>
      </w:r>
      <w:r w:rsidR="00387BCA">
        <w:t xml:space="preserve">é </w:t>
      </w:r>
      <w:r w:rsidR="009033E7" w:rsidRPr="009033E7">
        <w:t>a distância eucl</w:t>
      </w:r>
      <w:r w:rsidR="00A272F0">
        <w:t xml:space="preserve">idiana, </w:t>
      </w:r>
      <w:r w:rsidR="006B10BD">
        <w:t>que é definida por</w:t>
      </w:r>
      <w:r w:rsidR="00A272F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A272F0">
        <w:t>.</w:t>
      </w:r>
      <w:r>
        <w:t xml:space="preserve"> Assim como </w:t>
      </w:r>
      <w:r w:rsidRPr="007240DB">
        <w:t xml:space="preserve">a distância de </w:t>
      </w:r>
      <w:proofErr w:type="spellStart"/>
      <w:r w:rsidRPr="007240DB">
        <w:t>Manhatan</w:t>
      </w:r>
      <w:proofErr w:type="spellEnd"/>
      <w:r w:rsidRPr="007240DB">
        <w:t xml:space="preserve"> </w:t>
      </w:r>
      <w:r>
        <w:t xml:space="preserve">dada </w:t>
      </w:r>
      <w:r>
        <w:t xml:space="preserve">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 w:rsidR="00490EF4">
        <w:t>onde</w:t>
      </w:r>
      <w:r w:rsidRPr="007240DB">
        <w:t xml:space="preserve">, </w:t>
      </w:r>
      <w:r w:rsidR="00490EF4">
        <w:t>nos dois casos</w:t>
      </w:r>
      <w:r w:rsidRPr="007240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40DB">
        <w:rPr>
          <w:b/>
          <w:bCs/>
        </w:rPr>
        <w:t xml:space="preserve"> </w:t>
      </w:r>
      <w:r w:rsidRPr="007240DB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240DB">
        <w:rPr>
          <w:b/>
          <w:bCs/>
        </w:rPr>
        <w:t xml:space="preserve"> </w:t>
      </w:r>
      <w:r w:rsidRPr="007240DB">
        <w:t xml:space="preserve">representam os valores do atributo i nos casos </w:t>
      </w:r>
      <w:r w:rsidRPr="007240DB">
        <w:rPr>
          <w:b/>
          <w:bCs/>
        </w:rPr>
        <w:t xml:space="preserve">a </w:t>
      </w:r>
      <w:r w:rsidRPr="007240DB">
        <w:t xml:space="preserve">e </w:t>
      </w:r>
      <w:r w:rsidRPr="007240DB">
        <w:rPr>
          <w:b/>
          <w:bCs/>
        </w:rPr>
        <w:t>b</w:t>
      </w:r>
      <w:r>
        <w:rPr>
          <w:b/>
          <w:bCs/>
        </w:rPr>
        <w:t xml:space="preserve"> </w:t>
      </w:r>
      <w:r w:rsidRPr="007240DB">
        <w:t>respectivamente</w:t>
      </w:r>
      <w:r>
        <w:t xml:space="preserve"> (PASSOS </w:t>
      </w:r>
      <w:proofErr w:type="spellStart"/>
      <w:r>
        <w:t>at</w:t>
      </w:r>
      <w:proofErr w:type="spellEnd"/>
      <w:r>
        <w:t xml:space="preserve"> el.</w:t>
      </w:r>
      <w:r>
        <w:t>,</w:t>
      </w:r>
      <w:r>
        <w:t xml:space="preserve"> 2015)</w:t>
      </w:r>
      <w:r w:rsidRPr="007240DB">
        <w:t>.</w:t>
      </w:r>
    </w:p>
    <w:p w14:paraId="691C99A4" w14:textId="77777777" w:rsidR="00337A4B" w:rsidRPr="000426BF" w:rsidRDefault="00337A4B" w:rsidP="000426BF"/>
    <w:bookmarkStart w:id="2" w:name="_Toc18709285" w:displacedByCustomXml="next"/>
    <w:sdt>
      <w:sdtPr>
        <w:rPr>
          <w:rFonts w:ascii="Arial" w:eastAsia="Calibri" w:hAnsi="Arial" w:cstheme="minorBidi"/>
          <w:color w:val="00000A"/>
          <w:sz w:val="24"/>
          <w:szCs w:val="22"/>
        </w:rPr>
        <w:id w:val="-940064308"/>
        <w:docPartObj>
          <w:docPartGallery w:val="Bibliographies"/>
          <w:docPartUnique/>
        </w:docPartObj>
      </w:sdtPr>
      <w:sdtEndPr/>
      <w:sdtContent>
        <w:p w14:paraId="63512BDD" w14:textId="1D071B7A" w:rsidR="00ED0C12" w:rsidRDefault="00ED0C12">
          <w:pPr>
            <w:pStyle w:val="Ttulo1"/>
          </w:pPr>
          <w:r>
            <w:t>Bibliografia</w:t>
          </w:r>
          <w:bookmarkEnd w:id="2"/>
        </w:p>
        <w:sdt>
          <w:sdtPr>
            <w:id w:val="111145805"/>
            <w:showingPlcHdr/>
            <w:bibliography/>
          </w:sdtPr>
          <w:sdtEndPr/>
          <w:sdtContent>
            <w:p w14:paraId="2D3A9C97" w14:textId="15BA0A0F" w:rsidR="00941C48" w:rsidRDefault="00F82C20" w:rsidP="00F82C20">
              <w:pPr>
                <w:spacing w:after="0"/>
              </w:pPr>
              <w:r>
                <w:t xml:space="preserve">     </w:t>
              </w:r>
            </w:p>
          </w:sdtContent>
        </w:sdt>
      </w:sdtContent>
    </w:sdt>
    <w:p w14:paraId="5D48A763" w14:textId="5B2DC8D6" w:rsidR="003D297C" w:rsidRDefault="003D297C" w:rsidP="003D297C">
      <w:pPr>
        <w:spacing w:after="0"/>
      </w:pPr>
      <w:r w:rsidRPr="00B96914">
        <w:rPr>
          <w:lang w:val="en-US"/>
        </w:rPr>
        <w:t xml:space="preserve">AHA, D.W.; KIBLER, D.; ALBERT, M.K. Instance-based learning algorithms. </w:t>
      </w:r>
      <w:proofErr w:type="spellStart"/>
      <w:r>
        <w:t>Machine</w:t>
      </w:r>
      <w:proofErr w:type="spellEnd"/>
      <w:r>
        <w:t xml:space="preserve"> Learning, 6, 1991, p.37-66.</w:t>
      </w:r>
    </w:p>
    <w:p w14:paraId="6BE176DA" w14:textId="77777777" w:rsidR="003D297C" w:rsidRDefault="003D297C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</w:p>
    <w:p w14:paraId="28BB7100" w14:textId="3257619E" w:rsidR="00396792" w:rsidRP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BARCIA,</w:t>
      </w:r>
      <w:r>
        <w:rPr>
          <w:rFonts w:ascii="TimesNewRoman" w:eastAsiaTheme="minorHAnsi" w:hAnsi="TimesNewRoman" w:cs="TimesNewRoman"/>
          <w:color w:val="auto"/>
          <w:szCs w:val="24"/>
        </w:rPr>
        <w:t xml:space="preserve"> </w:t>
      </w:r>
      <w:r w:rsidRPr="00396792">
        <w:t>Ricardo Miranda et al. A transformação do ensino através do uso da</w:t>
      </w:r>
    </w:p>
    <w:p w14:paraId="57133186" w14:textId="232D7111" w:rsidR="00396792" w:rsidRDefault="00396792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  <w:r w:rsidRPr="00396792">
        <w:t>tecnologia da educação. In: XIX Congresso Nacional da Sociedade Brasileira de</w:t>
      </w:r>
      <w:r>
        <w:t xml:space="preserve"> </w:t>
      </w:r>
      <w:r w:rsidRPr="00396792">
        <w:t>Computação, Rio de Janeiro, PUC. Anais, 1999.</w:t>
      </w:r>
    </w:p>
    <w:p w14:paraId="21575618" w14:textId="3AC13211" w:rsidR="00851555" w:rsidRDefault="00851555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</w:p>
    <w:p w14:paraId="20AA8F6B" w14:textId="008C2176" w:rsidR="003D297C" w:rsidRPr="003D297C" w:rsidRDefault="003D297C" w:rsidP="003D297C">
      <w:pPr>
        <w:spacing w:after="0"/>
        <w:rPr>
          <w:lang w:val="en-US"/>
        </w:rPr>
      </w:pPr>
      <w:r w:rsidRPr="009F7B7F">
        <w:rPr>
          <w:lang w:val="en-US"/>
        </w:rPr>
        <w:t xml:space="preserve">BOBADILLA, J. et al. Recommender systems survey. Knowledge-Based Systems, v. 46, p. 109–132, 7 2013. </w:t>
      </w:r>
      <w:r w:rsidRPr="005D2D62">
        <w:rPr>
          <w:lang w:val="en-US"/>
        </w:rPr>
        <w:t>ISSN 09507051.</w:t>
      </w:r>
    </w:p>
    <w:p w14:paraId="7CDB44E3" w14:textId="7ACFB01D" w:rsidR="003D297C" w:rsidRDefault="003D297C" w:rsidP="00396792">
      <w:pPr>
        <w:suppressAutoHyphens w:val="0"/>
        <w:autoSpaceDE w:val="0"/>
        <w:autoSpaceDN w:val="0"/>
        <w:adjustRightInd w:val="0"/>
        <w:spacing w:after="0" w:line="240" w:lineRule="auto"/>
        <w:jc w:val="left"/>
      </w:pPr>
    </w:p>
    <w:p w14:paraId="0CA44DD7" w14:textId="17002257" w:rsidR="003D297C" w:rsidRDefault="003D297C" w:rsidP="003D297C">
      <w:pPr>
        <w:spacing w:after="0"/>
      </w:pPr>
      <w:r w:rsidRPr="00152417">
        <w:t xml:space="preserve">CHAPELLE, O., SCHOLKPF, B., e ZIEN, A., </w:t>
      </w:r>
      <w:proofErr w:type="spellStart"/>
      <w:r w:rsidRPr="00152417">
        <w:t>editors</w:t>
      </w:r>
      <w:proofErr w:type="spellEnd"/>
      <w:r w:rsidRPr="00152417">
        <w:t xml:space="preserve"> (2006). </w:t>
      </w:r>
      <w:r w:rsidRPr="00D07A59">
        <w:rPr>
          <w:lang w:val="en-US"/>
        </w:rPr>
        <w:t>Semi-Supervised Learning. MIT P</w:t>
      </w:r>
      <w:r>
        <w:rPr>
          <w:lang w:val="en-US"/>
        </w:rPr>
        <w:t xml:space="preserve">ress, Cambridge, MA. </w:t>
      </w:r>
      <w:r w:rsidRPr="00152417">
        <w:t>Citado na página 26.</w:t>
      </w:r>
    </w:p>
    <w:p w14:paraId="4F528845" w14:textId="77777777" w:rsidR="003D297C" w:rsidRDefault="003D297C" w:rsidP="003D297C">
      <w:pPr>
        <w:rPr>
          <w:lang w:val="en-US"/>
        </w:rPr>
      </w:pPr>
      <w:proofErr w:type="spellStart"/>
      <w:proofErr w:type="gramStart"/>
      <w:r w:rsidRPr="00A550D3">
        <w:rPr>
          <w:lang w:val="en-US"/>
        </w:rPr>
        <w:t>LENGEL,James</w:t>
      </w:r>
      <w:proofErr w:type="spellEnd"/>
      <w:proofErr w:type="gramEnd"/>
      <w:r w:rsidRPr="00A550D3">
        <w:rPr>
          <w:lang w:val="en-US"/>
        </w:rPr>
        <w:t xml:space="preserve"> G., Education 3.0: Seven Steps to Better Schools, </w:t>
      </w:r>
      <w:proofErr w:type="spellStart"/>
      <w:r w:rsidRPr="00A550D3">
        <w:rPr>
          <w:lang w:val="en-US"/>
        </w:rPr>
        <w:t>Editora</w:t>
      </w:r>
      <w:proofErr w:type="spellEnd"/>
      <w:r w:rsidRPr="00A550D3">
        <w:rPr>
          <w:lang w:val="en-US"/>
        </w:rPr>
        <w:t xml:space="preserve"> Teachers College Press, Columbia University, 2012. WAGNER, Tony, The global achievement gap, Ed. Basic books, New York, 2008.</w:t>
      </w:r>
    </w:p>
    <w:p w14:paraId="2C429BE7" w14:textId="77777777" w:rsidR="003D297C" w:rsidRDefault="003D297C" w:rsidP="003D297C">
      <w:pPr>
        <w:rPr>
          <w:lang w:val="en-US"/>
        </w:rPr>
      </w:pPr>
      <w:r w:rsidRPr="009F7B7F">
        <w:rPr>
          <w:lang w:val="en-US"/>
        </w:rPr>
        <w:t xml:space="preserve">LU, J. et al. Recommender system application developments: A survey. </w:t>
      </w:r>
      <w:r w:rsidRPr="005D2D62">
        <w:rPr>
          <w:lang w:val="en-US"/>
        </w:rPr>
        <w:t>Decision Support Systems, v. 74, p. 12–32, 6 2015. ISSN 01679236.</w:t>
      </w:r>
    </w:p>
    <w:p w14:paraId="1263C8C8" w14:textId="5C454839" w:rsidR="003D297C" w:rsidRDefault="003D297C" w:rsidP="003D297C">
      <w:pPr>
        <w:rPr>
          <w:lang w:val="en-US"/>
        </w:rPr>
      </w:pPr>
      <w:r>
        <w:rPr>
          <w:lang w:val="en-US"/>
        </w:rPr>
        <w:lastRenderedPageBreak/>
        <w:t>MACFADYN</w:t>
      </w:r>
      <w:r w:rsidR="00554CC9">
        <w:rPr>
          <w:lang w:val="en-US"/>
        </w:rPr>
        <w:t>, L.P.;</w:t>
      </w:r>
      <w:r w:rsidRPr="00586C29">
        <w:rPr>
          <w:lang w:val="en-US"/>
        </w:rPr>
        <w:t xml:space="preserve"> Dawson, S. (2010) “Mining LMS Data to Develop an "Early Warning System" for Educators: A Proof of Concept”. </w:t>
      </w:r>
      <w:r w:rsidRPr="009A71A5">
        <w:rPr>
          <w:lang w:val="en-US"/>
        </w:rPr>
        <w:t>Computers &amp; Education, no. 54, p.588-599.</w:t>
      </w:r>
    </w:p>
    <w:p w14:paraId="191A6EA9" w14:textId="77777777" w:rsidR="003D297C" w:rsidRDefault="003D297C" w:rsidP="003D297C">
      <w:pPr>
        <w:rPr>
          <w:lang w:val="en-US"/>
        </w:rPr>
      </w:pPr>
      <w:r w:rsidRPr="008A3A76">
        <w:rPr>
          <w:lang w:val="en-US"/>
        </w:rPr>
        <w:t>MITCHELL, T. M. (1997). Machine Learning. WCB McGraw-Hill.</w:t>
      </w:r>
    </w:p>
    <w:p w14:paraId="7B322F6E" w14:textId="64F8580B" w:rsidR="003D297C" w:rsidRPr="003D297C" w:rsidRDefault="003D297C" w:rsidP="003D297C">
      <w:pPr>
        <w:spacing w:after="0"/>
        <w:rPr>
          <w:lang w:val="en-US"/>
        </w:rPr>
      </w:pPr>
      <w:r w:rsidRPr="00F82C20">
        <w:t xml:space="preserve">MONARD, Maria Carolina, BARANAUSKAS, José Augusto. Conceitos Sobre Aprendizado de Máquina. Sistemas Inteligentes Fundamentos e Aplicações. 1 ed. Barueri-SP: Manole </w:t>
      </w:r>
      <w:proofErr w:type="spellStart"/>
      <w:r w:rsidRPr="00F82C20">
        <w:t>Ltda</w:t>
      </w:r>
      <w:proofErr w:type="spellEnd"/>
      <w:r w:rsidRPr="00F82C20">
        <w:t>, 2003.</w:t>
      </w:r>
    </w:p>
    <w:p w14:paraId="2DF3D63F" w14:textId="77CBBACE" w:rsidR="003D297C" w:rsidRDefault="003D297C" w:rsidP="003D297C">
      <w:pPr>
        <w:spacing w:after="0"/>
      </w:pPr>
    </w:p>
    <w:p w14:paraId="5DCA5876" w14:textId="158C8927" w:rsidR="00A55A89" w:rsidRDefault="00A55A89" w:rsidP="003D297C">
      <w:pPr>
        <w:spacing w:after="0"/>
      </w:pPr>
      <w:r>
        <w:t>PASSOS, U. R. C.; MATIAS, Í. O.; ANDRADE, M</w:t>
      </w:r>
      <w:r w:rsidRPr="00A55A89">
        <w:t xml:space="preserve">.; </w:t>
      </w:r>
      <w:r w:rsidRPr="00A55A89">
        <w:rPr>
          <w:bCs/>
        </w:rPr>
        <w:t>ORNELAS,</w:t>
      </w:r>
      <w:r w:rsidRPr="00A55A89">
        <w:t xml:space="preserve"> </w:t>
      </w:r>
      <w:r w:rsidRPr="00A55A89">
        <w:rPr>
          <w:bCs/>
        </w:rPr>
        <w:t>C. E. S.</w:t>
      </w:r>
      <w:r>
        <w:rPr>
          <w:bCs/>
        </w:rPr>
        <w:t>;</w:t>
      </w:r>
      <w:r w:rsidRPr="00A55A89">
        <w:t> </w:t>
      </w:r>
      <w:r w:rsidRPr="00A55A89">
        <w:rPr>
          <w:bCs/>
        </w:rPr>
        <w:t>UM ESTUDO COMPARATIVO ENTRE TÉCNICAS DE INTELIGÊNCIA COMPUTACIONAL PARA O RECONHECIMENTO ÓTICO DE CARACTERES MANUSCRITOS. </w:t>
      </w:r>
      <w:r w:rsidRPr="00A55A89">
        <w:t xml:space="preserve">2015. 12 f. TCC (Graduação) - Curso de Análise e Desenvolvimento de Sistemas, </w:t>
      </w:r>
      <w:proofErr w:type="spellStart"/>
      <w:r w:rsidRPr="00A55A89">
        <w:t>Ucam</w:t>
      </w:r>
      <w:proofErr w:type="spellEnd"/>
      <w:r w:rsidRPr="00A55A89">
        <w:t xml:space="preserve"> – Universidade Cândido Mendes, Porto de Galinhas, 2015.</w:t>
      </w:r>
    </w:p>
    <w:p w14:paraId="2D7CE376" w14:textId="77777777" w:rsidR="00A55A89" w:rsidRDefault="00A55A89" w:rsidP="003D297C">
      <w:pPr>
        <w:spacing w:after="0"/>
      </w:pPr>
    </w:p>
    <w:p w14:paraId="0E278571" w14:textId="6F48B835" w:rsidR="000E0EF8" w:rsidRDefault="000E0EF8" w:rsidP="003D297C">
      <w:pPr>
        <w:spacing w:after="0"/>
      </w:pPr>
      <w:r>
        <w:t xml:space="preserve">RIBEIRO, </w:t>
      </w:r>
      <w:proofErr w:type="spellStart"/>
      <w:r>
        <w:t>Elvia</w:t>
      </w:r>
      <w:proofErr w:type="spellEnd"/>
      <w:r>
        <w:t xml:space="preserve"> Nunes; MENDONÇA, Gilda Aquino de Araújo</w:t>
      </w:r>
      <w:r w:rsidR="003D297C">
        <w:t>;</w:t>
      </w:r>
      <w:r>
        <w:t xml:space="preserve"> MENDONÇA, </w:t>
      </w:r>
      <w:proofErr w:type="spellStart"/>
      <w:r>
        <w:t>Alzino</w:t>
      </w:r>
      <w:proofErr w:type="spellEnd"/>
      <w:r>
        <w:t xml:space="preserve"> Furtado. (2007). A importância dos Ambientes Virtuais de Aprendizagem na busca de novos domínios na EAD. Disponível em: &lt; http://www.abed.org.br/congresso2007/tc/4162007104526AM.pdf&gt;. Acesso em: 27 </w:t>
      </w:r>
      <w:proofErr w:type="gramStart"/>
      <w:r>
        <w:t>Out.</w:t>
      </w:r>
      <w:proofErr w:type="gramEnd"/>
      <w:r>
        <w:t xml:space="preserve"> 2019.</w:t>
      </w:r>
    </w:p>
    <w:p w14:paraId="53CFB6CC" w14:textId="77777777" w:rsidR="003D297C" w:rsidRDefault="003D297C" w:rsidP="003D297C">
      <w:pPr>
        <w:spacing w:after="0"/>
      </w:pPr>
    </w:p>
    <w:p w14:paraId="4BF5F098" w14:textId="77777777" w:rsidR="003D297C" w:rsidRDefault="003D297C" w:rsidP="003D297C">
      <w:pPr>
        <w:spacing w:after="0"/>
      </w:pPr>
      <w:r w:rsidRPr="00907496">
        <w:t xml:space="preserve">RUSSEL, S.J.; NORVIG, P. Inteligência </w:t>
      </w:r>
      <w:proofErr w:type="spellStart"/>
      <w:r w:rsidRPr="00907496">
        <w:t>Atificial</w:t>
      </w:r>
      <w:proofErr w:type="spellEnd"/>
      <w:r w:rsidRPr="00907496">
        <w:t>: Tradução da Terceira Edição.</w:t>
      </w:r>
      <w:r w:rsidRPr="00907496">
        <w:rPr>
          <w:rFonts w:ascii="TimesNewRomanPSMT" w:eastAsia="TimesNewRomanPSMT" w:hAnsiTheme="minorHAnsi" w:cs="TimesNewRomanPSMT"/>
          <w:color w:val="auto"/>
          <w:sz w:val="30"/>
          <w:szCs w:val="30"/>
        </w:rPr>
        <w:t xml:space="preserve"> </w:t>
      </w:r>
      <w:r w:rsidRPr="00907496">
        <w:t>Rio</w:t>
      </w:r>
      <w:r>
        <w:t xml:space="preserve"> </w:t>
      </w:r>
      <w:r w:rsidRPr="00907496">
        <w:t xml:space="preserve">de Janeiro: </w:t>
      </w:r>
      <w:proofErr w:type="spellStart"/>
      <w:r w:rsidRPr="00907496">
        <w:t>Elsevier</w:t>
      </w:r>
      <w:proofErr w:type="spellEnd"/>
      <w:r w:rsidRPr="00907496">
        <w:t>, 2013.</w:t>
      </w:r>
    </w:p>
    <w:p w14:paraId="3D3C437D" w14:textId="77777777" w:rsidR="003D297C" w:rsidRPr="00DD0388" w:rsidRDefault="003D297C" w:rsidP="003D297C">
      <w:pPr>
        <w:spacing w:after="0"/>
      </w:pPr>
    </w:p>
    <w:p w14:paraId="485AB9BA" w14:textId="2ADAD067" w:rsidR="00E604FF" w:rsidRPr="005D2D62" w:rsidRDefault="00E604FF" w:rsidP="00907496">
      <w:pPr>
        <w:rPr>
          <w:lang w:val="en-US"/>
        </w:rPr>
      </w:pPr>
      <w:r w:rsidRPr="00E604FF">
        <w:t>SOUTO, M. C. P., LORENA, A. C., DELBEM, A. C. B., et al., T</w:t>
      </w:r>
      <w:r w:rsidR="00025799">
        <w:t>é</w:t>
      </w:r>
      <w:r w:rsidRPr="00E604FF">
        <w:t>cnicas de aprendizado de m</w:t>
      </w:r>
      <w:r w:rsidR="00025799">
        <w:t>á</w:t>
      </w:r>
      <w:r w:rsidRPr="00E604FF">
        <w:t>quina para problemas de biologia molecular</w:t>
      </w:r>
      <w:r w:rsidR="00025799">
        <w:t>.</w:t>
      </w:r>
      <w:r w:rsidRPr="00E604FF">
        <w:t xml:space="preserve"> </w:t>
      </w:r>
      <w:proofErr w:type="spellStart"/>
      <w:r w:rsidR="00025799" w:rsidRPr="005D2D62">
        <w:rPr>
          <w:lang w:val="en-US"/>
        </w:rPr>
        <w:t>Universidade</w:t>
      </w:r>
      <w:proofErr w:type="spellEnd"/>
      <w:r w:rsidR="00025799" w:rsidRPr="005D2D62">
        <w:rPr>
          <w:lang w:val="en-US"/>
        </w:rPr>
        <w:t xml:space="preserve"> de São Paulo. São Carlos</w:t>
      </w:r>
      <w:r w:rsidRPr="005D2D62">
        <w:rPr>
          <w:lang w:val="en-US"/>
        </w:rPr>
        <w:t>, 2003</w:t>
      </w:r>
      <w:r w:rsidR="00025799" w:rsidRPr="005D2D62">
        <w:rPr>
          <w:lang w:val="en-US"/>
        </w:rPr>
        <w:t>.</w:t>
      </w:r>
    </w:p>
    <w:sectPr w:rsidR="00E604FF" w:rsidRPr="005D2D6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98925" w14:textId="77777777" w:rsidR="001A3951" w:rsidRDefault="001A3951" w:rsidP="0071412B">
      <w:pPr>
        <w:spacing w:after="0" w:line="240" w:lineRule="auto"/>
      </w:pPr>
      <w:r>
        <w:separator/>
      </w:r>
    </w:p>
  </w:endnote>
  <w:endnote w:type="continuationSeparator" w:id="0">
    <w:p w14:paraId="30F47759" w14:textId="77777777" w:rsidR="001A3951" w:rsidRDefault="001A3951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5FC95" w14:textId="77777777" w:rsidR="001A3951" w:rsidRDefault="001A3951" w:rsidP="0071412B">
      <w:pPr>
        <w:spacing w:after="0" w:line="240" w:lineRule="auto"/>
      </w:pPr>
      <w:r>
        <w:separator/>
      </w:r>
    </w:p>
  </w:footnote>
  <w:footnote w:type="continuationSeparator" w:id="0">
    <w:p w14:paraId="1943A7EB" w14:textId="77777777" w:rsidR="001A3951" w:rsidRDefault="001A3951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694"/>
    <w:multiLevelType w:val="hybridMultilevel"/>
    <w:tmpl w:val="80C441EE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03B31"/>
    <w:rsid w:val="00012EF7"/>
    <w:rsid w:val="00025799"/>
    <w:rsid w:val="00027FEE"/>
    <w:rsid w:val="00040382"/>
    <w:rsid w:val="000426BF"/>
    <w:rsid w:val="00046B61"/>
    <w:rsid w:val="00047167"/>
    <w:rsid w:val="000901AB"/>
    <w:rsid w:val="000904A9"/>
    <w:rsid w:val="000E0EF8"/>
    <w:rsid w:val="000E5BFE"/>
    <w:rsid w:val="000F3AB1"/>
    <w:rsid w:val="00106F5A"/>
    <w:rsid w:val="00107160"/>
    <w:rsid w:val="00107FA3"/>
    <w:rsid w:val="00143FB3"/>
    <w:rsid w:val="0014790D"/>
    <w:rsid w:val="00147D5C"/>
    <w:rsid w:val="00151956"/>
    <w:rsid w:val="00152417"/>
    <w:rsid w:val="001842FA"/>
    <w:rsid w:val="001909B1"/>
    <w:rsid w:val="001A3951"/>
    <w:rsid w:val="001B0E03"/>
    <w:rsid w:val="001B183B"/>
    <w:rsid w:val="001B6C87"/>
    <w:rsid w:val="001B759B"/>
    <w:rsid w:val="001C14FD"/>
    <w:rsid w:val="001C179E"/>
    <w:rsid w:val="001D0A04"/>
    <w:rsid w:val="001D653E"/>
    <w:rsid w:val="001E4570"/>
    <w:rsid w:val="002165C3"/>
    <w:rsid w:val="00217E22"/>
    <w:rsid w:val="00225605"/>
    <w:rsid w:val="002378C6"/>
    <w:rsid w:val="00242A61"/>
    <w:rsid w:val="002448AC"/>
    <w:rsid w:val="00252754"/>
    <w:rsid w:val="00281208"/>
    <w:rsid w:val="002B07BE"/>
    <w:rsid w:val="002D6939"/>
    <w:rsid w:val="002E2D16"/>
    <w:rsid w:val="002F0A18"/>
    <w:rsid w:val="002F4AA0"/>
    <w:rsid w:val="00305060"/>
    <w:rsid w:val="00315F6B"/>
    <w:rsid w:val="003268E2"/>
    <w:rsid w:val="00335684"/>
    <w:rsid w:val="00337A4B"/>
    <w:rsid w:val="00342B74"/>
    <w:rsid w:val="00357018"/>
    <w:rsid w:val="003637CE"/>
    <w:rsid w:val="00363B40"/>
    <w:rsid w:val="00372A2A"/>
    <w:rsid w:val="00372D8E"/>
    <w:rsid w:val="003748CD"/>
    <w:rsid w:val="0038655F"/>
    <w:rsid w:val="00387BCA"/>
    <w:rsid w:val="0039653C"/>
    <w:rsid w:val="00396792"/>
    <w:rsid w:val="003A188B"/>
    <w:rsid w:val="003D297C"/>
    <w:rsid w:val="003D63D1"/>
    <w:rsid w:val="003F3632"/>
    <w:rsid w:val="003F5753"/>
    <w:rsid w:val="00415AF3"/>
    <w:rsid w:val="004402E9"/>
    <w:rsid w:val="0045079C"/>
    <w:rsid w:val="00453DE2"/>
    <w:rsid w:val="00461EE1"/>
    <w:rsid w:val="004731C7"/>
    <w:rsid w:val="00481870"/>
    <w:rsid w:val="00481D3B"/>
    <w:rsid w:val="00490EF4"/>
    <w:rsid w:val="00491F12"/>
    <w:rsid w:val="00494803"/>
    <w:rsid w:val="00497B00"/>
    <w:rsid w:val="004B340B"/>
    <w:rsid w:val="004C3EF7"/>
    <w:rsid w:val="004D70DA"/>
    <w:rsid w:val="004D7133"/>
    <w:rsid w:val="004F0567"/>
    <w:rsid w:val="00503A34"/>
    <w:rsid w:val="005078DB"/>
    <w:rsid w:val="00521DAE"/>
    <w:rsid w:val="00523250"/>
    <w:rsid w:val="0052594F"/>
    <w:rsid w:val="00527968"/>
    <w:rsid w:val="00537D8A"/>
    <w:rsid w:val="005503ED"/>
    <w:rsid w:val="00551359"/>
    <w:rsid w:val="00554CC9"/>
    <w:rsid w:val="00557431"/>
    <w:rsid w:val="005609E7"/>
    <w:rsid w:val="0056284F"/>
    <w:rsid w:val="00586C29"/>
    <w:rsid w:val="00591AE0"/>
    <w:rsid w:val="005A31C8"/>
    <w:rsid w:val="005B357F"/>
    <w:rsid w:val="005B438B"/>
    <w:rsid w:val="005B4D41"/>
    <w:rsid w:val="005B7C39"/>
    <w:rsid w:val="005C4E16"/>
    <w:rsid w:val="005C631D"/>
    <w:rsid w:val="005D25AD"/>
    <w:rsid w:val="005D2D62"/>
    <w:rsid w:val="0060016B"/>
    <w:rsid w:val="006047E5"/>
    <w:rsid w:val="00614350"/>
    <w:rsid w:val="00616625"/>
    <w:rsid w:val="006221F0"/>
    <w:rsid w:val="0062481D"/>
    <w:rsid w:val="00625A26"/>
    <w:rsid w:val="00626288"/>
    <w:rsid w:val="0063742F"/>
    <w:rsid w:val="00641224"/>
    <w:rsid w:val="0064139F"/>
    <w:rsid w:val="00647A72"/>
    <w:rsid w:val="00650CC2"/>
    <w:rsid w:val="006578DF"/>
    <w:rsid w:val="0068072B"/>
    <w:rsid w:val="006B10BD"/>
    <w:rsid w:val="006B6042"/>
    <w:rsid w:val="006C2C39"/>
    <w:rsid w:val="006C4596"/>
    <w:rsid w:val="006C4F31"/>
    <w:rsid w:val="006D36AA"/>
    <w:rsid w:val="006D5837"/>
    <w:rsid w:val="006E369F"/>
    <w:rsid w:val="006F442E"/>
    <w:rsid w:val="00703020"/>
    <w:rsid w:val="0071412B"/>
    <w:rsid w:val="0071702B"/>
    <w:rsid w:val="007240DB"/>
    <w:rsid w:val="00727540"/>
    <w:rsid w:val="00742180"/>
    <w:rsid w:val="007520DC"/>
    <w:rsid w:val="00766B0D"/>
    <w:rsid w:val="00780331"/>
    <w:rsid w:val="00783832"/>
    <w:rsid w:val="0079649A"/>
    <w:rsid w:val="007B1A14"/>
    <w:rsid w:val="007B631C"/>
    <w:rsid w:val="007B631E"/>
    <w:rsid w:val="007E23DF"/>
    <w:rsid w:val="007F720B"/>
    <w:rsid w:val="00805758"/>
    <w:rsid w:val="00825A0E"/>
    <w:rsid w:val="00826ED1"/>
    <w:rsid w:val="00840C54"/>
    <w:rsid w:val="00845C99"/>
    <w:rsid w:val="008504DB"/>
    <w:rsid w:val="00851555"/>
    <w:rsid w:val="0086125F"/>
    <w:rsid w:val="008679FE"/>
    <w:rsid w:val="00871428"/>
    <w:rsid w:val="00872BDE"/>
    <w:rsid w:val="0087403F"/>
    <w:rsid w:val="00876561"/>
    <w:rsid w:val="0089029A"/>
    <w:rsid w:val="008905E6"/>
    <w:rsid w:val="0089084A"/>
    <w:rsid w:val="00896C62"/>
    <w:rsid w:val="008A0BBA"/>
    <w:rsid w:val="008A3A76"/>
    <w:rsid w:val="008B205E"/>
    <w:rsid w:val="008B297D"/>
    <w:rsid w:val="008C1511"/>
    <w:rsid w:val="008C1B27"/>
    <w:rsid w:val="008D5C56"/>
    <w:rsid w:val="008E0DB5"/>
    <w:rsid w:val="008E663F"/>
    <w:rsid w:val="008F4B4B"/>
    <w:rsid w:val="009033E7"/>
    <w:rsid w:val="00907496"/>
    <w:rsid w:val="009240DA"/>
    <w:rsid w:val="00930142"/>
    <w:rsid w:val="00936563"/>
    <w:rsid w:val="00940A54"/>
    <w:rsid w:val="00941C48"/>
    <w:rsid w:val="00941FFD"/>
    <w:rsid w:val="009505E8"/>
    <w:rsid w:val="009541FC"/>
    <w:rsid w:val="0095619F"/>
    <w:rsid w:val="009703B8"/>
    <w:rsid w:val="009810E4"/>
    <w:rsid w:val="00984791"/>
    <w:rsid w:val="00985EEA"/>
    <w:rsid w:val="00991980"/>
    <w:rsid w:val="00996A0C"/>
    <w:rsid w:val="009A1AA9"/>
    <w:rsid w:val="009A71A5"/>
    <w:rsid w:val="009A7359"/>
    <w:rsid w:val="009A7E9D"/>
    <w:rsid w:val="009D4733"/>
    <w:rsid w:val="009E499B"/>
    <w:rsid w:val="009F7B7F"/>
    <w:rsid w:val="00A00897"/>
    <w:rsid w:val="00A22965"/>
    <w:rsid w:val="00A272F0"/>
    <w:rsid w:val="00A30F71"/>
    <w:rsid w:val="00A36907"/>
    <w:rsid w:val="00A550D3"/>
    <w:rsid w:val="00A55A89"/>
    <w:rsid w:val="00A7397C"/>
    <w:rsid w:val="00A77DFA"/>
    <w:rsid w:val="00A86784"/>
    <w:rsid w:val="00A94CDC"/>
    <w:rsid w:val="00AA0114"/>
    <w:rsid w:val="00AA5320"/>
    <w:rsid w:val="00AA5E06"/>
    <w:rsid w:val="00AB6FF5"/>
    <w:rsid w:val="00AD4017"/>
    <w:rsid w:val="00AF59C1"/>
    <w:rsid w:val="00B021EE"/>
    <w:rsid w:val="00B17C76"/>
    <w:rsid w:val="00B275F9"/>
    <w:rsid w:val="00B36FA7"/>
    <w:rsid w:val="00B40D6E"/>
    <w:rsid w:val="00B40E7A"/>
    <w:rsid w:val="00B53FAC"/>
    <w:rsid w:val="00B55CB2"/>
    <w:rsid w:val="00B927FB"/>
    <w:rsid w:val="00B96914"/>
    <w:rsid w:val="00B97D8A"/>
    <w:rsid w:val="00BA4B51"/>
    <w:rsid w:val="00BA66DD"/>
    <w:rsid w:val="00BC5CF2"/>
    <w:rsid w:val="00BC69F2"/>
    <w:rsid w:val="00BD28D5"/>
    <w:rsid w:val="00BD39E2"/>
    <w:rsid w:val="00BD41A4"/>
    <w:rsid w:val="00BE48CE"/>
    <w:rsid w:val="00BF61F2"/>
    <w:rsid w:val="00C146E6"/>
    <w:rsid w:val="00C2010A"/>
    <w:rsid w:val="00C304E1"/>
    <w:rsid w:val="00C34A62"/>
    <w:rsid w:val="00C61EB0"/>
    <w:rsid w:val="00C77DCD"/>
    <w:rsid w:val="00C847F4"/>
    <w:rsid w:val="00C948B8"/>
    <w:rsid w:val="00CA193D"/>
    <w:rsid w:val="00CA6CD2"/>
    <w:rsid w:val="00CB4FCD"/>
    <w:rsid w:val="00CC3D9A"/>
    <w:rsid w:val="00CC71F8"/>
    <w:rsid w:val="00CD063B"/>
    <w:rsid w:val="00CE0752"/>
    <w:rsid w:val="00D01483"/>
    <w:rsid w:val="00D07A59"/>
    <w:rsid w:val="00D244C9"/>
    <w:rsid w:val="00D265E8"/>
    <w:rsid w:val="00D44E32"/>
    <w:rsid w:val="00D46643"/>
    <w:rsid w:val="00D5324A"/>
    <w:rsid w:val="00D91145"/>
    <w:rsid w:val="00DA3C3C"/>
    <w:rsid w:val="00DA7C8C"/>
    <w:rsid w:val="00DC7DB3"/>
    <w:rsid w:val="00DD0388"/>
    <w:rsid w:val="00DE3F2F"/>
    <w:rsid w:val="00DF046E"/>
    <w:rsid w:val="00DF383F"/>
    <w:rsid w:val="00E0097E"/>
    <w:rsid w:val="00E020E6"/>
    <w:rsid w:val="00E10BDB"/>
    <w:rsid w:val="00E1158E"/>
    <w:rsid w:val="00E13C72"/>
    <w:rsid w:val="00E25997"/>
    <w:rsid w:val="00E30B64"/>
    <w:rsid w:val="00E34527"/>
    <w:rsid w:val="00E513FF"/>
    <w:rsid w:val="00E60408"/>
    <w:rsid w:val="00E604FF"/>
    <w:rsid w:val="00E61151"/>
    <w:rsid w:val="00E652C1"/>
    <w:rsid w:val="00E732EC"/>
    <w:rsid w:val="00E91A14"/>
    <w:rsid w:val="00EB23D3"/>
    <w:rsid w:val="00EB3CBE"/>
    <w:rsid w:val="00EB53C1"/>
    <w:rsid w:val="00EC3B1C"/>
    <w:rsid w:val="00ED0C12"/>
    <w:rsid w:val="00ED3B3F"/>
    <w:rsid w:val="00ED7E4E"/>
    <w:rsid w:val="00EE1BEB"/>
    <w:rsid w:val="00EF6370"/>
    <w:rsid w:val="00F02761"/>
    <w:rsid w:val="00F03E62"/>
    <w:rsid w:val="00F04EB0"/>
    <w:rsid w:val="00F061D5"/>
    <w:rsid w:val="00F15B08"/>
    <w:rsid w:val="00F214E7"/>
    <w:rsid w:val="00F243E3"/>
    <w:rsid w:val="00F329BD"/>
    <w:rsid w:val="00F33206"/>
    <w:rsid w:val="00F55221"/>
    <w:rsid w:val="00F80EDB"/>
    <w:rsid w:val="00F82C20"/>
    <w:rsid w:val="00FA6750"/>
    <w:rsid w:val="00FA6CCC"/>
    <w:rsid w:val="00FC34E3"/>
    <w:rsid w:val="00FC540D"/>
    <w:rsid w:val="00FC691F"/>
    <w:rsid w:val="00FD0858"/>
    <w:rsid w:val="00FE4AC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1">
    <w:name w:val="paragrafo 1"/>
    <w:basedOn w:val="Normal"/>
    <w:link w:val="paragrafo1Char"/>
    <w:qFormat/>
    <w:rsid w:val="00EB3CBE"/>
    <w:pPr>
      <w:ind w:left="432" w:firstLine="276"/>
    </w:pPr>
  </w:style>
  <w:style w:type="character" w:customStyle="1" w:styleId="paragrafo1Char">
    <w:name w:val="paragrafo 1 Char"/>
    <w:basedOn w:val="Fontepargpadro"/>
    <w:link w:val="paragrafo1"/>
    <w:rsid w:val="00EB3CBE"/>
    <w:rPr>
      <w:rFonts w:ascii="Arial" w:eastAsia="Calibri" w:hAnsi="Arial"/>
      <w:color w:val="00000A"/>
      <w:sz w:val="24"/>
    </w:rPr>
  </w:style>
  <w:style w:type="character" w:styleId="TextodoEspaoReservado">
    <w:name w:val="Placeholder Text"/>
    <w:basedOn w:val="Fontepargpadro"/>
    <w:uiPriority w:val="99"/>
    <w:semiHidden/>
    <w:rsid w:val="00525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4" Type="http://schemas.openxmlformats.org/officeDocument/2006/relationships/image" Target="media/image4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A7"/>
    <w:rsid w:val="004F57A7"/>
    <w:rsid w:val="009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57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64E5-9495-4522-9499-801B67D1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7</Pages>
  <Words>2217</Words>
  <Characters>11977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NoteCasa</cp:lastModifiedBy>
  <cp:revision>96</cp:revision>
  <cp:lastPrinted>2019-09-07T20:53:00Z</cp:lastPrinted>
  <dcterms:created xsi:type="dcterms:W3CDTF">2019-09-08T18:22:00Z</dcterms:created>
  <dcterms:modified xsi:type="dcterms:W3CDTF">2019-11-04T02:30:00Z</dcterms:modified>
</cp:coreProperties>
</file>