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B348" w14:textId="77777777" w:rsidR="00830445" w:rsidRDefault="00830445">
      <w:pPr>
        <w:spacing w:line="312" w:lineRule="auto"/>
        <w:ind w:left="6" w:right="190"/>
        <w:jc w:val="center"/>
        <w:rPr>
          <w:b/>
          <w:bCs/>
          <w:sz w:val="26"/>
          <w:szCs w:val="26"/>
        </w:rPr>
      </w:pPr>
    </w:p>
    <w:p w14:paraId="1A09859C" w14:textId="77777777" w:rsidR="00830445" w:rsidRDefault="00000000">
      <w:pPr>
        <w:spacing w:line="312" w:lineRule="auto"/>
        <w:ind w:left="6" w:right="190"/>
        <w:jc w:val="center"/>
        <w:rPr>
          <w:b/>
          <w:bCs/>
          <w:sz w:val="26"/>
          <w:szCs w:val="26"/>
        </w:rPr>
      </w:pPr>
      <w:r>
        <w:rPr>
          <w:b/>
          <w:bCs/>
          <w:sz w:val="26"/>
          <w:szCs w:val="26"/>
        </w:rPr>
        <w:t>CỘNG HÒA XÃ HỘI CHỦ NGHĨA VIỆT NAM</w:t>
      </w:r>
    </w:p>
    <w:p w14:paraId="7A576AD7" w14:textId="77777777" w:rsidR="00830445" w:rsidRDefault="00000000">
      <w:pPr>
        <w:spacing w:line="312" w:lineRule="auto"/>
        <w:ind w:left="10" w:right="190"/>
        <w:jc w:val="center"/>
        <w:rPr>
          <w:b/>
          <w:bCs/>
          <w:sz w:val="26"/>
          <w:szCs w:val="26"/>
        </w:rPr>
      </w:pPr>
      <w:r>
        <w:rPr>
          <w:b/>
          <w:bCs/>
          <w:sz w:val="26"/>
          <w:szCs w:val="26"/>
          <w:u w:val="single"/>
        </w:rPr>
        <w:t>Độc Lập – Tự Do – Hạnh Phúc</w:t>
      </w:r>
    </w:p>
    <w:p w14:paraId="06AAAAA7" w14:textId="77777777" w:rsidR="00830445" w:rsidRDefault="00830445">
      <w:pPr>
        <w:pBdr>
          <w:top w:val="none" w:sz="0" w:space="0" w:color="000000"/>
          <w:left w:val="none" w:sz="0" w:space="0" w:color="000000"/>
          <w:bottom w:val="none" w:sz="0" w:space="0" w:color="000000"/>
          <w:right w:val="none" w:sz="0" w:space="0" w:color="000000"/>
          <w:between w:val="none" w:sz="0" w:space="0" w:color="000000"/>
        </w:pBdr>
        <w:spacing w:line="312" w:lineRule="auto"/>
        <w:rPr>
          <w:b/>
          <w:bCs/>
          <w:color w:val="000000"/>
          <w:sz w:val="26"/>
          <w:szCs w:val="26"/>
        </w:rPr>
      </w:pPr>
    </w:p>
    <w:p w14:paraId="5C61758C" w14:textId="77777777" w:rsidR="00830445" w:rsidRDefault="00000000">
      <w:pPr>
        <w:spacing w:line="312" w:lineRule="auto"/>
        <w:ind w:left="9" w:right="190"/>
        <w:jc w:val="center"/>
        <w:rPr>
          <w:b/>
          <w:bCs/>
          <w:sz w:val="26"/>
          <w:szCs w:val="26"/>
        </w:rPr>
      </w:pPr>
      <w:r>
        <w:rPr>
          <w:b/>
          <w:bCs/>
          <w:sz w:val="26"/>
          <w:szCs w:val="26"/>
        </w:rPr>
        <w:t>HỢP ĐỒNG CUNG CẤP VÀ LẮP ĐẶT</w:t>
      </w:r>
    </w:p>
    <w:p w14:paraId="21E7747F" w14:textId="2F045AD1" w:rsidR="00830445" w:rsidRPr="00DA53CC" w:rsidRDefault="00000000">
      <w:pPr>
        <w:spacing w:after="240" w:line="312" w:lineRule="auto"/>
        <w:ind w:right="190"/>
        <w:jc w:val="center"/>
        <w:rPr>
          <w:sz w:val="26"/>
          <w:szCs w:val="26"/>
          <w:lang w:val="en-US"/>
        </w:rPr>
      </w:pPr>
      <w:r>
        <w:rPr>
          <w:sz w:val="26"/>
          <w:szCs w:val="26"/>
        </w:rPr>
        <w:t>Số:</w:t>
      </w:r>
      <w:r w:rsidR="00DA53CC">
        <w:rPr>
          <w:sz w:val="26"/>
          <w:szCs w:val="26"/>
          <w:lang w:val="en-US"/>
        </w:rPr>
        <w:t xml:space="preserve"> {SO_HD}</w:t>
      </w:r>
    </w:p>
    <w:p w14:paraId="476CF08C" w14:textId="0A626CC1" w:rsidR="00830445" w:rsidRPr="00DA53CC" w:rsidRDefault="00000000">
      <w:pPr>
        <w:spacing w:after="240" w:line="312" w:lineRule="auto"/>
        <w:ind w:right="190"/>
        <w:jc w:val="center"/>
        <w:rPr>
          <w:sz w:val="26"/>
          <w:szCs w:val="26"/>
          <w:lang w:val="en-US"/>
        </w:rPr>
      </w:pPr>
      <w:r>
        <w:rPr>
          <w:sz w:val="26"/>
          <w:szCs w:val="26"/>
        </w:rPr>
        <w:t>Dự án:</w:t>
      </w:r>
      <w:r w:rsidR="00DA53CC">
        <w:rPr>
          <w:sz w:val="26"/>
          <w:szCs w:val="26"/>
          <w:lang w:val="en-US"/>
        </w:rPr>
        <w:t xml:space="preserve"> {DU_AN}</w:t>
      </w:r>
    </w:p>
    <w:p w14:paraId="3954FE7B" w14:textId="08FCE1FC" w:rsidR="00830445" w:rsidRPr="00DA53CC" w:rsidRDefault="00000000">
      <w:pPr>
        <w:pStyle w:val="Heading2"/>
        <w:spacing w:line="312" w:lineRule="auto"/>
        <w:ind w:right="580" w:firstLine="862"/>
        <w:rPr>
          <w:sz w:val="26"/>
          <w:szCs w:val="26"/>
          <w:lang w:val="en-US"/>
        </w:rPr>
      </w:pPr>
      <w:r>
        <w:rPr>
          <w:sz w:val="26"/>
          <w:szCs w:val="26"/>
        </w:rPr>
        <w:t xml:space="preserve">Công Trình: </w:t>
      </w:r>
      <w:r w:rsidR="00DA53CC">
        <w:rPr>
          <w:sz w:val="26"/>
          <w:szCs w:val="26"/>
          <w:lang w:val="en-US"/>
        </w:rPr>
        <w:t>{CONG_TRINH}</w:t>
      </w:r>
    </w:p>
    <w:p w14:paraId="0CB38370" w14:textId="48365E02" w:rsidR="00830445" w:rsidRPr="00DA53CC" w:rsidRDefault="00000000">
      <w:pPr>
        <w:spacing w:after="240" w:line="312" w:lineRule="auto"/>
        <w:ind w:left="862" w:right="415"/>
        <w:rPr>
          <w:b/>
          <w:bCs/>
          <w:sz w:val="26"/>
          <w:szCs w:val="26"/>
          <w:lang w:val="en-US"/>
        </w:rPr>
      </w:pPr>
      <w:r>
        <w:rPr>
          <w:b/>
          <w:bCs/>
          <w:sz w:val="26"/>
          <w:szCs w:val="26"/>
        </w:rPr>
        <w:t>Hạng mục:</w:t>
      </w:r>
      <w:r w:rsidR="00DA53CC">
        <w:rPr>
          <w:b/>
          <w:bCs/>
          <w:sz w:val="26"/>
          <w:szCs w:val="26"/>
          <w:lang w:val="en-US"/>
        </w:rPr>
        <w:t xml:space="preserve"> {HANG_MUC}</w:t>
      </w:r>
    </w:p>
    <w:p w14:paraId="5DC60F7E"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431"/>
        <w:jc w:val="both"/>
        <w:rPr>
          <w:color w:val="000000"/>
          <w:sz w:val="26"/>
          <w:szCs w:val="26"/>
        </w:rPr>
      </w:pPr>
      <w:r>
        <w:rPr>
          <w:color w:val="000000"/>
          <w:sz w:val="26"/>
          <w:szCs w:val="26"/>
        </w:rPr>
        <w:t>Căn cứ Luật Dân sự số 91/2015/QH13 được Quốc hội nước Cộng hòa Xã hội Chủ nghĩa Việt Nam thông qua ngày 24/11/2015 và có hiệu lực ngày 01/01/2017;</w:t>
      </w:r>
    </w:p>
    <w:p w14:paraId="124D2A45"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48"/>
        <w:jc w:val="both"/>
        <w:rPr>
          <w:color w:val="000000"/>
          <w:sz w:val="26"/>
          <w:szCs w:val="26"/>
        </w:rPr>
      </w:pPr>
      <w:r>
        <w:rPr>
          <w:color w:val="000000"/>
          <w:sz w:val="26"/>
          <w:szCs w:val="26"/>
        </w:rPr>
        <w:t>Căn cứ Luật Thương mại số 36/2005/QH11 ngày 14/06/2005 của nước Cộng hòa Xã hội Chủ nghĩa Việt Nam;</w:t>
      </w:r>
    </w:p>
    <w:p w14:paraId="355B5635"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ind w:left="861" w:hanging="359"/>
        <w:jc w:val="both"/>
        <w:rPr>
          <w:color w:val="000000"/>
          <w:sz w:val="26"/>
          <w:szCs w:val="26"/>
        </w:rPr>
      </w:pPr>
      <w:r>
        <w:rPr>
          <w:color w:val="000000"/>
          <w:sz w:val="26"/>
          <w:szCs w:val="26"/>
        </w:rPr>
        <w:t>Căn cứ vào nhu cầu và năng lực của hai Bên.</w:t>
      </w:r>
    </w:p>
    <w:p w14:paraId="0C07117D" w14:textId="31CEF44D" w:rsidR="00830445" w:rsidRDefault="00000000">
      <w:pPr>
        <w:pBdr>
          <w:top w:val="none" w:sz="0" w:space="0" w:color="000000"/>
          <w:left w:val="none" w:sz="0" w:space="0" w:color="000000"/>
          <w:bottom w:val="none" w:sz="0" w:space="0" w:color="000000"/>
          <w:right w:val="none" w:sz="0" w:space="0" w:color="000000"/>
          <w:between w:val="none" w:sz="0" w:space="0" w:color="000000"/>
        </w:pBdr>
        <w:spacing w:after="240" w:line="312" w:lineRule="auto"/>
        <w:ind w:left="502"/>
        <w:jc w:val="both"/>
        <w:rPr>
          <w:color w:val="000000"/>
          <w:sz w:val="26"/>
          <w:szCs w:val="26"/>
        </w:rPr>
      </w:pPr>
      <w:r>
        <w:rPr>
          <w:color w:val="000000"/>
          <w:sz w:val="26"/>
          <w:szCs w:val="26"/>
        </w:rPr>
        <w:t>Hôm nay, ngày</w:t>
      </w:r>
      <w:r w:rsidR="00DA53CC">
        <w:rPr>
          <w:color w:val="000000"/>
          <w:sz w:val="26"/>
          <w:szCs w:val="26"/>
          <w:lang w:val="en-US"/>
        </w:rPr>
        <w:t xml:space="preserve"> {NGAY} </w:t>
      </w:r>
      <w:r>
        <w:rPr>
          <w:color w:val="000000"/>
          <w:sz w:val="26"/>
          <w:szCs w:val="26"/>
        </w:rPr>
        <w:t>tháng</w:t>
      </w:r>
      <w:r w:rsidR="00DA53CC">
        <w:rPr>
          <w:color w:val="000000"/>
          <w:sz w:val="26"/>
          <w:szCs w:val="26"/>
          <w:lang w:val="en-US"/>
        </w:rPr>
        <w:t xml:space="preserve"> {THANG} </w:t>
      </w:r>
      <w:r>
        <w:rPr>
          <w:color w:val="000000"/>
          <w:sz w:val="26"/>
          <w:szCs w:val="26"/>
        </w:rPr>
        <w:t xml:space="preserve">năm </w:t>
      </w:r>
      <w:r w:rsidR="00DA53CC">
        <w:rPr>
          <w:color w:val="000000"/>
          <w:sz w:val="26"/>
          <w:szCs w:val="26"/>
          <w:lang w:val="en-US"/>
        </w:rPr>
        <w:t>{NAM}</w:t>
      </w:r>
      <w:r>
        <w:rPr>
          <w:color w:val="000000"/>
          <w:sz w:val="26"/>
          <w:szCs w:val="26"/>
        </w:rPr>
        <w:t>, chúng tôi gồm có:</w:t>
      </w:r>
    </w:p>
    <w:p w14:paraId="0636A0E9" w14:textId="54A3BD02" w:rsidR="00830445" w:rsidRPr="00DC2FC1" w:rsidRDefault="00000000">
      <w:pPr>
        <w:pStyle w:val="Heading2"/>
        <w:spacing w:line="264" w:lineRule="auto"/>
        <w:ind w:left="142"/>
        <w:jc w:val="both"/>
        <w:rPr>
          <w:sz w:val="26"/>
          <w:szCs w:val="26"/>
          <w:lang w:val="en-US"/>
        </w:rPr>
      </w:pPr>
      <w:r>
        <w:rPr>
          <w:sz w:val="26"/>
          <w:szCs w:val="26"/>
          <w:u w:val="single"/>
        </w:rPr>
        <w:t>Bên A</w:t>
      </w:r>
      <w:r>
        <w:rPr>
          <w:sz w:val="26"/>
          <w:szCs w:val="26"/>
        </w:rPr>
        <w:t xml:space="preserve">: </w:t>
      </w:r>
      <w:r w:rsidR="00DC2FC1">
        <w:rPr>
          <w:sz w:val="26"/>
          <w:szCs w:val="26"/>
          <w:lang w:val="en-US"/>
        </w:rPr>
        <w:t>{TEN_KH}</w:t>
      </w:r>
    </w:p>
    <w:p w14:paraId="78C7BC78" w14:textId="1B4E5BD4" w:rsidR="00830445" w:rsidRPr="00DA53CC" w:rsidRDefault="00000000">
      <w:pPr>
        <w:pBdr>
          <w:top w:val="nil"/>
          <w:left w:val="nil"/>
          <w:bottom w:val="nil"/>
          <w:right w:val="nil"/>
          <w:between w:val="nil"/>
        </w:pBdr>
        <w:spacing w:line="264" w:lineRule="auto"/>
        <w:ind w:left="569" w:right="415"/>
        <w:jc w:val="both"/>
        <w:rPr>
          <w:color w:val="000000"/>
          <w:sz w:val="26"/>
          <w:szCs w:val="26"/>
          <w:lang w:val="en-US"/>
        </w:rPr>
      </w:pPr>
      <w:r>
        <w:rPr>
          <w:color w:val="000000"/>
          <w:sz w:val="26"/>
          <w:szCs w:val="26"/>
        </w:rPr>
        <w:t xml:space="preserve">Địa chỉ: </w:t>
      </w:r>
      <w:r w:rsidR="00DA53CC">
        <w:rPr>
          <w:color w:val="000000"/>
          <w:sz w:val="26"/>
          <w:szCs w:val="26"/>
          <w:lang w:val="en-US"/>
        </w:rPr>
        <w:t>{DIA_CHI}</w:t>
      </w:r>
    </w:p>
    <w:p w14:paraId="21963FC8" w14:textId="0F49DCA1" w:rsidR="00830445" w:rsidRPr="00DA53CC" w:rsidRDefault="00000000">
      <w:pPr>
        <w:pBdr>
          <w:top w:val="nil"/>
          <w:left w:val="nil"/>
          <w:bottom w:val="nil"/>
          <w:right w:val="nil"/>
          <w:between w:val="nil"/>
        </w:pBdr>
        <w:tabs>
          <w:tab w:val="left" w:pos="5904"/>
        </w:tabs>
        <w:spacing w:line="264" w:lineRule="auto"/>
        <w:ind w:left="569"/>
        <w:jc w:val="both"/>
        <w:rPr>
          <w:color w:val="000000"/>
          <w:sz w:val="26"/>
          <w:szCs w:val="26"/>
          <w:lang w:val="en-US"/>
        </w:rPr>
      </w:pPr>
      <w:r>
        <w:rPr>
          <w:color w:val="000000"/>
          <w:sz w:val="26"/>
          <w:szCs w:val="26"/>
        </w:rPr>
        <w:t>Điện thoại:</w:t>
      </w:r>
      <w:r w:rsidR="00DA53CC">
        <w:rPr>
          <w:color w:val="000000"/>
          <w:sz w:val="26"/>
          <w:szCs w:val="26"/>
          <w:lang w:val="en-US"/>
        </w:rPr>
        <w:t xml:space="preserve"> {DIEN_THOAI}</w:t>
      </w:r>
      <w:r>
        <w:rPr>
          <w:color w:val="000000"/>
          <w:sz w:val="26"/>
          <w:szCs w:val="26"/>
        </w:rPr>
        <w:tab/>
        <w:t xml:space="preserve">Fax: </w:t>
      </w:r>
      <w:r w:rsidR="00DA53CC">
        <w:rPr>
          <w:color w:val="000000"/>
          <w:sz w:val="26"/>
          <w:szCs w:val="26"/>
          <w:lang w:val="en-US"/>
        </w:rPr>
        <w:t>{FAX}</w:t>
      </w:r>
    </w:p>
    <w:p w14:paraId="1C199C9F" w14:textId="0D6EC14A" w:rsidR="00830445" w:rsidRPr="00DA53CC" w:rsidRDefault="00000000">
      <w:pPr>
        <w:tabs>
          <w:tab w:val="left" w:pos="3510"/>
        </w:tabs>
        <w:spacing w:line="264" w:lineRule="auto"/>
        <w:ind w:left="569" w:right="6637"/>
        <w:jc w:val="both"/>
        <w:rPr>
          <w:sz w:val="26"/>
          <w:szCs w:val="26"/>
          <w:lang w:val="en-US"/>
        </w:rPr>
      </w:pPr>
      <w:r>
        <w:rPr>
          <w:sz w:val="26"/>
          <w:szCs w:val="26"/>
        </w:rPr>
        <w:t xml:space="preserve">Email: </w:t>
      </w:r>
      <w:r w:rsidR="00DA53CC">
        <w:rPr>
          <w:sz w:val="26"/>
          <w:szCs w:val="26"/>
          <w:lang w:val="en-US"/>
        </w:rPr>
        <w:t>{EMAIL}</w:t>
      </w:r>
    </w:p>
    <w:p w14:paraId="1D9A45BF" w14:textId="763B8D2B" w:rsidR="00830445" w:rsidRPr="00DA53CC" w:rsidRDefault="00000000">
      <w:pPr>
        <w:spacing w:line="264" w:lineRule="auto"/>
        <w:ind w:left="569" w:right="6727"/>
        <w:jc w:val="both"/>
        <w:rPr>
          <w:b/>
          <w:bCs/>
          <w:sz w:val="26"/>
          <w:szCs w:val="26"/>
          <w:lang w:val="en-US"/>
        </w:rPr>
      </w:pPr>
      <w:r>
        <w:rPr>
          <w:sz w:val="26"/>
          <w:szCs w:val="26"/>
        </w:rPr>
        <w:t xml:space="preserve">Mã số thuế: </w:t>
      </w:r>
      <w:r w:rsidR="00DA53CC">
        <w:rPr>
          <w:sz w:val="26"/>
          <w:szCs w:val="26"/>
          <w:lang w:val="en-US"/>
        </w:rPr>
        <w:t>{MST}</w:t>
      </w:r>
    </w:p>
    <w:p w14:paraId="42727CE4" w14:textId="2EBB7340" w:rsidR="00830445" w:rsidRPr="00DA53CC" w:rsidRDefault="00000000">
      <w:pPr>
        <w:pBdr>
          <w:top w:val="nil"/>
          <w:left w:val="nil"/>
          <w:bottom w:val="nil"/>
          <w:right w:val="nil"/>
          <w:between w:val="nil"/>
        </w:pBdr>
        <w:spacing w:line="264" w:lineRule="auto"/>
        <w:ind w:left="569"/>
        <w:jc w:val="both"/>
        <w:rPr>
          <w:color w:val="000000"/>
          <w:sz w:val="26"/>
          <w:szCs w:val="26"/>
          <w:lang w:val="en-US"/>
        </w:rPr>
      </w:pPr>
      <w:r>
        <w:rPr>
          <w:color w:val="000000"/>
          <w:sz w:val="26"/>
          <w:szCs w:val="26"/>
        </w:rPr>
        <w:t xml:space="preserve">Tài khoản: </w:t>
      </w:r>
      <w:r w:rsidR="00DA53CC" w:rsidRPr="005F6310">
        <w:rPr>
          <w:b/>
          <w:bCs/>
          <w:color w:val="000000"/>
          <w:sz w:val="26"/>
          <w:szCs w:val="26"/>
          <w:lang w:val="en-US"/>
        </w:rPr>
        <w:t>{TAI_KHOAN}</w:t>
      </w:r>
      <w:r w:rsidR="005F6310">
        <w:rPr>
          <w:color w:val="000000"/>
          <w:sz w:val="26"/>
          <w:szCs w:val="26"/>
          <w:lang w:val="en-US"/>
        </w:rPr>
        <w:t xml:space="preserve"> {NGAN_HANG}</w:t>
      </w:r>
    </w:p>
    <w:p w14:paraId="3D2DFBC3" w14:textId="4B665FA2" w:rsidR="00830445" w:rsidRPr="00DA53CC" w:rsidRDefault="00000000">
      <w:pPr>
        <w:tabs>
          <w:tab w:val="left" w:pos="5904"/>
        </w:tabs>
        <w:spacing w:line="264" w:lineRule="auto"/>
        <w:ind w:left="569"/>
        <w:jc w:val="both"/>
        <w:rPr>
          <w:b/>
          <w:bCs/>
          <w:sz w:val="26"/>
          <w:szCs w:val="26"/>
          <w:lang w:val="en-US"/>
        </w:rPr>
      </w:pPr>
      <w:r>
        <w:rPr>
          <w:sz w:val="26"/>
          <w:szCs w:val="26"/>
        </w:rPr>
        <w:t xml:space="preserve">Đại diện: </w:t>
      </w:r>
      <w:r w:rsidR="00DA53CC">
        <w:rPr>
          <w:sz w:val="26"/>
          <w:szCs w:val="26"/>
          <w:lang w:val="en-US"/>
        </w:rPr>
        <w:t>{</w:t>
      </w:r>
      <w:r w:rsidR="00DC2FC1">
        <w:rPr>
          <w:sz w:val="26"/>
          <w:szCs w:val="26"/>
          <w:lang w:val="en-US"/>
        </w:rPr>
        <w:t>TEN</w:t>
      </w:r>
      <w:r w:rsidR="00DA53CC">
        <w:rPr>
          <w:sz w:val="26"/>
          <w:szCs w:val="26"/>
          <w:lang w:val="en-US"/>
        </w:rPr>
        <w:t>_</w:t>
      </w:r>
      <w:r w:rsidR="00DC2FC1">
        <w:rPr>
          <w:sz w:val="26"/>
          <w:szCs w:val="26"/>
          <w:lang w:val="en-US"/>
        </w:rPr>
        <w:t>N</w:t>
      </w:r>
      <w:r w:rsidR="00DA53CC">
        <w:rPr>
          <w:sz w:val="26"/>
          <w:szCs w:val="26"/>
          <w:lang w:val="en-US"/>
        </w:rPr>
        <w:t>DD}</w:t>
      </w:r>
      <w:r>
        <w:rPr>
          <w:b/>
          <w:bCs/>
          <w:sz w:val="26"/>
          <w:szCs w:val="26"/>
        </w:rPr>
        <w:tab/>
      </w:r>
      <w:r>
        <w:rPr>
          <w:sz w:val="26"/>
          <w:szCs w:val="26"/>
        </w:rPr>
        <w:t xml:space="preserve">Chức vụ: </w:t>
      </w:r>
      <w:r w:rsidR="00DA53CC">
        <w:rPr>
          <w:sz w:val="26"/>
          <w:szCs w:val="26"/>
          <w:lang w:val="en-US"/>
        </w:rPr>
        <w:t>{CHUC_VU}</w:t>
      </w:r>
    </w:p>
    <w:p w14:paraId="282045E0" w14:textId="77777777" w:rsidR="00830445" w:rsidRDefault="00830445">
      <w:pPr>
        <w:pBdr>
          <w:top w:val="none" w:sz="0" w:space="0" w:color="000000"/>
          <w:left w:val="none" w:sz="0" w:space="0" w:color="000000"/>
          <w:bottom w:val="none" w:sz="0" w:space="0" w:color="000000"/>
          <w:right w:val="none" w:sz="0" w:space="0" w:color="000000"/>
          <w:between w:val="none" w:sz="0" w:space="0" w:color="000000"/>
        </w:pBdr>
        <w:spacing w:line="312" w:lineRule="auto"/>
        <w:jc w:val="both"/>
        <w:rPr>
          <w:b/>
          <w:bCs/>
          <w:color w:val="000000"/>
          <w:sz w:val="26"/>
          <w:szCs w:val="26"/>
        </w:rPr>
      </w:pPr>
    </w:p>
    <w:p w14:paraId="79257AA3" w14:textId="77777777" w:rsidR="00830445" w:rsidRDefault="00000000">
      <w:pPr>
        <w:pStyle w:val="Heading2"/>
        <w:spacing w:line="264" w:lineRule="auto"/>
        <w:ind w:left="142"/>
        <w:jc w:val="both"/>
        <w:rPr>
          <w:sz w:val="26"/>
          <w:szCs w:val="26"/>
        </w:rPr>
      </w:pPr>
      <w:r>
        <w:rPr>
          <w:sz w:val="26"/>
          <w:szCs w:val="26"/>
          <w:u w:val="single"/>
        </w:rPr>
        <w:t>Bên B</w:t>
      </w:r>
      <w:r>
        <w:rPr>
          <w:sz w:val="26"/>
          <w:szCs w:val="26"/>
        </w:rPr>
        <w:t>: CÔNG TY TNHH PHÚC NGUYỄN SOLAR</w:t>
      </w:r>
    </w:p>
    <w:p w14:paraId="2DDEBE5F"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tabs>
          <w:tab w:val="left" w:pos="5904"/>
        </w:tabs>
        <w:spacing w:line="264" w:lineRule="auto"/>
        <w:ind w:left="569" w:right="296"/>
        <w:jc w:val="both"/>
        <w:rPr>
          <w:color w:val="000000"/>
          <w:sz w:val="26"/>
          <w:szCs w:val="26"/>
        </w:rPr>
      </w:pPr>
      <w:r>
        <w:rPr>
          <w:color w:val="000000"/>
          <w:sz w:val="26"/>
          <w:szCs w:val="26"/>
        </w:rPr>
        <w:t xml:space="preserve">Địa chỉ: </w:t>
      </w:r>
      <w:r>
        <w:rPr>
          <w:sz w:val="26"/>
          <w:szCs w:val="26"/>
        </w:rPr>
        <w:t xml:space="preserve">289 Nguyễn Đức Thuận, Tổ 85 Khu 6, Phường Phú Lợi, </w:t>
      </w:r>
      <w:r>
        <w:rPr>
          <w:color w:val="000000"/>
          <w:sz w:val="26"/>
          <w:szCs w:val="26"/>
        </w:rPr>
        <w:t>TP Hồ Chí</w:t>
      </w:r>
      <w:r>
        <w:rPr>
          <w:sz w:val="26"/>
          <w:szCs w:val="26"/>
        </w:rPr>
        <w:t xml:space="preserve"> </w:t>
      </w:r>
      <w:r>
        <w:rPr>
          <w:color w:val="000000"/>
          <w:sz w:val="26"/>
          <w:szCs w:val="26"/>
        </w:rPr>
        <w:t xml:space="preserve">Minh. </w:t>
      </w:r>
    </w:p>
    <w:p w14:paraId="5539FF6D"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tabs>
          <w:tab w:val="left" w:pos="5904"/>
        </w:tabs>
        <w:spacing w:line="264" w:lineRule="auto"/>
        <w:ind w:left="569" w:right="3069"/>
        <w:jc w:val="both"/>
        <w:rPr>
          <w:color w:val="000000"/>
          <w:sz w:val="26"/>
          <w:szCs w:val="26"/>
        </w:rPr>
      </w:pPr>
      <w:r>
        <w:rPr>
          <w:color w:val="000000"/>
          <w:sz w:val="26"/>
          <w:szCs w:val="26"/>
        </w:rPr>
        <w:t xml:space="preserve">Điện Thoại: </w:t>
      </w:r>
      <w:r>
        <w:rPr>
          <w:sz w:val="26"/>
          <w:szCs w:val="26"/>
        </w:rPr>
        <w:t>0868 74 88 33 - 0906 811 933</w:t>
      </w:r>
      <w:r>
        <w:rPr>
          <w:color w:val="000000"/>
          <w:sz w:val="26"/>
          <w:szCs w:val="26"/>
        </w:rPr>
        <w:tab/>
      </w:r>
    </w:p>
    <w:p w14:paraId="2D08EC4A"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264" w:lineRule="auto"/>
        <w:ind w:left="569" w:right="6909"/>
        <w:jc w:val="both"/>
        <w:rPr>
          <w:color w:val="000000"/>
          <w:sz w:val="26"/>
          <w:szCs w:val="26"/>
        </w:rPr>
      </w:pPr>
      <w:r>
        <w:rPr>
          <w:color w:val="000000"/>
          <w:sz w:val="26"/>
          <w:szCs w:val="26"/>
        </w:rPr>
        <w:t xml:space="preserve">Email: </w:t>
      </w:r>
    </w:p>
    <w:p w14:paraId="4A5D97BE"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264" w:lineRule="auto"/>
        <w:ind w:left="569" w:right="6909"/>
        <w:jc w:val="both"/>
        <w:rPr>
          <w:color w:val="000000"/>
          <w:sz w:val="26"/>
          <w:szCs w:val="26"/>
        </w:rPr>
      </w:pPr>
      <w:r>
        <w:rPr>
          <w:color w:val="000000"/>
          <w:sz w:val="26"/>
          <w:szCs w:val="26"/>
        </w:rPr>
        <w:t xml:space="preserve">Mã số thuế: </w:t>
      </w:r>
      <w:r>
        <w:rPr>
          <w:sz w:val="26"/>
          <w:szCs w:val="26"/>
        </w:rPr>
        <w:t>3702783371</w:t>
      </w:r>
    </w:p>
    <w:p w14:paraId="03932B18"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tabs>
          <w:tab w:val="left" w:pos="5904"/>
        </w:tabs>
        <w:spacing w:line="264" w:lineRule="auto"/>
        <w:ind w:left="569" w:right="774"/>
        <w:jc w:val="both"/>
        <w:rPr>
          <w:sz w:val="26"/>
          <w:szCs w:val="26"/>
        </w:rPr>
      </w:pPr>
      <w:r>
        <w:rPr>
          <w:color w:val="000000"/>
          <w:sz w:val="26"/>
          <w:szCs w:val="26"/>
        </w:rPr>
        <w:t xml:space="preserve">Tài khoản: </w:t>
      </w:r>
      <w:r>
        <w:rPr>
          <w:sz w:val="26"/>
          <w:szCs w:val="26"/>
        </w:rPr>
        <w:t xml:space="preserve">  </w:t>
      </w:r>
      <w:r>
        <w:rPr>
          <w:b/>
          <w:bCs/>
          <w:sz w:val="26"/>
          <w:szCs w:val="26"/>
          <w:highlight w:val="white"/>
        </w:rPr>
        <w:t>008704070026596</w:t>
      </w:r>
      <w:r>
        <w:rPr>
          <w:sz w:val="26"/>
          <w:szCs w:val="26"/>
          <w:highlight w:val="white"/>
        </w:rPr>
        <w:t xml:space="preserve"> Ngân hàng HDBANK CN</w:t>
      </w:r>
      <w:r>
        <w:rPr>
          <w:sz w:val="26"/>
          <w:szCs w:val="26"/>
        </w:rPr>
        <w:t xml:space="preserve"> TP THỦ ĐỨC</w:t>
      </w:r>
    </w:p>
    <w:p w14:paraId="3FE8EDBE"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tabs>
          <w:tab w:val="left" w:pos="5904"/>
        </w:tabs>
        <w:spacing w:line="264" w:lineRule="auto"/>
        <w:ind w:left="569" w:right="774"/>
        <w:jc w:val="both"/>
        <w:rPr>
          <w:sz w:val="26"/>
          <w:szCs w:val="26"/>
        </w:rPr>
      </w:pPr>
      <w:r>
        <w:rPr>
          <w:sz w:val="26"/>
          <w:szCs w:val="26"/>
        </w:rPr>
        <w:t>Chủ tài khoản  : Công ty TNHH Phúc Nguyễn Solar</w:t>
      </w:r>
    </w:p>
    <w:p w14:paraId="65F56A70"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tabs>
          <w:tab w:val="left" w:pos="5904"/>
        </w:tabs>
        <w:spacing w:line="264" w:lineRule="auto"/>
        <w:ind w:left="569" w:right="774"/>
        <w:jc w:val="both"/>
        <w:rPr>
          <w:b/>
          <w:bCs/>
          <w:color w:val="000000"/>
          <w:sz w:val="26"/>
          <w:szCs w:val="26"/>
        </w:rPr>
      </w:pPr>
      <w:r>
        <w:rPr>
          <w:color w:val="000000"/>
          <w:sz w:val="26"/>
          <w:szCs w:val="26"/>
        </w:rPr>
        <w:t xml:space="preserve">Đại diện: Ông </w:t>
      </w:r>
      <w:r>
        <w:rPr>
          <w:sz w:val="26"/>
          <w:szCs w:val="26"/>
        </w:rPr>
        <w:t>NGUYỄN THANH LONG</w:t>
      </w:r>
      <w:r>
        <w:rPr>
          <w:b/>
          <w:bCs/>
          <w:color w:val="000000"/>
          <w:sz w:val="26"/>
          <w:szCs w:val="26"/>
        </w:rPr>
        <w:tab/>
      </w:r>
      <w:r>
        <w:rPr>
          <w:color w:val="000000"/>
          <w:sz w:val="26"/>
          <w:szCs w:val="26"/>
        </w:rPr>
        <w:t xml:space="preserve">Chức vụ: </w:t>
      </w:r>
      <w:r>
        <w:rPr>
          <w:b/>
          <w:bCs/>
          <w:color w:val="000000"/>
          <w:sz w:val="26"/>
          <w:szCs w:val="26"/>
        </w:rPr>
        <w:t>Giám đốc</w:t>
      </w:r>
    </w:p>
    <w:p w14:paraId="1301316B"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after="240" w:line="264" w:lineRule="auto"/>
        <w:ind w:left="569"/>
        <w:jc w:val="both"/>
        <w:rPr>
          <w:color w:val="000000"/>
          <w:sz w:val="26"/>
          <w:szCs w:val="26"/>
        </w:rPr>
      </w:pPr>
      <w:r>
        <w:rPr>
          <w:color w:val="000000"/>
          <w:sz w:val="26"/>
          <w:szCs w:val="26"/>
        </w:rPr>
        <w:t>Sau khi thỏa thuận ký kết Hợp đồng và cam kết thực hiện các điều khoản sau đây:</w:t>
      </w:r>
    </w:p>
    <w:p w14:paraId="2FD18A79" w14:textId="77777777" w:rsidR="00830445" w:rsidRDefault="00000000">
      <w:pPr>
        <w:pStyle w:val="Heading1"/>
        <w:spacing w:line="312" w:lineRule="auto"/>
        <w:ind w:firstLine="142"/>
        <w:jc w:val="both"/>
        <w:rPr>
          <w:sz w:val="26"/>
          <w:szCs w:val="26"/>
        </w:rPr>
      </w:pPr>
      <w:r>
        <w:rPr>
          <w:sz w:val="26"/>
          <w:szCs w:val="26"/>
          <w:u w:val="single"/>
        </w:rPr>
        <w:t>ĐIỀU 1:</w:t>
      </w:r>
      <w:r>
        <w:rPr>
          <w:sz w:val="26"/>
          <w:szCs w:val="26"/>
        </w:rPr>
        <w:t xml:space="preserve">  HỒ SƠ HỢP ĐỒNG</w:t>
      </w:r>
    </w:p>
    <w:p w14:paraId="14BA0B11"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62" w:right="415" w:hanging="360"/>
        <w:jc w:val="both"/>
        <w:rPr>
          <w:color w:val="000000"/>
          <w:sz w:val="26"/>
          <w:szCs w:val="26"/>
        </w:rPr>
      </w:pPr>
      <w:r>
        <w:rPr>
          <w:color w:val="000000"/>
          <w:sz w:val="26"/>
          <w:szCs w:val="26"/>
        </w:rPr>
        <w:t>Các tài liệu sau đây phải được xem là những bộ phận tạo thành và không thể tách rời của Hợp đồng, thứ tự ưu tiên như sau:</w:t>
      </w:r>
    </w:p>
    <w:p w14:paraId="40474D1D" w14:textId="77777777" w:rsidR="00830445" w:rsidRDefault="00000000">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jc w:val="both"/>
        <w:rPr>
          <w:color w:val="000000"/>
          <w:sz w:val="26"/>
          <w:szCs w:val="26"/>
        </w:rPr>
      </w:pPr>
      <w:r>
        <w:rPr>
          <w:color w:val="000000"/>
          <w:sz w:val="26"/>
          <w:szCs w:val="26"/>
        </w:rPr>
        <w:t>Hợp đồng cung cấp và lắp đặt này và các phụ lục Hợp đồng (nếu có).</w:t>
      </w:r>
    </w:p>
    <w:p w14:paraId="3BC8CBE5" w14:textId="77777777" w:rsidR="007A4B8F" w:rsidRPr="007A4B8F" w:rsidRDefault="00000000" w:rsidP="00D637E5">
      <w:pPr>
        <w:numPr>
          <w:ilvl w:val="0"/>
          <w:numId w:val="4"/>
        </w:numPr>
        <w:pBdr>
          <w:top w:val="none" w:sz="0" w:space="0" w:color="000000"/>
          <w:left w:val="none" w:sz="0" w:space="0" w:color="000000"/>
          <w:bottom w:val="none" w:sz="0" w:space="0" w:color="000000"/>
          <w:right w:val="none" w:sz="0" w:space="0" w:color="000000"/>
          <w:between w:val="none" w:sz="0" w:space="0" w:color="000000"/>
        </w:pBdr>
        <w:tabs>
          <w:tab w:val="left" w:pos="862"/>
        </w:tabs>
        <w:spacing w:after="240" w:line="312" w:lineRule="auto"/>
        <w:jc w:val="both"/>
        <w:rPr>
          <w:sz w:val="26"/>
          <w:szCs w:val="26"/>
        </w:rPr>
      </w:pPr>
      <w:r>
        <w:rPr>
          <w:color w:val="000000"/>
          <w:sz w:val="26"/>
          <w:szCs w:val="26"/>
        </w:rPr>
        <w:t>Các tài liệu, thỏa thuận khác liên quan đến Hợp đồng (nếu có).</w:t>
      </w:r>
    </w:p>
    <w:p w14:paraId="0BB4DDE5" w14:textId="6079CD60" w:rsidR="00830445" w:rsidRPr="007A4B8F" w:rsidRDefault="00000000" w:rsidP="007A4B8F">
      <w:pPr>
        <w:pStyle w:val="Heading1"/>
        <w:spacing w:after="120"/>
        <w:rPr>
          <w:sz w:val="26"/>
          <w:szCs w:val="26"/>
        </w:rPr>
      </w:pPr>
      <w:r w:rsidRPr="007A4B8F">
        <w:rPr>
          <w:sz w:val="26"/>
          <w:szCs w:val="26"/>
          <w:u w:val="single"/>
        </w:rPr>
        <w:t>ĐIỀU 2:</w:t>
      </w:r>
      <w:r w:rsidRPr="007A4B8F">
        <w:rPr>
          <w:sz w:val="26"/>
          <w:szCs w:val="26"/>
        </w:rPr>
        <w:t xml:space="preserve"> LUẬT VÀ NGÔN NGỮ SỬ DỤNG CHO HỢP ĐỒNG</w:t>
      </w:r>
    </w:p>
    <w:p w14:paraId="34B163FF" w14:textId="77777777" w:rsidR="00830445"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63"/>
        <w:jc w:val="both"/>
        <w:rPr>
          <w:color w:val="000000"/>
          <w:sz w:val="26"/>
          <w:szCs w:val="26"/>
        </w:rPr>
      </w:pPr>
      <w:r>
        <w:rPr>
          <w:color w:val="000000"/>
          <w:sz w:val="26"/>
          <w:szCs w:val="26"/>
        </w:rPr>
        <w:t xml:space="preserve">Luật áp dụng: Hợp đồng chịu sự điều chỉnh của hệ thống pháp luật của Nước Cộng hòa </w:t>
      </w:r>
      <w:r>
        <w:rPr>
          <w:color w:val="000000"/>
          <w:sz w:val="26"/>
          <w:szCs w:val="26"/>
        </w:rPr>
        <w:lastRenderedPageBreak/>
        <w:t>Xã hội Chủ nghĩa Việt Nam và các văn bản hướng dẫn có liên quan;</w:t>
      </w:r>
    </w:p>
    <w:p w14:paraId="14560442" w14:textId="77777777" w:rsidR="00830445" w:rsidRDefault="00000000">
      <w:pPr>
        <w:numPr>
          <w:ilvl w:val="0"/>
          <w:numId w:val="5"/>
        </w:numPr>
        <w:pBdr>
          <w:top w:val="none" w:sz="0" w:space="0" w:color="000000"/>
          <w:left w:val="none" w:sz="0" w:space="0" w:color="000000"/>
          <w:bottom w:val="none" w:sz="0" w:space="0" w:color="000000"/>
          <w:right w:val="none" w:sz="0" w:space="0" w:color="000000"/>
          <w:between w:val="none" w:sz="0" w:space="0" w:color="000000"/>
        </w:pBdr>
        <w:tabs>
          <w:tab w:val="left" w:pos="862"/>
        </w:tabs>
        <w:spacing w:after="240" w:line="312" w:lineRule="auto"/>
        <w:jc w:val="both"/>
        <w:rPr>
          <w:color w:val="000000"/>
          <w:sz w:val="26"/>
          <w:szCs w:val="26"/>
        </w:rPr>
      </w:pPr>
      <w:r>
        <w:rPr>
          <w:color w:val="000000"/>
          <w:sz w:val="26"/>
          <w:szCs w:val="26"/>
        </w:rPr>
        <w:t>Ngôn ngữ sử dụng cho hợp đồng: Tiếng Việt.</w:t>
      </w:r>
    </w:p>
    <w:p w14:paraId="42EE0A8E" w14:textId="77777777" w:rsidR="00830445" w:rsidRDefault="00000000">
      <w:pPr>
        <w:pStyle w:val="Heading1"/>
        <w:spacing w:line="312" w:lineRule="auto"/>
        <w:ind w:firstLine="142"/>
        <w:jc w:val="both"/>
        <w:rPr>
          <w:sz w:val="26"/>
          <w:szCs w:val="26"/>
        </w:rPr>
      </w:pPr>
      <w:r>
        <w:rPr>
          <w:sz w:val="26"/>
          <w:szCs w:val="26"/>
          <w:u w:val="single"/>
        </w:rPr>
        <w:t>ĐIỀU 3:</w:t>
      </w:r>
      <w:r>
        <w:rPr>
          <w:sz w:val="26"/>
          <w:szCs w:val="26"/>
        </w:rPr>
        <w:t xml:space="preserve"> NỘI DUNG HỢP ĐỒNG</w:t>
      </w:r>
    </w:p>
    <w:p w14:paraId="4117B45D" w14:textId="35DD2F12" w:rsidR="00830445" w:rsidRDefault="00000000">
      <w:pPr>
        <w:spacing w:line="312" w:lineRule="auto"/>
        <w:rPr>
          <w:sz w:val="26"/>
          <w:szCs w:val="26"/>
        </w:rPr>
      </w:pPr>
      <w:r>
        <w:rPr>
          <w:sz w:val="26"/>
          <w:szCs w:val="26"/>
        </w:rPr>
        <w:t xml:space="preserve">Bên A đồng ý giao và Bên B đồng ý nhận thực hiện toàn bộ công việc Thiết kế, Cung cấp vật tư và Lắp đặt hệ thống điện năng lượng mặt trời cho </w:t>
      </w:r>
      <w:r w:rsidR="00406DDB">
        <w:rPr>
          <w:sz w:val="26"/>
          <w:szCs w:val="26"/>
          <w:lang w:val="en-US"/>
        </w:rPr>
        <w:t>{CONG_TRINH}</w:t>
      </w:r>
      <w:r>
        <w:rPr>
          <w:sz w:val="26"/>
          <w:szCs w:val="26"/>
        </w:rPr>
        <w:t>. Nội dung công việc thực hiện như sau:</w:t>
      </w:r>
    </w:p>
    <w:p w14:paraId="456F3844" w14:textId="77777777" w:rsidR="00830445" w:rsidRDefault="00000000">
      <w:pPr>
        <w:widowControl/>
        <w:numPr>
          <w:ilvl w:val="0"/>
          <w:numId w:val="6"/>
        </w:numPr>
        <w:spacing w:line="312" w:lineRule="auto"/>
        <w:rPr>
          <w:sz w:val="26"/>
          <w:szCs w:val="26"/>
        </w:rPr>
      </w:pPr>
      <w:r>
        <w:rPr>
          <w:b/>
          <w:bCs/>
          <w:sz w:val="26"/>
          <w:szCs w:val="26"/>
        </w:rPr>
        <w:t>Giai đoạn Thiết kế:</w:t>
      </w:r>
    </w:p>
    <w:p w14:paraId="56CE526E" w14:textId="77777777" w:rsidR="00830445" w:rsidRDefault="00000000">
      <w:pPr>
        <w:widowControl/>
        <w:numPr>
          <w:ilvl w:val="1"/>
          <w:numId w:val="6"/>
        </w:numPr>
        <w:spacing w:line="312" w:lineRule="auto"/>
        <w:rPr>
          <w:sz w:val="26"/>
          <w:szCs w:val="26"/>
        </w:rPr>
      </w:pPr>
      <w:r>
        <w:rPr>
          <w:sz w:val="26"/>
          <w:szCs w:val="26"/>
        </w:rPr>
        <w:t>Khảo sát chi tiết hiện trạng công trình và thu thập dữ liệu cần thiết;</w:t>
      </w:r>
    </w:p>
    <w:p w14:paraId="443D3BF9" w14:textId="77777777" w:rsidR="00830445" w:rsidRDefault="00000000">
      <w:pPr>
        <w:widowControl/>
        <w:numPr>
          <w:ilvl w:val="1"/>
          <w:numId w:val="6"/>
        </w:numPr>
        <w:spacing w:line="312" w:lineRule="auto"/>
        <w:rPr>
          <w:sz w:val="26"/>
          <w:szCs w:val="26"/>
        </w:rPr>
      </w:pPr>
      <w:r>
        <w:rPr>
          <w:sz w:val="26"/>
          <w:szCs w:val="26"/>
        </w:rPr>
        <w:t>Lập bản vẽ thiết kế kỹ thuật chi tiết, bao gồm sơ đồ nguyên lý, bố trí thiết bị, tính toán công suất, kết cấu, điện, tiếp địa, chống sét, và các bản vẽ thi công khác;</w:t>
      </w:r>
    </w:p>
    <w:p w14:paraId="7C329C84" w14:textId="77777777" w:rsidR="00830445" w:rsidRDefault="00000000">
      <w:pPr>
        <w:widowControl/>
        <w:numPr>
          <w:ilvl w:val="1"/>
          <w:numId w:val="6"/>
        </w:numPr>
        <w:spacing w:line="312" w:lineRule="auto"/>
        <w:rPr>
          <w:sz w:val="26"/>
          <w:szCs w:val="26"/>
        </w:rPr>
      </w:pPr>
      <w:r>
        <w:rPr>
          <w:sz w:val="26"/>
          <w:szCs w:val="26"/>
        </w:rPr>
        <w:t>Lập thuyết minh thiết kế, tính toán kỹ thuật, lập dự toán nhà nước và thi công;</w:t>
      </w:r>
    </w:p>
    <w:p w14:paraId="3CAB64B9" w14:textId="77777777" w:rsidR="00830445" w:rsidRDefault="00000000">
      <w:pPr>
        <w:widowControl/>
        <w:numPr>
          <w:ilvl w:val="1"/>
          <w:numId w:val="6"/>
        </w:numPr>
        <w:spacing w:line="312" w:lineRule="auto"/>
        <w:rPr>
          <w:sz w:val="26"/>
          <w:szCs w:val="26"/>
        </w:rPr>
      </w:pPr>
      <w:r>
        <w:rPr>
          <w:sz w:val="26"/>
          <w:szCs w:val="26"/>
        </w:rPr>
        <w:t>Đảm bảo thiết kế tuân thủ các quy định hiện hành của pháp luật Việt Nam;</w:t>
      </w:r>
    </w:p>
    <w:p w14:paraId="1643CEEC" w14:textId="77777777" w:rsidR="00830445" w:rsidRDefault="00000000">
      <w:pPr>
        <w:widowControl/>
        <w:numPr>
          <w:ilvl w:val="1"/>
          <w:numId w:val="6"/>
        </w:numPr>
        <w:spacing w:line="312" w:lineRule="auto"/>
        <w:rPr>
          <w:sz w:val="26"/>
          <w:szCs w:val="26"/>
        </w:rPr>
      </w:pPr>
      <w:r>
        <w:rPr>
          <w:sz w:val="26"/>
          <w:szCs w:val="26"/>
        </w:rPr>
        <w:t>Hồ sơ thiết kế bản vẽ thi công, dự toán phải trình Chủ đầu tư phê duyệt và được thẩm tra.</w:t>
      </w:r>
    </w:p>
    <w:p w14:paraId="4265F2AD" w14:textId="77777777" w:rsidR="00830445" w:rsidRDefault="00000000">
      <w:pPr>
        <w:widowControl/>
        <w:numPr>
          <w:ilvl w:val="0"/>
          <w:numId w:val="6"/>
        </w:numPr>
        <w:spacing w:line="312" w:lineRule="auto"/>
        <w:rPr>
          <w:sz w:val="26"/>
          <w:szCs w:val="26"/>
        </w:rPr>
      </w:pPr>
      <w:r>
        <w:rPr>
          <w:b/>
          <w:bCs/>
          <w:sz w:val="26"/>
          <w:szCs w:val="26"/>
        </w:rPr>
        <w:t>Giai đoạn Cung cấp:</w:t>
      </w:r>
    </w:p>
    <w:p w14:paraId="5C1BA080" w14:textId="77777777" w:rsidR="00830445" w:rsidRDefault="00000000">
      <w:pPr>
        <w:widowControl/>
        <w:numPr>
          <w:ilvl w:val="1"/>
          <w:numId w:val="6"/>
        </w:numPr>
        <w:spacing w:line="312" w:lineRule="auto"/>
        <w:rPr>
          <w:sz w:val="26"/>
          <w:szCs w:val="26"/>
        </w:rPr>
      </w:pPr>
      <w:r>
        <w:rPr>
          <w:sz w:val="26"/>
          <w:szCs w:val="26"/>
        </w:rPr>
        <w:t>Mua sắm toàn bộ vật tư, thiết bị (tấm pin năng lượng mặt trời, biến tần, hệ thống khung đỡ, cáp điện, tủ điện, hệ thống chống sét, hệ thống phòng cháy chữa cháy, v.v.) theo đúng chủng loại, quy cách, số lượng và chất lượng đã được duyệt trong thiết kế và phụ lục hợp đồng;</w:t>
      </w:r>
    </w:p>
    <w:p w14:paraId="2AE93D8C" w14:textId="77777777" w:rsidR="00830445" w:rsidRDefault="00000000">
      <w:pPr>
        <w:widowControl/>
        <w:numPr>
          <w:ilvl w:val="1"/>
          <w:numId w:val="6"/>
        </w:numPr>
        <w:spacing w:line="312" w:lineRule="auto"/>
        <w:rPr>
          <w:sz w:val="26"/>
          <w:szCs w:val="26"/>
        </w:rPr>
      </w:pPr>
      <w:r>
        <w:rPr>
          <w:sz w:val="26"/>
          <w:szCs w:val="26"/>
        </w:rPr>
        <w:t>Đảm bảo vật tư, thiết bị là hàng mới 100%, chưa qua sử dụng, có đầy đủ giấy tờ chứng nhận chất lượng (CQ), chứng nhận xuất xứ (CO) và các tài liệu kỹ thuật liên quan;</w:t>
      </w:r>
    </w:p>
    <w:p w14:paraId="50EADEAD" w14:textId="77777777" w:rsidR="00830445" w:rsidRDefault="00000000">
      <w:pPr>
        <w:widowControl/>
        <w:numPr>
          <w:ilvl w:val="1"/>
          <w:numId w:val="6"/>
        </w:numPr>
        <w:spacing w:line="312" w:lineRule="auto"/>
        <w:rPr>
          <w:sz w:val="26"/>
          <w:szCs w:val="26"/>
        </w:rPr>
      </w:pPr>
      <w:r>
        <w:rPr>
          <w:sz w:val="26"/>
          <w:szCs w:val="26"/>
        </w:rPr>
        <w:t>Vận chuyển toàn bộ vật tư, thiết bị đến công trường một cách an toàn và đúng tiến độ.</w:t>
      </w:r>
    </w:p>
    <w:p w14:paraId="5D6D833D" w14:textId="77777777" w:rsidR="00830445" w:rsidRDefault="00000000">
      <w:pPr>
        <w:widowControl/>
        <w:numPr>
          <w:ilvl w:val="0"/>
          <w:numId w:val="6"/>
        </w:numPr>
        <w:spacing w:line="312" w:lineRule="auto"/>
        <w:rPr>
          <w:sz w:val="26"/>
          <w:szCs w:val="26"/>
        </w:rPr>
      </w:pPr>
      <w:r>
        <w:rPr>
          <w:b/>
          <w:bCs/>
          <w:sz w:val="26"/>
          <w:szCs w:val="26"/>
        </w:rPr>
        <w:t>Giai đoạn Lắp đặt và Xây dựng:</w:t>
      </w:r>
    </w:p>
    <w:p w14:paraId="4D50A6AF" w14:textId="77777777" w:rsidR="00830445" w:rsidRDefault="00000000">
      <w:pPr>
        <w:widowControl/>
        <w:numPr>
          <w:ilvl w:val="1"/>
          <w:numId w:val="6"/>
        </w:numPr>
        <w:spacing w:line="312" w:lineRule="auto"/>
        <w:rPr>
          <w:sz w:val="26"/>
          <w:szCs w:val="26"/>
        </w:rPr>
      </w:pPr>
      <w:r>
        <w:rPr>
          <w:sz w:val="26"/>
          <w:szCs w:val="26"/>
        </w:rPr>
        <w:t>Thực hiện toàn bộ công tác thi công, xây dựng, lắp đặt cơ khí và điện theo đúng bản vẽ thiết kế kỹ thuật đã được duyệt và các tiêu chuẩn thi công hiện hành;</w:t>
      </w:r>
    </w:p>
    <w:p w14:paraId="2A175427" w14:textId="77777777" w:rsidR="00830445" w:rsidRDefault="00000000">
      <w:pPr>
        <w:widowControl/>
        <w:numPr>
          <w:ilvl w:val="1"/>
          <w:numId w:val="6"/>
        </w:numPr>
        <w:spacing w:line="312" w:lineRule="auto"/>
        <w:rPr>
          <w:sz w:val="26"/>
          <w:szCs w:val="26"/>
        </w:rPr>
      </w:pPr>
      <w:r>
        <w:rPr>
          <w:sz w:val="26"/>
          <w:szCs w:val="26"/>
        </w:rPr>
        <w:t>Bao gồm lắp đặt tấm pin năng lượng mặt trời, biến tần, hệ thống khung đỡ, đấu nối DC và AC, lắp đặt tủ điện, hệ thống tiếp địa, hệ thống phòng cháy chữa cháy và các hạng mục phụ trợ khác;</w:t>
      </w:r>
    </w:p>
    <w:p w14:paraId="5C042812" w14:textId="77777777" w:rsidR="00830445" w:rsidRDefault="00000000">
      <w:pPr>
        <w:widowControl/>
        <w:numPr>
          <w:ilvl w:val="1"/>
          <w:numId w:val="6"/>
        </w:numPr>
        <w:spacing w:line="312" w:lineRule="auto"/>
        <w:rPr>
          <w:sz w:val="26"/>
          <w:szCs w:val="26"/>
        </w:rPr>
      </w:pPr>
      <w:r>
        <w:rPr>
          <w:sz w:val="26"/>
          <w:szCs w:val="26"/>
        </w:rPr>
        <w:t>Đảm bảo an toàn lao động, vệ sinh môi trường và phòng chống cháy nổ trong suốt quá trình thi công.</w:t>
      </w:r>
    </w:p>
    <w:p w14:paraId="26821474" w14:textId="77777777" w:rsidR="00830445" w:rsidRDefault="00000000">
      <w:pPr>
        <w:widowControl/>
        <w:numPr>
          <w:ilvl w:val="0"/>
          <w:numId w:val="6"/>
        </w:numPr>
        <w:spacing w:line="312" w:lineRule="auto"/>
        <w:rPr>
          <w:sz w:val="26"/>
          <w:szCs w:val="26"/>
        </w:rPr>
      </w:pPr>
      <w:r>
        <w:rPr>
          <w:b/>
          <w:bCs/>
          <w:sz w:val="26"/>
          <w:szCs w:val="26"/>
        </w:rPr>
        <w:t>Giai đoạn Thử nghiệm, Vận hành thử và Bàn giao:</w:t>
      </w:r>
    </w:p>
    <w:p w14:paraId="67577EC7" w14:textId="77777777" w:rsidR="00830445" w:rsidRDefault="00000000">
      <w:pPr>
        <w:widowControl/>
        <w:numPr>
          <w:ilvl w:val="1"/>
          <w:numId w:val="6"/>
        </w:numPr>
        <w:spacing w:line="312" w:lineRule="auto"/>
        <w:rPr>
          <w:sz w:val="26"/>
          <w:szCs w:val="26"/>
        </w:rPr>
      </w:pPr>
      <w:r>
        <w:rPr>
          <w:sz w:val="26"/>
          <w:szCs w:val="26"/>
        </w:rPr>
        <w:t>Tiến hành các thử nghiệm từng phần và thử nghiệm toàn bộ hệ thống để đảm bảo hệ thống hoạt động ổn định và đạt được hiệu suất cam kết;</w:t>
      </w:r>
    </w:p>
    <w:p w14:paraId="22A793ED" w14:textId="77777777" w:rsidR="00830445" w:rsidRDefault="00000000">
      <w:pPr>
        <w:widowControl/>
        <w:numPr>
          <w:ilvl w:val="1"/>
          <w:numId w:val="6"/>
        </w:numPr>
        <w:spacing w:line="312" w:lineRule="auto"/>
        <w:rPr>
          <w:sz w:val="26"/>
          <w:szCs w:val="26"/>
        </w:rPr>
      </w:pPr>
      <w:r>
        <w:rPr>
          <w:sz w:val="26"/>
          <w:szCs w:val="26"/>
        </w:rPr>
        <w:t>Hiệu chỉnh và vận hành thử hệ thống, xử lý các lỗi phát sinh (nếu có);</w:t>
      </w:r>
    </w:p>
    <w:p w14:paraId="11E2B9B3" w14:textId="77777777" w:rsidR="00830445" w:rsidRDefault="00000000">
      <w:pPr>
        <w:widowControl/>
        <w:numPr>
          <w:ilvl w:val="1"/>
          <w:numId w:val="6"/>
        </w:numPr>
        <w:spacing w:line="312" w:lineRule="auto"/>
        <w:rPr>
          <w:sz w:val="26"/>
          <w:szCs w:val="26"/>
        </w:rPr>
      </w:pPr>
      <w:r>
        <w:rPr>
          <w:sz w:val="26"/>
          <w:szCs w:val="26"/>
        </w:rPr>
        <w:t>Lập hồ sơ hoàn công đầy đủ, chi tiết;</w:t>
      </w:r>
    </w:p>
    <w:p w14:paraId="41FAD042" w14:textId="77777777" w:rsidR="00830445" w:rsidRDefault="00000000">
      <w:pPr>
        <w:widowControl/>
        <w:numPr>
          <w:ilvl w:val="1"/>
          <w:numId w:val="6"/>
        </w:numPr>
        <w:spacing w:line="312" w:lineRule="auto"/>
        <w:rPr>
          <w:sz w:val="26"/>
          <w:szCs w:val="26"/>
        </w:rPr>
      </w:pPr>
      <w:r>
        <w:rPr>
          <w:sz w:val="26"/>
          <w:szCs w:val="26"/>
        </w:rPr>
        <w:t>Cung cấp tài liệu hướng dẫn vận hành;</w:t>
      </w:r>
    </w:p>
    <w:p w14:paraId="4E1451B6" w14:textId="77777777" w:rsidR="00830445" w:rsidRDefault="00000000">
      <w:pPr>
        <w:widowControl/>
        <w:numPr>
          <w:ilvl w:val="1"/>
          <w:numId w:val="6"/>
        </w:numPr>
        <w:spacing w:line="312" w:lineRule="auto"/>
        <w:rPr>
          <w:sz w:val="26"/>
          <w:szCs w:val="26"/>
        </w:rPr>
      </w:pPr>
      <w:r>
        <w:rPr>
          <w:sz w:val="26"/>
          <w:szCs w:val="26"/>
        </w:rPr>
        <w:t>Nghiệm thu và bàn giao công trình hoàn chỉnh cho Bên A.</w:t>
      </w:r>
    </w:p>
    <w:p w14:paraId="7C8F95DF" w14:textId="77777777" w:rsidR="00830445" w:rsidRDefault="00000000">
      <w:pPr>
        <w:pStyle w:val="Heading1"/>
        <w:spacing w:line="312" w:lineRule="auto"/>
        <w:ind w:left="141"/>
        <w:jc w:val="both"/>
        <w:rPr>
          <w:sz w:val="26"/>
          <w:szCs w:val="26"/>
        </w:rPr>
      </w:pPr>
      <w:r>
        <w:rPr>
          <w:sz w:val="26"/>
          <w:szCs w:val="26"/>
          <w:u w:val="single"/>
        </w:rPr>
        <w:t>ĐIỀU 4</w:t>
      </w:r>
      <w:r>
        <w:rPr>
          <w:sz w:val="26"/>
          <w:szCs w:val="26"/>
        </w:rPr>
        <w:t>: GIÁ TRỊ HỢP ĐỒNG</w:t>
      </w:r>
    </w:p>
    <w:p w14:paraId="2B75754A" w14:textId="539F48EA" w:rsidR="00830445" w:rsidRDefault="00000000">
      <w:pPr>
        <w:numPr>
          <w:ilvl w:val="1"/>
          <w:numId w:val="7"/>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ind w:left="861" w:hanging="359"/>
        <w:jc w:val="both"/>
        <w:rPr>
          <w:color w:val="000000"/>
          <w:sz w:val="26"/>
          <w:szCs w:val="26"/>
        </w:rPr>
      </w:pPr>
      <w:r>
        <w:rPr>
          <w:color w:val="000000"/>
          <w:sz w:val="26"/>
          <w:szCs w:val="26"/>
        </w:rPr>
        <w:t xml:space="preserve">Loại hợp đồng: </w:t>
      </w:r>
      <w:r w:rsidR="0081219B">
        <w:rPr>
          <w:color w:val="000000"/>
          <w:sz w:val="26"/>
          <w:szCs w:val="26"/>
          <w:lang w:val="en-US"/>
        </w:rPr>
        <w:t>{LOAI_HD}</w:t>
      </w:r>
    </w:p>
    <w:p w14:paraId="5421534D" w14:textId="2DF7E7A5" w:rsidR="00830445" w:rsidRDefault="00000000">
      <w:pPr>
        <w:numPr>
          <w:ilvl w:val="1"/>
          <w:numId w:val="7"/>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ind w:left="861" w:hanging="359"/>
        <w:jc w:val="both"/>
        <w:rPr>
          <w:color w:val="000000"/>
          <w:sz w:val="26"/>
          <w:szCs w:val="26"/>
        </w:rPr>
      </w:pPr>
      <w:r>
        <w:rPr>
          <w:color w:val="000000"/>
          <w:sz w:val="26"/>
          <w:szCs w:val="26"/>
        </w:rPr>
        <w:t>Giá trị Hợp đồng</w:t>
      </w:r>
      <w:r>
        <w:rPr>
          <w:b/>
          <w:bCs/>
          <w:color w:val="000000"/>
          <w:sz w:val="26"/>
          <w:szCs w:val="26"/>
        </w:rPr>
        <w:t>:</w:t>
      </w:r>
      <w:r>
        <w:rPr>
          <w:b/>
          <w:bCs/>
          <w:sz w:val="26"/>
          <w:szCs w:val="26"/>
        </w:rPr>
        <w:t xml:space="preserve"> </w:t>
      </w:r>
      <w:r w:rsidR="0081219B">
        <w:rPr>
          <w:b/>
          <w:bCs/>
          <w:sz w:val="26"/>
          <w:szCs w:val="26"/>
          <w:lang w:val="en-US"/>
        </w:rPr>
        <w:t>{TIEN_HD}</w:t>
      </w:r>
      <w:r>
        <w:rPr>
          <w:b/>
          <w:bCs/>
          <w:color w:val="000000"/>
          <w:sz w:val="26"/>
          <w:szCs w:val="26"/>
        </w:rPr>
        <w:t xml:space="preserve"> </w:t>
      </w:r>
      <w:r>
        <w:rPr>
          <w:color w:val="000000"/>
          <w:sz w:val="26"/>
          <w:szCs w:val="26"/>
        </w:rPr>
        <w:t>đồng (Đã bao gồm thuế GTGT).</w:t>
      </w:r>
    </w:p>
    <w:p w14:paraId="1D858C63" w14:textId="330F5E2B" w:rsidR="00830445" w:rsidRDefault="00000000">
      <w:pPr>
        <w:pStyle w:val="Heading2"/>
        <w:spacing w:line="312" w:lineRule="auto"/>
        <w:ind w:left="566"/>
        <w:jc w:val="both"/>
        <w:rPr>
          <w:sz w:val="26"/>
          <w:szCs w:val="26"/>
        </w:rPr>
      </w:pPr>
      <w:r>
        <w:rPr>
          <w:b w:val="0"/>
          <w:bCs w:val="0"/>
          <w:sz w:val="26"/>
          <w:szCs w:val="26"/>
        </w:rPr>
        <w:lastRenderedPageBreak/>
        <w:t>(</w:t>
      </w:r>
      <w:r>
        <w:rPr>
          <w:sz w:val="26"/>
          <w:szCs w:val="26"/>
        </w:rPr>
        <w:t>Bằng chữ :</w:t>
      </w:r>
      <w:r w:rsidR="0081219B">
        <w:rPr>
          <w:sz w:val="26"/>
          <w:szCs w:val="26"/>
          <w:lang w:val="en-US"/>
        </w:rPr>
        <w:t xml:space="preserve"> </w:t>
      </w:r>
      <w:r w:rsidR="0081219B">
        <w:rPr>
          <w:i/>
          <w:iCs/>
          <w:sz w:val="26"/>
          <w:szCs w:val="26"/>
          <w:lang w:val="en-US"/>
        </w:rPr>
        <w:t>{TIEN_HD_BC}</w:t>
      </w:r>
      <w:r>
        <w:rPr>
          <w:sz w:val="26"/>
          <w:szCs w:val="26"/>
        </w:rPr>
        <w:t>./.)</w:t>
      </w:r>
    </w:p>
    <w:p w14:paraId="27677C85"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502"/>
        <w:jc w:val="both"/>
        <w:rPr>
          <w:color w:val="000000"/>
          <w:sz w:val="26"/>
          <w:szCs w:val="26"/>
        </w:rPr>
      </w:pPr>
      <w:r>
        <w:rPr>
          <w:color w:val="000000"/>
          <w:sz w:val="26"/>
          <w:szCs w:val="26"/>
        </w:rPr>
        <w:t xml:space="preserve"> Đơn giá trên đã bao gồm:</w:t>
      </w:r>
    </w:p>
    <w:p w14:paraId="4820C9E4"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12" w:lineRule="auto"/>
        <w:ind w:hanging="322"/>
        <w:jc w:val="both"/>
        <w:rPr>
          <w:color w:val="000000"/>
          <w:sz w:val="26"/>
          <w:szCs w:val="26"/>
        </w:rPr>
      </w:pPr>
      <w:r>
        <w:rPr>
          <w:color w:val="000000"/>
          <w:sz w:val="26"/>
          <w:szCs w:val="26"/>
        </w:rPr>
        <w:t>Chi phí thiết kế, lập dự toán, thẩm tra</w:t>
      </w:r>
    </w:p>
    <w:p w14:paraId="2CEE05EC"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12" w:lineRule="auto"/>
        <w:ind w:hanging="322"/>
        <w:jc w:val="both"/>
        <w:rPr>
          <w:color w:val="000000"/>
          <w:sz w:val="26"/>
          <w:szCs w:val="26"/>
        </w:rPr>
      </w:pPr>
      <w:r>
        <w:rPr>
          <w:color w:val="000000"/>
          <w:sz w:val="26"/>
          <w:szCs w:val="26"/>
        </w:rPr>
        <w:t>Chi phí vật tư, vật liệu</w:t>
      </w:r>
    </w:p>
    <w:p w14:paraId="4265FD42"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12" w:lineRule="auto"/>
        <w:jc w:val="both"/>
        <w:rPr>
          <w:color w:val="000000"/>
          <w:sz w:val="26"/>
          <w:szCs w:val="26"/>
        </w:rPr>
      </w:pPr>
      <w:r>
        <w:rPr>
          <w:color w:val="000000"/>
          <w:sz w:val="26"/>
          <w:szCs w:val="26"/>
        </w:rPr>
        <w:t>Chi phí thi công</w:t>
      </w:r>
    </w:p>
    <w:p w14:paraId="5DB1B49A" w14:textId="34CDCE89"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 xml:space="preserve">Thuế VAT </w:t>
      </w:r>
      <w:r w:rsidR="0081219B">
        <w:rPr>
          <w:color w:val="000000"/>
          <w:sz w:val="26"/>
          <w:szCs w:val="26"/>
          <w:lang w:val="en-US"/>
        </w:rPr>
        <w:t>{VAT}</w:t>
      </w:r>
      <w:r>
        <w:rPr>
          <w:color w:val="000000"/>
          <w:sz w:val="26"/>
          <w:szCs w:val="26"/>
        </w:rPr>
        <w:t xml:space="preserve"> và tất cả các chi phí khác có liên quan đến công trình</w:t>
      </w:r>
    </w:p>
    <w:p w14:paraId="056A59CE"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tabs>
          <w:tab w:val="left" w:pos="861"/>
        </w:tabs>
        <w:spacing w:after="240" w:line="312" w:lineRule="auto"/>
        <w:jc w:val="both"/>
        <w:rPr>
          <w:color w:val="000000"/>
          <w:sz w:val="26"/>
          <w:szCs w:val="26"/>
        </w:rPr>
      </w:pPr>
      <w:r>
        <w:rPr>
          <w:sz w:val="26"/>
          <w:szCs w:val="26"/>
        </w:rPr>
        <w:t xml:space="preserve">        </w:t>
      </w:r>
      <w:r>
        <w:rPr>
          <w:color w:val="000000"/>
          <w:sz w:val="26"/>
          <w:szCs w:val="26"/>
        </w:rPr>
        <w:t>Do Bên B đã trực tiếp đi khảo sát hệ thống trước khi lắp đặt nên Bên B cam kết không phát sinh thêm bất cứ chi phí nào cho việc thực hiện công việc như đã được quy dịnh tại Điều 3 của hợp đồng.</w:t>
      </w:r>
    </w:p>
    <w:p w14:paraId="5C03EFDA" w14:textId="77777777" w:rsidR="00830445" w:rsidRDefault="00000000">
      <w:pPr>
        <w:pStyle w:val="Heading1"/>
        <w:spacing w:line="312" w:lineRule="auto"/>
        <w:ind w:firstLine="142"/>
        <w:jc w:val="both"/>
        <w:rPr>
          <w:sz w:val="26"/>
          <w:szCs w:val="26"/>
        </w:rPr>
      </w:pPr>
      <w:r>
        <w:rPr>
          <w:sz w:val="26"/>
          <w:szCs w:val="26"/>
          <w:u w:val="single"/>
        </w:rPr>
        <w:t>ĐIỀU 5:</w:t>
      </w:r>
      <w:r>
        <w:rPr>
          <w:sz w:val="26"/>
          <w:szCs w:val="26"/>
        </w:rPr>
        <w:t xml:space="preserve"> ĐỊA ĐIỂM – THỜI GIAN THỰC HIỆN</w:t>
      </w:r>
    </w:p>
    <w:p w14:paraId="1E156AFE" w14:textId="5E49B7FA" w:rsidR="00830445" w:rsidRDefault="00000000">
      <w:pPr>
        <w:numPr>
          <w:ilvl w:val="1"/>
          <w:numId w:val="8"/>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ind w:left="861" w:hanging="359"/>
        <w:jc w:val="both"/>
        <w:rPr>
          <w:color w:val="000000"/>
          <w:sz w:val="26"/>
          <w:szCs w:val="26"/>
        </w:rPr>
      </w:pPr>
      <w:r>
        <w:rPr>
          <w:b/>
          <w:bCs/>
          <w:color w:val="000000"/>
          <w:sz w:val="26"/>
          <w:szCs w:val="26"/>
        </w:rPr>
        <w:t>Địa điểm thi công</w:t>
      </w:r>
      <w:r>
        <w:rPr>
          <w:color w:val="000000"/>
          <w:sz w:val="26"/>
          <w:szCs w:val="26"/>
        </w:rPr>
        <w:t xml:space="preserve">: </w:t>
      </w:r>
      <w:r w:rsidR="0081219B">
        <w:rPr>
          <w:color w:val="000000"/>
          <w:sz w:val="26"/>
          <w:szCs w:val="26"/>
          <w:lang w:val="en-US"/>
        </w:rPr>
        <w:t>{DIA_DIEM_THI_CONG}</w:t>
      </w:r>
    </w:p>
    <w:p w14:paraId="36B66239" w14:textId="4F5F5A2C" w:rsidR="00830445" w:rsidRDefault="00000000">
      <w:pPr>
        <w:numPr>
          <w:ilvl w:val="1"/>
          <w:numId w:val="8"/>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ind w:left="861" w:hanging="359"/>
        <w:jc w:val="both"/>
        <w:rPr>
          <w:color w:val="000000"/>
          <w:sz w:val="26"/>
          <w:szCs w:val="26"/>
        </w:rPr>
      </w:pPr>
      <w:r>
        <w:rPr>
          <w:b/>
          <w:bCs/>
          <w:sz w:val="26"/>
          <w:szCs w:val="26"/>
          <w:highlight w:val="white"/>
        </w:rPr>
        <w:t>Vị trí lắp đặt:</w:t>
      </w:r>
      <w:r>
        <w:rPr>
          <w:sz w:val="26"/>
          <w:szCs w:val="26"/>
          <w:highlight w:val="white"/>
        </w:rPr>
        <w:t xml:space="preserve"> </w:t>
      </w:r>
      <w:r w:rsidR="0081219B">
        <w:rPr>
          <w:sz w:val="26"/>
          <w:szCs w:val="26"/>
          <w:lang w:val="en-US"/>
        </w:rPr>
        <w:t>{VI_TRI_LAP_DAT}</w:t>
      </w:r>
    </w:p>
    <w:p w14:paraId="0DE2F748" w14:textId="7D190D51" w:rsidR="00830445" w:rsidRDefault="00000000">
      <w:pPr>
        <w:numPr>
          <w:ilvl w:val="1"/>
          <w:numId w:val="8"/>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2"/>
        <w:jc w:val="both"/>
        <w:rPr>
          <w:color w:val="000000"/>
          <w:sz w:val="26"/>
          <w:szCs w:val="26"/>
        </w:rPr>
      </w:pPr>
      <w:r>
        <w:rPr>
          <w:b/>
          <w:bCs/>
          <w:color w:val="000000"/>
          <w:sz w:val="26"/>
          <w:szCs w:val="26"/>
        </w:rPr>
        <w:t>Thời gian thực hiện</w:t>
      </w:r>
      <w:r>
        <w:rPr>
          <w:color w:val="000000"/>
          <w:sz w:val="26"/>
          <w:szCs w:val="26"/>
        </w:rPr>
        <w:t xml:space="preserve">: </w:t>
      </w:r>
      <w:r w:rsidR="0081219B">
        <w:rPr>
          <w:color w:val="000000"/>
          <w:sz w:val="26"/>
          <w:szCs w:val="26"/>
          <w:lang w:val="en-US"/>
        </w:rPr>
        <w:t>{THOI_GIAN_THUC_HIEN}</w:t>
      </w:r>
    </w:p>
    <w:p w14:paraId="57353F13" w14:textId="77777777" w:rsidR="00830445" w:rsidRDefault="00000000">
      <w:pPr>
        <w:pStyle w:val="Heading1"/>
        <w:spacing w:line="312" w:lineRule="auto"/>
        <w:ind w:firstLine="142"/>
        <w:jc w:val="both"/>
        <w:rPr>
          <w:sz w:val="26"/>
          <w:szCs w:val="26"/>
        </w:rPr>
      </w:pPr>
      <w:r>
        <w:rPr>
          <w:sz w:val="26"/>
          <w:szCs w:val="26"/>
          <w:u w:val="single"/>
        </w:rPr>
        <w:t>ĐIỀU 6:</w:t>
      </w:r>
      <w:r>
        <w:rPr>
          <w:sz w:val="26"/>
          <w:szCs w:val="26"/>
        </w:rPr>
        <w:t xml:space="preserve"> PHƯƠNG THỨC THANH TOÁN:</w:t>
      </w:r>
    </w:p>
    <w:p w14:paraId="30C1A567" w14:textId="77777777" w:rsidR="00830445" w:rsidRDefault="00000000">
      <w:pPr>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ind w:hanging="350"/>
        <w:jc w:val="both"/>
        <w:rPr>
          <w:color w:val="000000"/>
          <w:sz w:val="26"/>
          <w:szCs w:val="26"/>
        </w:rPr>
      </w:pPr>
      <w:r>
        <w:rPr>
          <w:color w:val="000000"/>
          <w:sz w:val="26"/>
          <w:szCs w:val="26"/>
        </w:rPr>
        <w:t>Đồng tiền thanh toán: Tiền đồng Việt Nam.</w:t>
      </w:r>
    </w:p>
    <w:p w14:paraId="0FF330AB" w14:textId="6928996C" w:rsidR="00830445" w:rsidRDefault="00000000">
      <w:pPr>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ind w:hanging="350"/>
        <w:jc w:val="both"/>
        <w:rPr>
          <w:color w:val="000000"/>
          <w:sz w:val="26"/>
          <w:szCs w:val="26"/>
        </w:rPr>
      </w:pPr>
      <w:r>
        <w:rPr>
          <w:sz w:val="26"/>
          <w:szCs w:val="26"/>
        </w:rPr>
        <w:t xml:space="preserve"> </w:t>
      </w:r>
      <w:r>
        <w:rPr>
          <w:color w:val="000000"/>
          <w:sz w:val="26"/>
          <w:szCs w:val="26"/>
        </w:rPr>
        <w:t xml:space="preserve">Hình thức thanh toán: Thanh toán </w:t>
      </w:r>
      <w:r w:rsidR="0081219B">
        <w:rPr>
          <w:sz w:val="26"/>
          <w:szCs w:val="26"/>
          <w:lang w:val="en-US"/>
        </w:rPr>
        <w:t>{</w:t>
      </w:r>
      <w:r w:rsidR="00100147">
        <w:rPr>
          <w:sz w:val="26"/>
          <w:szCs w:val="26"/>
          <w:lang w:val="en-US"/>
        </w:rPr>
        <w:t>LAN</w:t>
      </w:r>
      <w:r w:rsidR="0081219B">
        <w:rPr>
          <w:sz w:val="26"/>
          <w:szCs w:val="26"/>
          <w:lang w:val="en-US"/>
        </w:rPr>
        <w:t>}</w:t>
      </w:r>
      <w:r>
        <w:rPr>
          <w:color w:val="000000"/>
          <w:sz w:val="26"/>
          <w:szCs w:val="26"/>
        </w:rPr>
        <w:t xml:space="preserve"> </w:t>
      </w:r>
      <w:r w:rsidR="00100147">
        <w:rPr>
          <w:color w:val="000000"/>
          <w:sz w:val="26"/>
          <w:szCs w:val="26"/>
          <w:lang w:val="en-US"/>
        </w:rPr>
        <w:t>lần</w:t>
      </w:r>
      <w:r>
        <w:rPr>
          <w:sz w:val="26"/>
          <w:szCs w:val="26"/>
        </w:rPr>
        <w:t xml:space="preserve"> bằng hình thức chuyển khoản</w:t>
      </w:r>
    </w:p>
    <w:p w14:paraId="7F9ED833" w14:textId="77777777" w:rsidR="00830445" w:rsidRDefault="00830445">
      <w:p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ind w:left="852"/>
        <w:jc w:val="both"/>
        <w:rPr>
          <w:sz w:val="26"/>
          <w:szCs w:val="26"/>
        </w:rPr>
      </w:pPr>
    </w:p>
    <w:p w14:paraId="2775C858" w14:textId="653FF359" w:rsidR="00EA3EC4" w:rsidRDefault="00EA3EC4" w:rsidP="00EA3EC4">
      <w:pPr>
        <w:widowControl/>
        <w:spacing w:line="360" w:lineRule="auto"/>
        <w:ind w:left="169"/>
        <w:rPr>
          <w:sz w:val="24"/>
          <w:szCs w:val="24"/>
          <w:lang w:val="en-US"/>
        </w:rPr>
      </w:pPr>
      <w:r>
        <w:rPr>
          <w:sz w:val="24"/>
          <w:szCs w:val="24"/>
          <w:lang w:val="en-US"/>
        </w:rPr>
        <w:t>{#</w:t>
      </w:r>
      <w:r w:rsidR="0061567D">
        <w:rPr>
          <w:sz w:val="24"/>
          <w:szCs w:val="24"/>
          <w:lang w:val="en-US"/>
        </w:rPr>
        <w:t>DK_TT</w:t>
      </w:r>
      <w:r>
        <w:rPr>
          <w:sz w:val="24"/>
          <w:szCs w:val="24"/>
          <w:lang w:val="en-US"/>
        </w:rPr>
        <w:t>}</w:t>
      </w:r>
    </w:p>
    <w:p w14:paraId="0BD912B1" w14:textId="09047054" w:rsidR="00830445" w:rsidRDefault="00000000" w:rsidP="00EA3EC4">
      <w:pPr>
        <w:widowControl/>
        <w:spacing w:line="360" w:lineRule="auto"/>
        <w:ind w:left="169"/>
        <w:rPr>
          <w:sz w:val="24"/>
          <w:szCs w:val="24"/>
          <w:lang w:val="en-US"/>
        </w:rPr>
      </w:pPr>
      <w:r>
        <w:rPr>
          <w:sz w:val="24"/>
          <w:szCs w:val="24"/>
        </w:rPr>
        <w:t xml:space="preserve">- </w:t>
      </w:r>
      <w:r w:rsidR="00EA3EC4">
        <w:rPr>
          <w:sz w:val="24"/>
          <w:szCs w:val="24"/>
          <w:lang w:val="en-US"/>
        </w:rPr>
        <w:t>{</w:t>
      </w:r>
      <w:r w:rsidR="00100147">
        <w:rPr>
          <w:sz w:val="24"/>
          <w:szCs w:val="24"/>
          <w:lang w:val="en-US"/>
        </w:rPr>
        <w:t>LAN</w:t>
      </w:r>
      <w:r w:rsidR="00EA3EC4">
        <w:rPr>
          <w:sz w:val="24"/>
          <w:szCs w:val="24"/>
          <w:lang w:val="en-US"/>
        </w:rPr>
        <w:t>_TT}</w:t>
      </w:r>
      <w:r>
        <w:rPr>
          <w:sz w:val="24"/>
          <w:szCs w:val="24"/>
        </w:rPr>
        <w:t>: Thanh toán</w:t>
      </w:r>
      <w:r w:rsidR="00F850BB">
        <w:rPr>
          <w:sz w:val="24"/>
          <w:szCs w:val="24"/>
          <w:lang w:val="en-US"/>
        </w:rPr>
        <w:t xml:space="preserve"> </w:t>
      </w:r>
      <w:r w:rsidR="00EA3EC4">
        <w:rPr>
          <w:sz w:val="24"/>
          <w:szCs w:val="24"/>
          <w:lang w:val="en-US"/>
        </w:rPr>
        <w:t>{PT_TT}</w:t>
      </w:r>
      <w:r>
        <w:rPr>
          <w:sz w:val="24"/>
          <w:szCs w:val="24"/>
        </w:rPr>
        <w:t xml:space="preserve"> giá trị hợp đồng tương ứng với số tiền là: </w:t>
      </w:r>
      <w:r w:rsidR="00EA3EC4">
        <w:rPr>
          <w:b/>
          <w:bCs/>
          <w:sz w:val="24"/>
          <w:szCs w:val="24"/>
          <w:lang w:val="en-US"/>
        </w:rPr>
        <w:t>{S</w:t>
      </w:r>
      <w:r w:rsidR="0061567D">
        <w:rPr>
          <w:b/>
          <w:bCs/>
          <w:sz w:val="24"/>
          <w:szCs w:val="24"/>
          <w:lang w:val="en-US"/>
        </w:rPr>
        <w:t>T</w:t>
      </w:r>
      <w:r w:rsidR="00EA3EC4">
        <w:rPr>
          <w:b/>
          <w:bCs/>
          <w:sz w:val="24"/>
          <w:szCs w:val="24"/>
          <w:lang w:val="en-US"/>
        </w:rPr>
        <w:t>_TT}</w:t>
      </w:r>
      <w:r>
        <w:rPr>
          <w:b/>
          <w:bCs/>
          <w:sz w:val="24"/>
          <w:szCs w:val="24"/>
        </w:rPr>
        <w:t xml:space="preserve"> VND </w:t>
      </w:r>
      <w:r w:rsidR="00EA3EC4">
        <w:rPr>
          <w:sz w:val="24"/>
          <w:szCs w:val="24"/>
          <w:lang w:val="en-US"/>
        </w:rPr>
        <w:t>{N</w:t>
      </w:r>
      <w:r w:rsidR="00AF2527">
        <w:rPr>
          <w:sz w:val="24"/>
          <w:szCs w:val="24"/>
          <w:lang w:val="en-US"/>
        </w:rPr>
        <w:t>D</w:t>
      </w:r>
      <w:r w:rsidR="00EA3EC4">
        <w:rPr>
          <w:sz w:val="24"/>
          <w:szCs w:val="24"/>
          <w:lang w:val="en-US"/>
        </w:rPr>
        <w:t>_TT}</w:t>
      </w:r>
      <w:r>
        <w:rPr>
          <w:sz w:val="24"/>
          <w:szCs w:val="24"/>
        </w:rPr>
        <w:t>.</w:t>
      </w:r>
    </w:p>
    <w:p w14:paraId="18D5406B" w14:textId="7E43C6C6" w:rsidR="00EA3EC4" w:rsidRPr="00EA3EC4" w:rsidRDefault="00EA3EC4" w:rsidP="00EA3EC4">
      <w:pPr>
        <w:widowControl/>
        <w:spacing w:line="360" w:lineRule="auto"/>
        <w:ind w:left="169"/>
        <w:rPr>
          <w:sz w:val="24"/>
          <w:szCs w:val="24"/>
          <w:lang w:val="en-US"/>
        </w:rPr>
      </w:pPr>
      <w:r>
        <w:rPr>
          <w:sz w:val="24"/>
          <w:szCs w:val="24"/>
          <w:lang w:val="en-US"/>
        </w:rPr>
        <w:t>{/</w:t>
      </w:r>
      <w:r w:rsidR="0061567D">
        <w:rPr>
          <w:sz w:val="24"/>
          <w:szCs w:val="24"/>
          <w:lang w:val="en-US"/>
        </w:rPr>
        <w:t>DK_TT</w:t>
      </w:r>
      <w:r>
        <w:rPr>
          <w:sz w:val="24"/>
          <w:szCs w:val="24"/>
          <w:lang w:val="en-US"/>
        </w:rPr>
        <w:t>}</w:t>
      </w:r>
    </w:p>
    <w:p w14:paraId="565251F9" w14:textId="77777777" w:rsidR="00830445" w:rsidRDefault="00000000">
      <w:pPr>
        <w:numPr>
          <w:ilvl w:val="3"/>
          <w:numId w:val="9"/>
        </w:numPr>
        <w:pBdr>
          <w:top w:val="none" w:sz="0" w:space="0" w:color="000000"/>
          <w:left w:val="none" w:sz="0" w:space="0" w:color="000000"/>
          <w:bottom w:val="none" w:sz="0" w:space="0" w:color="000000"/>
          <w:right w:val="none" w:sz="0" w:space="0" w:color="000000"/>
          <w:between w:val="none" w:sz="0" w:space="0" w:color="000000"/>
        </w:pBdr>
        <w:tabs>
          <w:tab w:val="left" w:pos="1221"/>
        </w:tabs>
        <w:spacing w:line="312" w:lineRule="auto"/>
        <w:ind w:left="1221" w:hanging="359"/>
        <w:jc w:val="both"/>
        <w:rPr>
          <w:color w:val="000000"/>
          <w:sz w:val="26"/>
          <w:szCs w:val="26"/>
        </w:rPr>
      </w:pPr>
      <w:r>
        <w:rPr>
          <w:color w:val="000000"/>
          <w:sz w:val="26"/>
          <w:szCs w:val="26"/>
        </w:rPr>
        <w:t>Đề nghị thanh toán.</w:t>
      </w:r>
    </w:p>
    <w:p w14:paraId="2F1F9520" w14:textId="77777777" w:rsidR="00830445" w:rsidRDefault="00000000">
      <w:pPr>
        <w:numPr>
          <w:ilvl w:val="3"/>
          <w:numId w:val="9"/>
        </w:numPr>
        <w:pBdr>
          <w:top w:val="none" w:sz="0" w:space="0" w:color="000000"/>
          <w:left w:val="none" w:sz="0" w:space="0" w:color="000000"/>
          <w:bottom w:val="none" w:sz="0" w:space="0" w:color="000000"/>
          <w:right w:val="none" w:sz="0" w:space="0" w:color="000000"/>
          <w:between w:val="none" w:sz="0" w:space="0" w:color="000000"/>
        </w:pBdr>
        <w:tabs>
          <w:tab w:val="left" w:pos="1221"/>
        </w:tabs>
        <w:spacing w:line="312" w:lineRule="auto"/>
        <w:ind w:left="1221" w:hanging="359"/>
        <w:jc w:val="both"/>
        <w:rPr>
          <w:color w:val="000000"/>
          <w:sz w:val="26"/>
          <w:szCs w:val="26"/>
        </w:rPr>
      </w:pPr>
      <w:r>
        <w:rPr>
          <w:color w:val="000000"/>
          <w:sz w:val="26"/>
          <w:szCs w:val="26"/>
        </w:rPr>
        <w:t>Biên bản nghiệm thu và thanh quyết toán (do mẫu của Bên A cung cấp)</w:t>
      </w:r>
    </w:p>
    <w:p w14:paraId="69A8B408" w14:textId="77777777" w:rsidR="00830445" w:rsidRDefault="00000000">
      <w:pPr>
        <w:numPr>
          <w:ilvl w:val="3"/>
          <w:numId w:val="9"/>
        </w:numPr>
        <w:pBdr>
          <w:top w:val="none" w:sz="0" w:space="0" w:color="000000"/>
          <w:left w:val="none" w:sz="0" w:space="0" w:color="000000"/>
          <w:bottom w:val="none" w:sz="0" w:space="0" w:color="000000"/>
          <w:right w:val="none" w:sz="0" w:space="0" w:color="000000"/>
          <w:between w:val="none" w:sz="0" w:space="0" w:color="000000"/>
        </w:pBdr>
        <w:tabs>
          <w:tab w:val="left" w:pos="1220"/>
          <w:tab w:val="left" w:pos="1222"/>
        </w:tabs>
        <w:spacing w:line="312" w:lineRule="auto"/>
        <w:ind w:right="324"/>
        <w:jc w:val="both"/>
        <w:rPr>
          <w:color w:val="000000"/>
          <w:sz w:val="26"/>
          <w:szCs w:val="26"/>
        </w:rPr>
      </w:pPr>
      <w:r>
        <w:rPr>
          <w:color w:val="000000"/>
          <w:sz w:val="26"/>
          <w:szCs w:val="26"/>
        </w:rPr>
        <w:t>Chứng thư  bảo hành có giá trị 5% giá trị nghiệm thu quyết toán công trình. Hiệu lực chứng thư là 12 tháng kể từ ngày nghiệm thu bàn giao hệ thống đưa vào sử dụng.</w:t>
      </w:r>
    </w:p>
    <w:p w14:paraId="080F74B8" w14:textId="77777777" w:rsidR="00830445" w:rsidRDefault="00000000">
      <w:pPr>
        <w:numPr>
          <w:ilvl w:val="3"/>
          <w:numId w:val="9"/>
        </w:numPr>
        <w:pBdr>
          <w:top w:val="none" w:sz="0" w:space="0" w:color="000000"/>
          <w:left w:val="none" w:sz="0" w:space="0" w:color="000000"/>
          <w:bottom w:val="none" w:sz="0" w:space="0" w:color="000000"/>
          <w:right w:val="none" w:sz="0" w:space="0" w:color="000000"/>
          <w:between w:val="none" w:sz="0" w:space="0" w:color="000000"/>
        </w:pBdr>
        <w:tabs>
          <w:tab w:val="left" w:pos="1221"/>
        </w:tabs>
        <w:spacing w:line="312" w:lineRule="auto"/>
        <w:ind w:left="1221" w:hanging="359"/>
        <w:jc w:val="both"/>
        <w:rPr>
          <w:color w:val="000000"/>
          <w:sz w:val="26"/>
          <w:szCs w:val="26"/>
        </w:rPr>
      </w:pPr>
      <w:r>
        <w:rPr>
          <w:color w:val="000000"/>
          <w:sz w:val="26"/>
          <w:szCs w:val="26"/>
        </w:rPr>
        <w:t>Hóa đơn giá trị gia tăng.</w:t>
      </w:r>
    </w:p>
    <w:p w14:paraId="53FD7A34" w14:textId="77777777" w:rsidR="00830445" w:rsidRDefault="00000000">
      <w:pPr>
        <w:numPr>
          <w:ilvl w:val="1"/>
          <w:numId w:val="9"/>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ind w:hanging="350"/>
        <w:rPr>
          <w:color w:val="000000"/>
          <w:sz w:val="26"/>
          <w:szCs w:val="26"/>
        </w:rPr>
      </w:pPr>
      <w:r>
        <w:rPr>
          <w:color w:val="000000"/>
          <w:sz w:val="26"/>
          <w:szCs w:val="26"/>
        </w:rPr>
        <w:t>Hình thức thanh toán: Chuyển khoả</w:t>
      </w:r>
      <w:r>
        <w:rPr>
          <w:sz w:val="26"/>
          <w:szCs w:val="26"/>
        </w:rPr>
        <w:t xml:space="preserve">n </w:t>
      </w:r>
      <w:r>
        <w:rPr>
          <w:sz w:val="26"/>
          <w:szCs w:val="26"/>
        </w:rPr>
        <w:br/>
      </w:r>
      <w:r>
        <w:rPr>
          <w:color w:val="000000"/>
          <w:sz w:val="26"/>
          <w:szCs w:val="26"/>
        </w:rPr>
        <w:t>Thông tin chuyển khoản:</w:t>
      </w:r>
    </w:p>
    <w:p w14:paraId="3E46020B" w14:textId="77777777" w:rsidR="00830445"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1222"/>
        </w:tabs>
        <w:spacing w:line="312" w:lineRule="auto"/>
        <w:ind w:hanging="360"/>
        <w:rPr>
          <w:color w:val="000000"/>
          <w:sz w:val="26"/>
          <w:szCs w:val="26"/>
        </w:rPr>
      </w:pPr>
      <w:r>
        <w:rPr>
          <w:color w:val="000000"/>
          <w:sz w:val="26"/>
          <w:szCs w:val="26"/>
        </w:rPr>
        <w:t xml:space="preserve">Chủ tài khoản: Công ty TNHH </w:t>
      </w:r>
      <w:r>
        <w:rPr>
          <w:sz w:val="26"/>
          <w:szCs w:val="26"/>
        </w:rPr>
        <w:t>Phúc Nguyễn Solar</w:t>
      </w:r>
      <w:r>
        <w:rPr>
          <w:color w:val="000000"/>
          <w:sz w:val="26"/>
          <w:szCs w:val="26"/>
        </w:rPr>
        <w:t>.</w:t>
      </w:r>
    </w:p>
    <w:p w14:paraId="1EC94214" w14:textId="77777777" w:rsidR="00830445"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1222"/>
        </w:tabs>
        <w:spacing w:after="240" w:line="312" w:lineRule="auto"/>
        <w:ind w:hanging="360"/>
        <w:jc w:val="both"/>
        <w:rPr>
          <w:color w:val="000000"/>
          <w:sz w:val="26"/>
          <w:szCs w:val="26"/>
        </w:rPr>
      </w:pPr>
      <w:r>
        <w:rPr>
          <w:color w:val="000000"/>
          <w:sz w:val="26"/>
          <w:szCs w:val="26"/>
        </w:rPr>
        <w:t xml:space="preserve">Số tài khoản: </w:t>
      </w:r>
      <w:r>
        <w:rPr>
          <w:b/>
          <w:bCs/>
          <w:sz w:val="26"/>
          <w:szCs w:val="26"/>
          <w:highlight w:val="white"/>
        </w:rPr>
        <w:t>008704070026596</w:t>
      </w:r>
      <w:r>
        <w:rPr>
          <w:sz w:val="26"/>
          <w:szCs w:val="26"/>
          <w:highlight w:val="white"/>
        </w:rPr>
        <w:t xml:space="preserve"> Ngân hàng HDBANK CN TP THỦ ĐỨC</w:t>
      </w:r>
    </w:p>
    <w:p w14:paraId="29F8CA31" w14:textId="77777777" w:rsidR="00830445" w:rsidRDefault="00000000">
      <w:pPr>
        <w:pStyle w:val="Heading1"/>
        <w:spacing w:line="312" w:lineRule="auto"/>
        <w:ind w:firstLine="142"/>
        <w:jc w:val="both"/>
        <w:rPr>
          <w:sz w:val="26"/>
          <w:szCs w:val="26"/>
        </w:rPr>
      </w:pPr>
      <w:r>
        <w:rPr>
          <w:sz w:val="26"/>
          <w:szCs w:val="26"/>
          <w:u w:val="single"/>
        </w:rPr>
        <w:t>ĐIỀU 7</w:t>
      </w:r>
      <w:r>
        <w:rPr>
          <w:sz w:val="26"/>
          <w:szCs w:val="26"/>
        </w:rPr>
        <w:t xml:space="preserve"> </w:t>
      </w:r>
      <w:r>
        <w:rPr>
          <w:b w:val="0"/>
          <w:bCs w:val="0"/>
          <w:sz w:val="26"/>
          <w:szCs w:val="26"/>
        </w:rPr>
        <w:t xml:space="preserve">: </w:t>
      </w:r>
      <w:r>
        <w:rPr>
          <w:sz w:val="26"/>
          <w:szCs w:val="26"/>
        </w:rPr>
        <w:t>CHẤT LƯỢNG, YÊU CẦU KỸ THUẬT VÀ NGHIỆM THU, BÀN GIAO</w:t>
      </w:r>
    </w:p>
    <w:p w14:paraId="487173DF" w14:textId="77777777" w:rsidR="00830445"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jc w:val="both"/>
        <w:rPr>
          <w:color w:val="000000"/>
          <w:sz w:val="26"/>
          <w:szCs w:val="26"/>
        </w:rPr>
      </w:pPr>
      <w:r>
        <w:rPr>
          <w:color w:val="000000"/>
          <w:sz w:val="26"/>
          <w:szCs w:val="26"/>
        </w:rPr>
        <w:t>Yêu cầu vật tư sử dụng cho công trình:</w:t>
      </w:r>
    </w:p>
    <w:p w14:paraId="43770316"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2"/>
          <w:tab w:val="left" w:pos="862"/>
        </w:tabs>
        <w:spacing w:line="312" w:lineRule="auto"/>
        <w:ind w:right="322"/>
        <w:jc w:val="both"/>
        <w:rPr>
          <w:color w:val="000000"/>
          <w:sz w:val="26"/>
          <w:szCs w:val="26"/>
        </w:rPr>
      </w:pPr>
      <w:r>
        <w:rPr>
          <w:color w:val="000000"/>
          <w:sz w:val="26"/>
          <w:szCs w:val="26"/>
        </w:rPr>
        <w:t>Các loại vật tư phải đảm bảo chất lượng, đúng chủng loại, tuân thủ đúng theo quy định trong hồ sơ thiết kế kỹ thuật thi công;</w:t>
      </w:r>
    </w:p>
    <w:p w14:paraId="47BE2B00"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Vật tư trước khi đưa vào sử dụng phải được sự đồng ý của Bên A;</w:t>
      </w:r>
    </w:p>
    <w:p w14:paraId="658467D4"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Bên A được quyền kiểm tra kho công trường của Bên B bất kỳ thời điểm nào.</w:t>
      </w:r>
    </w:p>
    <w:p w14:paraId="23901F23" w14:textId="77777777" w:rsidR="00830445"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jc w:val="both"/>
        <w:rPr>
          <w:color w:val="000000"/>
          <w:sz w:val="26"/>
          <w:szCs w:val="26"/>
        </w:rPr>
      </w:pPr>
      <w:r>
        <w:rPr>
          <w:color w:val="000000"/>
          <w:sz w:val="26"/>
          <w:szCs w:val="26"/>
        </w:rPr>
        <w:t>Yêu cầu kỹ thuật, chất lượng:</w:t>
      </w:r>
    </w:p>
    <w:p w14:paraId="6B074380"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Thi công theo đúng các yêu cầu và chỉ dẫn kỹ thuật trong hồ sơ thiết kế bản vẽ kỹ thuật thi công;</w:t>
      </w:r>
    </w:p>
    <w:p w14:paraId="10B571C6"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Toàn bộ các yêu cầu kỹ thuật và chất lượng công trình xây dựng phải tuân thủ theo tiêu chuẩn kỹ thuật, quy trình, quy phạm hiện hành;</w:t>
      </w:r>
    </w:p>
    <w:p w14:paraId="1BDA7E8A"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18"/>
        <w:jc w:val="both"/>
        <w:rPr>
          <w:color w:val="000000"/>
          <w:sz w:val="26"/>
          <w:szCs w:val="26"/>
        </w:rPr>
      </w:pPr>
      <w:r>
        <w:rPr>
          <w:color w:val="000000"/>
          <w:sz w:val="26"/>
          <w:szCs w:val="26"/>
        </w:rPr>
        <w:lastRenderedPageBreak/>
        <w:t>Bên B phải cung cấp cho Bên A các kết quả kiểm định theo quy định. Các kết quả kiểm định này phải được thực hiệm bởi Phòng thí nghiệm hợp chuẩn theo quy định.</w:t>
      </w:r>
    </w:p>
    <w:p w14:paraId="28354428" w14:textId="77777777" w:rsidR="00830445"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jc w:val="both"/>
        <w:rPr>
          <w:color w:val="000000"/>
          <w:sz w:val="26"/>
          <w:szCs w:val="26"/>
        </w:rPr>
      </w:pPr>
      <w:r>
        <w:rPr>
          <w:color w:val="000000"/>
          <w:sz w:val="26"/>
          <w:szCs w:val="26"/>
        </w:rPr>
        <w:t>Nghiệm thu và bàn giao công trình:</w:t>
      </w:r>
    </w:p>
    <w:p w14:paraId="1E848C13"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after="240" w:line="312" w:lineRule="auto"/>
        <w:jc w:val="both"/>
        <w:rPr>
          <w:color w:val="000000"/>
          <w:sz w:val="26"/>
          <w:szCs w:val="26"/>
        </w:rPr>
      </w:pPr>
      <w:r>
        <w:rPr>
          <w:color w:val="000000"/>
          <w:sz w:val="26"/>
          <w:szCs w:val="26"/>
        </w:rPr>
        <w:t>Tiến hành các thủ tục nghiệm thu theo hồ sơ bên A cũng cấp và thiết kế kỹ thuật của Bên B đã được Bên A phê duyệt.</w:t>
      </w:r>
    </w:p>
    <w:p w14:paraId="5DFE6AB3" w14:textId="77777777" w:rsidR="00830445" w:rsidRDefault="00000000">
      <w:pPr>
        <w:pStyle w:val="Heading1"/>
        <w:spacing w:line="312" w:lineRule="auto"/>
        <w:ind w:firstLine="142"/>
        <w:jc w:val="both"/>
        <w:rPr>
          <w:sz w:val="26"/>
          <w:szCs w:val="26"/>
        </w:rPr>
      </w:pPr>
      <w:r>
        <w:rPr>
          <w:sz w:val="26"/>
          <w:szCs w:val="26"/>
          <w:u w:val="single"/>
        </w:rPr>
        <w:t>ĐIỀU 8</w:t>
      </w:r>
      <w:r>
        <w:rPr>
          <w:sz w:val="26"/>
          <w:szCs w:val="26"/>
        </w:rPr>
        <w:t xml:space="preserve"> : ĐIỀU CHỈNH TIẾN ĐỘ THỰC HIỆN HỢP ĐỒNG</w:t>
      </w:r>
    </w:p>
    <w:p w14:paraId="04503EE8"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569" w:right="331"/>
        <w:jc w:val="both"/>
        <w:rPr>
          <w:color w:val="000000"/>
          <w:sz w:val="26"/>
          <w:szCs w:val="26"/>
        </w:rPr>
      </w:pPr>
      <w:r>
        <w:rPr>
          <w:color w:val="000000"/>
          <w:sz w:val="26"/>
          <w:szCs w:val="26"/>
        </w:rPr>
        <w:t>Việc điều chỉnh hợp đồng chỉ được áp dụng trong thời gian thực hiện hợp đồng. Tiến độ thực hiện hợp đồng được điều chỉnh trong các trường hợp sau:</w:t>
      </w:r>
    </w:p>
    <w:p w14:paraId="1589F0A6"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17"/>
        <w:jc w:val="both"/>
        <w:rPr>
          <w:color w:val="000000"/>
          <w:sz w:val="26"/>
          <w:szCs w:val="26"/>
        </w:rPr>
      </w:pPr>
      <w:r>
        <w:rPr>
          <w:color w:val="000000"/>
          <w:sz w:val="26"/>
          <w:szCs w:val="26"/>
        </w:rPr>
        <w:t>Do ảnh hưởng của mưa, bão, lũ lụt, động dất, sóng thần, hỏa hoạn, dịch họa hoặc các sự kiện bất khả kháng khác.</w:t>
      </w:r>
    </w:p>
    <w:p w14:paraId="67E1C3C7"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21"/>
        <w:jc w:val="both"/>
        <w:rPr>
          <w:color w:val="000000"/>
          <w:sz w:val="26"/>
          <w:szCs w:val="26"/>
        </w:rPr>
      </w:pPr>
      <w:r>
        <w:rPr>
          <w:color w:val="000000"/>
          <w:sz w:val="26"/>
          <w:szCs w:val="26"/>
        </w:rPr>
        <w:t>Thay đổi, điều chỉnh dự án, phạm vi công việc, thiết kế, biện pháp thi công theo yêu cầu của Bên A làm ảnh hưởng đến tiến độ thực hiện hợp đồng.</w:t>
      </w:r>
    </w:p>
    <w:p w14:paraId="5B20A154"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18"/>
        <w:jc w:val="both"/>
        <w:rPr>
          <w:color w:val="000000"/>
          <w:sz w:val="26"/>
          <w:szCs w:val="26"/>
        </w:rPr>
      </w:pPr>
      <w:r>
        <w:rPr>
          <w:color w:val="000000"/>
          <w:sz w:val="26"/>
          <w:szCs w:val="26"/>
        </w:rPr>
        <w:t>Do việc bàn giao mặt bằng không đúng với các thỏa thuận trong hợp đồng, tạm dừng hợp đồng do lỗi của Bên A, các thủ tục liên quan ảnh hưởng đến tiến độ thực hiện hợp đồng cung cấp và lắp đặt mà không do lỗi của Bên B gây ra.</w:t>
      </w:r>
    </w:p>
    <w:p w14:paraId="0DD9ECE9"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after="240" w:line="312" w:lineRule="auto"/>
        <w:ind w:right="314"/>
        <w:jc w:val="both"/>
        <w:rPr>
          <w:color w:val="000000"/>
          <w:sz w:val="26"/>
          <w:szCs w:val="26"/>
        </w:rPr>
      </w:pPr>
      <w:r>
        <w:rPr>
          <w:color w:val="000000"/>
          <w:sz w:val="26"/>
          <w:szCs w:val="26"/>
        </w:rPr>
        <w:t>Tạm dừng thực hiện công việc theo yêu cầu của cơ qua nhà nước có thẩm quyền mà không do lỗi của Bên A gây ra.</w:t>
      </w:r>
    </w:p>
    <w:p w14:paraId="7C624E81" w14:textId="77777777" w:rsidR="00830445" w:rsidRDefault="00000000">
      <w:pPr>
        <w:pStyle w:val="Heading1"/>
        <w:spacing w:line="312" w:lineRule="auto"/>
        <w:ind w:firstLine="142"/>
        <w:jc w:val="both"/>
        <w:rPr>
          <w:sz w:val="26"/>
          <w:szCs w:val="26"/>
        </w:rPr>
      </w:pPr>
      <w:r>
        <w:rPr>
          <w:sz w:val="26"/>
          <w:szCs w:val="26"/>
          <w:u w:val="single"/>
        </w:rPr>
        <w:t>ĐIỀU 9:</w:t>
      </w:r>
      <w:r>
        <w:rPr>
          <w:sz w:val="26"/>
          <w:szCs w:val="26"/>
        </w:rPr>
        <w:t xml:space="preserve"> QUYỀN VÀ NGHĨA VỤ CHUNG CỦA BÊN A</w:t>
      </w:r>
    </w:p>
    <w:p w14:paraId="626A9CFA" w14:textId="77777777" w:rsidR="00830445" w:rsidRDefault="00000000">
      <w:pPr>
        <w:pStyle w:val="Heading2"/>
        <w:numPr>
          <w:ilvl w:val="0"/>
          <w:numId w:val="12"/>
        </w:numPr>
        <w:tabs>
          <w:tab w:val="left" w:pos="862"/>
        </w:tabs>
        <w:spacing w:line="312" w:lineRule="auto"/>
        <w:jc w:val="both"/>
        <w:rPr>
          <w:sz w:val="26"/>
          <w:szCs w:val="26"/>
        </w:rPr>
      </w:pPr>
      <w:r>
        <w:rPr>
          <w:sz w:val="26"/>
          <w:szCs w:val="26"/>
        </w:rPr>
        <w:t>Quyền của Bên A:</w:t>
      </w:r>
    </w:p>
    <w:p w14:paraId="2F15153D" w14:textId="77777777" w:rsidR="00830445" w:rsidRDefault="00000000">
      <w:pPr>
        <w:numPr>
          <w:ilvl w:val="0"/>
          <w:numId w:val="1"/>
        </w:numPr>
        <w:pBdr>
          <w:top w:val="nil"/>
          <w:left w:val="nil"/>
          <w:bottom w:val="nil"/>
          <w:right w:val="nil"/>
          <w:between w:val="nil"/>
        </w:pBdr>
        <w:spacing w:line="312" w:lineRule="auto"/>
        <w:rPr>
          <w:color w:val="000000"/>
          <w:sz w:val="26"/>
          <w:szCs w:val="26"/>
        </w:rPr>
      </w:pPr>
      <w:r>
        <w:rPr>
          <w:color w:val="000000"/>
          <w:sz w:val="26"/>
          <w:szCs w:val="26"/>
        </w:rPr>
        <w:t>Yêu cầu Bên B điều chỉnh hồ sơ thiết kế (nếu có);</w:t>
      </w:r>
    </w:p>
    <w:p w14:paraId="56DC86A5"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ind w:right="322"/>
        <w:jc w:val="both"/>
        <w:rPr>
          <w:color w:val="000000"/>
          <w:sz w:val="26"/>
          <w:szCs w:val="26"/>
        </w:rPr>
      </w:pPr>
      <w:r>
        <w:rPr>
          <w:color w:val="000000"/>
          <w:sz w:val="26"/>
          <w:szCs w:val="26"/>
        </w:rPr>
        <w:t>Tạm dừng thi công công trình và yêu cầu khắc phục hậu quả khi Bên B vi phạm các quy định về chất lượng công trình, an toàn lao động, bảo vệ môi trường và phòng chống cháy nổ;</w:t>
      </w:r>
    </w:p>
    <w:p w14:paraId="65265EB3"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ind w:right="323"/>
        <w:jc w:val="both"/>
        <w:rPr>
          <w:color w:val="000000"/>
          <w:sz w:val="26"/>
          <w:szCs w:val="26"/>
        </w:rPr>
      </w:pPr>
      <w:r>
        <w:rPr>
          <w:color w:val="000000"/>
          <w:sz w:val="26"/>
          <w:szCs w:val="26"/>
        </w:rPr>
        <w:t>Kiểm tra chất lượng thực hiện công việc của Bên B nhưng không làm cản trở hoạt động bình thường của Bên B;</w:t>
      </w:r>
    </w:p>
    <w:p w14:paraId="0C0BF569"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jc w:val="both"/>
        <w:rPr>
          <w:color w:val="000000"/>
          <w:sz w:val="26"/>
          <w:szCs w:val="26"/>
        </w:rPr>
      </w:pPr>
      <w:r>
        <w:rPr>
          <w:color w:val="000000"/>
          <w:sz w:val="26"/>
          <w:szCs w:val="26"/>
        </w:rPr>
        <w:t>Các quyền khác theo quy định của pháp luật.</w:t>
      </w:r>
    </w:p>
    <w:p w14:paraId="41D284B4" w14:textId="77777777" w:rsidR="00830445" w:rsidRDefault="00000000">
      <w:pPr>
        <w:pStyle w:val="Heading2"/>
        <w:numPr>
          <w:ilvl w:val="0"/>
          <w:numId w:val="12"/>
        </w:numPr>
        <w:tabs>
          <w:tab w:val="left" w:pos="862"/>
        </w:tabs>
        <w:spacing w:line="312" w:lineRule="auto"/>
        <w:jc w:val="both"/>
        <w:rPr>
          <w:sz w:val="26"/>
          <w:szCs w:val="26"/>
        </w:rPr>
      </w:pPr>
      <w:r>
        <w:rPr>
          <w:sz w:val="26"/>
          <w:szCs w:val="26"/>
        </w:rPr>
        <w:t>Nghĩa vụ của Bên A</w:t>
      </w:r>
    </w:p>
    <w:p w14:paraId="4439B2C6"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jc w:val="both"/>
        <w:rPr>
          <w:color w:val="000000"/>
          <w:sz w:val="26"/>
          <w:szCs w:val="26"/>
        </w:rPr>
      </w:pPr>
      <w:r>
        <w:rPr>
          <w:color w:val="000000"/>
          <w:sz w:val="26"/>
          <w:szCs w:val="26"/>
        </w:rPr>
        <w:t>Kiểm tra hồ sơ thiết kế, trình phê duyệt hồ sơ thiết kế;</w:t>
      </w:r>
    </w:p>
    <w:p w14:paraId="748C3769"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jc w:val="both"/>
        <w:rPr>
          <w:color w:val="000000"/>
          <w:sz w:val="26"/>
          <w:szCs w:val="26"/>
        </w:rPr>
      </w:pPr>
      <w:r>
        <w:rPr>
          <w:color w:val="000000"/>
          <w:sz w:val="26"/>
          <w:szCs w:val="26"/>
        </w:rPr>
        <w:t>Cung cấp đầy đủ thông tin, nội dung liên quan cho Bên B để phục vụ tốt công tác thi công;</w:t>
      </w:r>
    </w:p>
    <w:p w14:paraId="42369D0C"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jc w:val="both"/>
        <w:rPr>
          <w:color w:val="000000"/>
          <w:sz w:val="26"/>
          <w:szCs w:val="26"/>
        </w:rPr>
      </w:pPr>
      <w:r>
        <w:rPr>
          <w:color w:val="000000"/>
          <w:sz w:val="26"/>
          <w:szCs w:val="26"/>
        </w:rPr>
        <w:t>Bàn giao mặt bằng thi công cho Bên B phù hợp với tiến độ và thỏa thuận của hợp đồng;</w:t>
      </w:r>
      <w:r>
        <w:rPr>
          <w:color w:val="000000"/>
          <w:sz w:val="26"/>
          <w:szCs w:val="26"/>
        </w:rPr>
        <w:br/>
        <w:t>Cử cán bộ kỹ thuật, quản lý có mặt thường xuyên tại công trường để giám sát chất lượng và xử lý các vướng mắc trong quá trình thi công và nghiệm thu khối lượng thực hiện để làm cơ sở cho thanh quyết toán gữa hai bên;</w:t>
      </w:r>
    </w:p>
    <w:p w14:paraId="4433B066"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1"/>
        </w:tabs>
        <w:spacing w:line="312" w:lineRule="auto"/>
        <w:jc w:val="both"/>
        <w:rPr>
          <w:color w:val="000000"/>
          <w:sz w:val="26"/>
          <w:szCs w:val="26"/>
        </w:rPr>
      </w:pPr>
      <w:r>
        <w:rPr>
          <w:color w:val="000000"/>
          <w:sz w:val="26"/>
          <w:szCs w:val="26"/>
        </w:rPr>
        <w:t>Kiểm tra biện pháp bảo đảm an toàn lao động, bảo vệ môi trường, phòng chống cháy nổ của Bên B;</w:t>
      </w:r>
    </w:p>
    <w:p w14:paraId="0E030722"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1"/>
        </w:tabs>
        <w:spacing w:line="312" w:lineRule="auto"/>
        <w:jc w:val="both"/>
        <w:rPr>
          <w:color w:val="000000"/>
          <w:sz w:val="26"/>
          <w:szCs w:val="26"/>
        </w:rPr>
      </w:pPr>
      <w:r>
        <w:rPr>
          <w:color w:val="000000"/>
          <w:sz w:val="26"/>
          <w:szCs w:val="26"/>
        </w:rPr>
        <w:t>Nghiệm thu, thanh toán, quyết toán hợp đồng đúng thời hạn theo quy định;</w:t>
      </w:r>
    </w:p>
    <w:p w14:paraId="2535612B"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26"/>
        <w:jc w:val="both"/>
        <w:rPr>
          <w:color w:val="000000"/>
          <w:sz w:val="26"/>
          <w:szCs w:val="26"/>
        </w:rPr>
      </w:pPr>
      <w:r>
        <w:rPr>
          <w:color w:val="000000"/>
          <w:sz w:val="26"/>
          <w:szCs w:val="26"/>
        </w:rPr>
        <w:t>Xem xét và chấp thuận bằng văn bản các đề xuất liên quan đến thiết kế, thi công của Bên B trong quá trình thi công xây dựng công trình;</w:t>
      </w:r>
    </w:p>
    <w:p w14:paraId="0BDD82D8"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51"/>
        </w:tabs>
        <w:spacing w:after="240" w:line="312" w:lineRule="auto"/>
        <w:jc w:val="both"/>
        <w:rPr>
          <w:color w:val="000000"/>
          <w:sz w:val="26"/>
          <w:szCs w:val="26"/>
        </w:rPr>
      </w:pPr>
      <w:r>
        <w:rPr>
          <w:color w:val="000000"/>
          <w:sz w:val="26"/>
          <w:szCs w:val="26"/>
        </w:rPr>
        <w:t>Các nghĩa vụ khác theo quy định của pháp luật.</w:t>
      </w:r>
    </w:p>
    <w:p w14:paraId="4BF1523D" w14:textId="77777777" w:rsidR="00830445" w:rsidRDefault="00000000">
      <w:pPr>
        <w:pStyle w:val="Heading1"/>
        <w:spacing w:line="312" w:lineRule="auto"/>
        <w:ind w:firstLine="142"/>
        <w:jc w:val="both"/>
        <w:rPr>
          <w:sz w:val="26"/>
          <w:szCs w:val="26"/>
        </w:rPr>
      </w:pPr>
      <w:r>
        <w:rPr>
          <w:sz w:val="26"/>
          <w:szCs w:val="26"/>
          <w:u w:val="single"/>
        </w:rPr>
        <w:lastRenderedPageBreak/>
        <w:t>ĐIỀU 10</w:t>
      </w:r>
      <w:r>
        <w:rPr>
          <w:sz w:val="26"/>
          <w:szCs w:val="26"/>
        </w:rPr>
        <w:t>: QUYỀN VÀ NGHĨA VỤ CỦA BÊN B</w:t>
      </w:r>
    </w:p>
    <w:p w14:paraId="03ECC9BA" w14:textId="77777777" w:rsidR="00830445" w:rsidRDefault="00000000">
      <w:pPr>
        <w:pStyle w:val="Heading2"/>
        <w:numPr>
          <w:ilvl w:val="0"/>
          <w:numId w:val="13"/>
        </w:numPr>
        <w:tabs>
          <w:tab w:val="left" w:pos="929"/>
        </w:tabs>
        <w:spacing w:line="312" w:lineRule="auto"/>
        <w:jc w:val="both"/>
        <w:rPr>
          <w:sz w:val="26"/>
          <w:szCs w:val="26"/>
        </w:rPr>
      </w:pPr>
      <w:r>
        <w:rPr>
          <w:sz w:val="26"/>
          <w:szCs w:val="26"/>
        </w:rPr>
        <w:t>Quyền của Bên B</w:t>
      </w:r>
    </w:p>
    <w:p w14:paraId="2E0396B3"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Được quyền từ chối thực hiện công việc ngoài phạm vi hợp đồng khi chưa được hai bên thống nhất;</w:t>
      </w:r>
    </w:p>
    <w:p w14:paraId="5AB9185C"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2"/>
        <w:jc w:val="both"/>
        <w:rPr>
          <w:color w:val="000000"/>
          <w:sz w:val="26"/>
          <w:szCs w:val="26"/>
        </w:rPr>
      </w:pPr>
      <w:r>
        <w:rPr>
          <w:color w:val="000000"/>
          <w:sz w:val="26"/>
          <w:szCs w:val="26"/>
        </w:rPr>
        <w:t>Được thay đổi các biện pháp thi công khi được Bên A chấp thuận nhằm đẩy nhanh tiến độ, đảm bảo chất lượng, an toàn, hiệu quả công trình trên cơ sở giá hợp đồng đã ký kết;</w:t>
      </w:r>
    </w:p>
    <w:p w14:paraId="09E85844"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Các quyền khác theo quy định của pháp luật;</w:t>
      </w:r>
    </w:p>
    <w:p w14:paraId="318EF030" w14:textId="77777777" w:rsidR="00830445" w:rsidRDefault="00000000">
      <w:pPr>
        <w:pStyle w:val="Heading2"/>
        <w:numPr>
          <w:ilvl w:val="0"/>
          <w:numId w:val="13"/>
        </w:numPr>
        <w:tabs>
          <w:tab w:val="left" w:pos="929"/>
        </w:tabs>
        <w:spacing w:line="312" w:lineRule="auto"/>
        <w:jc w:val="both"/>
        <w:rPr>
          <w:sz w:val="26"/>
          <w:szCs w:val="26"/>
        </w:rPr>
      </w:pPr>
      <w:r>
        <w:rPr>
          <w:sz w:val="26"/>
          <w:szCs w:val="26"/>
        </w:rPr>
        <w:t>Nghĩa vụ của Bên B</w:t>
      </w:r>
    </w:p>
    <w:p w14:paraId="53A11FDA" w14:textId="77777777" w:rsidR="00830445" w:rsidRDefault="00000000">
      <w:pPr>
        <w:numPr>
          <w:ilvl w:val="0"/>
          <w:numId w:val="1"/>
        </w:numPr>
        <w:pBdr>
          <w:top w:val="nil"/>
          <w:left w:val="nil"/>
          <w:bottom w:val="nil"/>
          <w:right w:val="nil"/>
          <w:between w:val="nil"/>
        </w:pBdr>
        <w:spacing w:line="312" w:lineRule="auto"/>
        <w:rPr>
          <w:color w:val="000000"/>
          <w:sz w:val="26"/>
          <w:szCs w:val="26"/>
        </w:rPr>
      </w:pPr>
      <w:r>
        <w:rPr>
          <w:color w:val="000000"/>
          <w:sz w:val="26"/>
          <w:szCs w:val="26"/>
        </w:rPr>
        <w:t>Thực hiện việc lập hồ sơ thiết kế (thiết kế bản vẽ thi công, lập dự toán và thẩm tra hồ sơ thiết kế bản vẽ thi công, dự toán)</w:t>
      </w:r>
    </w:p>
    <w:p w14:paraId="674FD3CC"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Cung cấp nhân lực, vật liệu, máy móc, thiết bị thi công và các điều kiện vật chất liên quan khác đủ số lượng và chủng loại theo hợp đồng để thực hiện các công việc theo nội dung hợp đồng đã ký kết;</w:t>
      </w:r>
    </w:p>
    <w:p w14:paraId="7C7D1EA2"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Tiếp nhận và quản lý mặt bằng thi công lắp đặt, bảo quản tim, cốt, mốc giới công trình;</w:t>
      </w:r>
    </w:p>
    <w:p w14:paraId="670D31C6"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9"/>
        <w:jc w:val="both"/>
        <w:rPr>
          <w:color w:val="000000"/>
          <w:sz w:val="26"/>
          <w:szCs w:val="26"/>
        </w:rPr>
      </w:pPr>
      <w:r>
        <w:rPr>
          <w:color w:val="000000"/>
          <w:sz w:val="26"/>
          <w:szCs w:val="26"/>
        </w:rPr>
        <w:t>Thi công lắp đặt theo đúng thiết kế, chỉ dẫn kỹ thuật, tiêu chuẩn, quy chuẩn, đảm bảo chất lượng, tiến độ, an toàn, bảo vệ môi trường và phòng chống cháy nổ;</w:t>
      </w:r>
    </w:p>
    <w:p w14:paraId="003B5BC4"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Thi công theo đúng các quy trình, quy phạm, quy định hiện hành của nhà nước;</w:t>
      </w:r>
    </w:p>
    <w:p w14:paraId="003C11B9"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Thi công theo đúng thời gian cho phép của Ban quản lý Trung tâm Hành chính xã Bàu Bàng;</w:t>
      </w:r>
    </w:p>
    <w:p w14:paraId="1B809D6F"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17"/>
        <w:jc w:val="both"/>
        <w:rPr>
          <w:color w:val="000000"/>
          <w:sz w:val="26"/>
          <w:szCs w:val="26"/>
        </w:rPr>
      </w:pPr>
      <w:r>
        <w:rPr>
          <w:color w:val="000000"/>
          <w:sz w:val="26"/>
          <w:szCs w:val="26"/>
        </w:rPr>
        <w:t>Quản lý người lao động trên công trường, bảo đảm an toàn, an ninh trật tự, không gây ảnh hưởng đến các khu dân cư xung quanh;</w:t>
      </w:r>
    </w:p>
    <w:p w14:paraId="30246828"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Lập biện pháp tổ chức thi công, hồ sơ hoàn công;</w:t>
      </w:r>
    </w:p>
    <w:p w14:paraId="7FBC873A"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0"/>
        <w:jc w:val="both"/>
        <w:rPr>
          <w:color w:val="000000"/>
          <w:sz w:val="26"/>
          <w:szCs w:val="26"/>
        </w:rPr>
      </w:pPr>
      <w:r>
        <w:rPr>
          <w:color w:val="000000"/>
          <w:sz w:val="26"/>
          <w:szCs w:val="26"/>
        </w:rPr>
        <w:t>Chịu trách nhiệm hoàn toàn về các biện pháp thi công, đảm bảo an toàn lao động và bảo hiểm cho toàn bộ con người và vật tư, thiết bị của Bên B trên công trường, an toàn cho người và tài sản Bên thứ ba có mặt tại công trình. Chiụ mọi trách nhiệm trong trường hợp để xảy ra tai nạn lao động trong quá trình thực hiện thi công. Bên A không có trách nhiệm đối với bất cứ sự cố nào đối với con người, vật tư và thiết bị của Bên B trên công trường;</w:t>
      </w:r>
    </w:p>
    <w:p w14:paraId="7E9CC992"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18"/>
        <w:jc w:val="both"/>
        <w:rPr>
          <w:color w:val="000000"/>
          <w:sz w:val="26"/>
          <w:szCs w:val="26"/>
        </w:rPr>
      </w:pPr>
      <w:r>
        <w:rPr>
          <w:color w:val="000000"/>
          <w:sz w:val="26"/>
          <w:szCs w:val="26"/>
        </w:rPr>
        <w:t>Đảm bảo vệ sinh công trường và môi trường xung quanh, đảm bảo an toàn về phòng chống cháy nổ liên quan đến công trình cho Bên A và khu vực xung quanh trong suốt thời gian thi công lắp đặt hệ thống;</w:t>
      </w:r>
    </w:p>
    <w:p w14:paraId="5FEDD442"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17"/>
        <w:jc w:val="both"/>
        <w:rPr>
          <w:color w:val="000000"/>
          <w:sz w:val="26"/>
          <w:szCs w:val="26"/>
        </w:rPr>
      </w:pPr>
      <w:r>
        <w:rPr>
          <w:color w:val="000000"/>
          <w:sz w:val="26"/>
          <w:szCs w:val="26"/>
        </w:rPr>
        <w:t>Chịu trách nhiệm sửa chữa hoặc bồi thường thiệt hại cơ sở vật chất cho Bên A do Bên B gây ra trong quá trình thi công. Phải đảm bảo quá trình thực hiện hợp đồng không làm thiệt hại hư hỏng đến công trình, vật kiến trúc xung quanh. Nếu Bên B gây ra thiệt hại, hư hỏng thì phải đền bù, hoàn trả mọi thiệt hại do mình gây ra;</w:t>
      </w:r>
    </w:p>
    <w:p w14:paraId="41F4C94F"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Phối hợp với các nhà thầu khác cùng thực hiện trên công trường (nếu có);</w:t>
      </w:r>
    </w:p>
    <w:p w14:paraId="66DBB3AA"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Định kỳ báo cáo với Bên A về tiến độ thi công, nhân lực và thiết bị chính để thi công xây dựng công trình;</w:t>
      </w:r>
    </w:p>
    <w:p w14:paraId="1588640A" w14:textId="77777777" w:rsidR="00830445"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861"/>
        </w:tabs>
        <w:spacing w:after="240" w:line="312" w:lineRule="auto"/>
        <w:jc w:val="both"/>
        <w:rPr>
          <w:color w:val="000000"/>
          <w:sz w:val="26"/>
          <w:szCs w:val="26"/>
        </w:rPr>
      </w:pPr>
      <w:r>
        <w:rPr>
          <w:color w:val="000000"/>
          <w:sz w:val="26"/>
          <w:szCs w:val="26"/>
        </w:rPr>
        <w:t>Các nghĩa vụ khác theo quy định của pháp luật.</w:t>
      </w:r>
    </w:p>
    <w:p w14:paraId="2C72A0F6" w14:textId="77777777" w:rsidR="00830445" w:rsidRDefault="00000000">
      <w:pPr>
        <w:pStyle w:val="Heading1"/>
        <w:spacing w:line="312" w:lineRule="auto"/>
        <w:ind w:firstLine="142"/>
        <w:jc w:val="both"/>
        <w:rPr>
          <w:sz w:val="26"/>
          <w:szCs w:val="26"/>
        </w:rPr>
      </w:pPr>
      <w:r>
        <w:rPr>
          <w:sz w:val="26"/>
          <w:szCs w:val="26"/>
          <w:u w:val="single"/>
        </w:rPr>
        <w:t>ĐIỀU 11</w:t>
      </w:r>
      <w:r>
        <w:rPr>
          <w:sz w:val="26"/>
          <w:szCs w:val="26"/>
        </w:rPr>
        <w:t>: AN TOÀN LAO ĐỘNG, BẢO VỆ MÔI TRƯỜNG VÀ PHÒNG CHỐNG CHÁY NỔ</w:t>
      </w:r>
    </w:p>
    <w:p w14:paraId="4495C23A" w14:textId="77777777" w:rsidR="00830445" w:rsidRDefault="00000000">
      <w:pPr>
        <w:pStyle w:val="Heading2"/>
        <w:numPr>
          <w:ilvl w:val="0"/>
          <w:numId w:val="14"/>
        </w:numPr>
        <w:tabs>
          <w:tab w:val="left" w:pos="862"/>
        </w:tabs>
        <w:spacing w:line="312" w:lineRule="auto"/>
        <w:jc w:val="both"/>
        <w:rPr>
          <w:sz w:val="26"/>
          <w:szCs w:val="26"/>
        </w:rPr>
      </w:pPr>
      <w:r>
        <w:rPr>
          <w:sz w:val="26"/>
          <w:szCs w:val="26"/>
        </w:rPr>
        <w:t xml:space="preserve">An toàn lao động: </w:t>
      </w:r>
    </w:p>
    <w:p w14:paraId="40490223" w14:textId="77777777" w:rsidR="00830445" w:rsidRDefault="00000000">
      <w:pPr>
        <w:pStyle w:val="Heading2"/>
        <w:numPr>
          <w:ilvl w:val="0"/>
          <w:numId w:val="15"/>
        </w:numPr>
        <w:tabs>
          <w:tab w:val="left" w:pos="862"/>
        </w:tabs>
        <w:spacing w:line="312" w:lineRule="auto"/>
        <w:jc w:val="both"/>
        <w:rPr>
          <w:sz w:val="26"/>
          <w:szCs w:val="26"/>
        </w:rPr>
      </w:pPr>
      <w:r>
        <w:rPr>
          <w:sz w:val="26"/>
          <w:szCs w:val="26"/>
        </w:rPr>
        <w:lastRenderedPageBreak/>
        <w:t xml:space="preserve"> </w:t>
      </w:r>
      <w:r>
        <w:rPr>
          <w:b w:val="0"/>
          <w:bCs w:val="0"/>
          <w:color w:val="000000"/>
          <w:sz w:val="26"/>
          <w:szCs w:val="26"/>
        </w:rPr>
        <w:t>Bên B phải lập các biện pháp an toàn cho người, máy móc thiết bị và công trình trên công trường xây dựng, kể cả các công trình phụ cận. Trường hợp các biện pháp an toàn liên quan đến nhiều bên thì phải được các bên thống nhất.</w:t>
      </w:r>
    </w:p>
    <w:p w14:paraId="4BE3D51A"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Biện pháp an toàn, nội quy về an toàn lao động phải được thể hiện công khai trên công trường thi công để mọi người biết và chấp hành, những vị trí nguy hiểm trên công trường phải bố trí người hướng dẫn, cảnh báo về phòng tai nạn.</w:t>
      </w:r>
    </w:p>
    <w:p w14:paraId="7E731EDB"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5"/>
        <w:jc w:val="both"/>
        <w:rPr>
          <w:color w:val="000000"/>
          <w:sz w:val="26"/>
          <w:szCs w:val="26"/>
        </w:rPr>
      </w:pPr>
      <w:r>
        <w:rPr>
          <w:color w:val="000000"/>
          <w:sz w:val="26"/>
          <w:szCs w:val="26"/>
        </w:rPr>
        <w:t>Bên A, Bên B và các bên có liên quan phải thường xuyên kiểm tra, giám sát công tác an toàn lao động trên công trường. Khi phát hiện có vi phạm về an toàn lao động thì phải đình chỉ thi công xây dựng. Người để xảy ra vi phạm về an toàn lao động thuộc phạm vi quản lý của mình thì phải chịu trách nhiệm trước pháp luật.</w:t>
      </w:r>
    </w:p>
    <w:p w14:paraId="2173C4A7"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Bên B có trách nhiệm đào tạo, hướng dẫn, phổ biến các quy định về an toàn lao động cho người lao động của mình.</w:t>
      </w:r>
    </w:p>
    <w:p w14:paraId="714BEF57"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Bên B có trách nhiệm cấp đầy đủ các trang bị bảo hộ lao động, an toàn lao động cho người lao động theo quy định khi sử dụng lao động trên công trường.</w:t>
      </w:r>
    </w:p>
    <w:p w14:paraId="0929D10C"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Khi có sự cố về an toàn lao động, Bên B và các bên có liên quan có trách nhiệm tổ chức xử lý và khắc phục kịp thời nhằm giảm thiểu thiệt hại.</w:t>
      </w:r>
    </w:p>
    <w:p w14:paraId="24457754" w14:textId="77777777" w:rsidR="00830445" w:rsidRDefault="00000000">
      <w:pPr>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jc w:val="both"/>
        <w:rPr>
          <w:color w:val="000000"/>
          <w:sz w:val="26"/>
          <w:szCs w:val="26"/>
        </w:rPr>
      </w:pPr>
      <w:r>
        <w:rPr>
          <w:b/>
          <w:bCs/>
          <w:color w:val="000000"/>
          <w:sz w:val="26"/>
          <w:szCs w:val="26"/>
        </w:rPr>
        <w:t xml:space="preserve">Bảo vệ môi trường thi công: </w:t>
      </w:r>
      <w:r>
        <w:rPr>
          <w:color w:val="000000"/>
          <w:sz w:val="26"/>
          <w:szCs w:val="26"/>
        </w:rPr>
        <w:t>các bên phải tuân thủ các quy định hiện hành về bảo vệ môi trường.</w:t>
      </w:r>
    </w:p>
    <w:p w14:paraId="17FF8D50" w14:textId="77777777" w:rsidR="00830445" w:rsidRDefault="00000000">
      <w:pPr>
        <w:numPr>
          <w:ilvl w:val="0"/>
          <w:numId w:val="14"/>
        </w:numPr>
        <w:pBdr>
          <w:top w:val="none" w:sz="0" w:space="0" w:color="000000"/>
          <w:left w:val="none" w:sz="0" w:space="0" w:color="000000"/>
          <w:bottom w:val="none" w:sz="0" w:space="0" w:color="000000"/>
          <w:right w:val="none" w:sz="0" w:space="0" w:color="000000"/>
          <w:between w:val="none" w:sz="0" w:space="0" w:color="000000"/>
        </w:pBdr>
        <w:tabs>
          <w:tab w:val="left" w:pos="862"/>
        </w:tabs>
        <w:spacing w:after="240" w:line="312" w:lineRule="auto"/>
        <w:jc w:val="both"/>
        <w:rPr>
          <w:color w:val="000000"/>
          <w:sz w:val="26"/>
          <w:szCs w:val="26"/>
        </w:rPr>
      </w:pPr>
      <w:r>
        <w:rPr>
          <w:b/>
          <w:bCs/>
          <w:color w:val="000000"/>
          <w:sz w:val="26"/>
          <w:szCs w:val="26"/>
        </w:rPr>
        <w:t xml:space="preserve">Phòng chống cháy nổ: </w:t>
      </w:r>
      <w:r>
        <w:rPr>
          <w:color w:val="000000"/>
          <w:sz w:val="26"/>
          <w:szCs w:val="26"/>
        </w:rPr>
        <w:t>các bên phải tuân thủ các quy định hiện hành về phòng chống cháy nổ.</w:t>
      </w:r>
    </w:p>
    <w:p w14:paraId="41DCE797" w14:textId="77777777" w:rsidR="00830445" w:rsidRDefault="00000000">
      <w:pPr>
        <w:pStyle w:val="Heading1"/>
        <w:spacing w:line="312" w:lineRule="auto"/>
        <w:ind w:firstLine="142"/>
        <w:jc w:val="both"/>
        <w:rPr>
          <w:sz w:val="26"/>
          <w:szCs w:val="26"/>
        </w:rPr>
      </w:pPr>
      <w:r>
        <w:rPr>
          <w:sz w:val="26"/>
          <w:szCs w:val="26"/>
          <w:u w:val="single"/>
        </w:rPr>
        <w:t>ĐIỀU 12</w:t>
      </w:r>
      <w:r>
        <w:rPr>
          <w:sz w:val="26"/>
          <w:szCs w:val="26"/>
        </w:rPr>
        <w:t>: ĐIỆN, NƯỚC VÀ AN NINH CÔNG TRƯỜNG</w:t>
      </w:r>
    </w:p>
    <w:p w14:paraId="52AD682B" w14:textId="77777777" w:rsidR="00830445" w:rsidRDefault="00000000">
      <w:pPr>
        <w:numPr>
          <w:ilvl w:val="0"/>
          <w:numId w:val="16"/>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3"/>
        <w:jc w:val="both"/>
        <w:rPr>
          <w:color w:val="000000"/>
          <w:sz w:val="26"/>
          <w:szCs w:val="26"/>
        </w:rPr>
      </w:pPr>
      <w:r>
        <w:rPr>
          <w:b/>
          <w:bCs/>
          <w:color w:val="000000"/>
          <w:sz w:val="26"/>
          <w:szCs w:val="26"/>
        </w:rPr>
        <w:t xml:space="preserve">Điện, nước trên công trường: </w:t>
      </w:r>
      <w:r>
        <w:rPr>
          <w:color w:val="000000"/>
          <w:sz w:val="26"/>
          <w:szCs w:val="26"/>
        </w:rPr>
        <w:t>Bên B chủ động nguồn điện, nước phục vụ thi công.</w:t>
      </w:r>
    </w:p>
    <w:p w14:paraId="61820B11" w14:textId="77777777" w:rsidR="00830445" w:rsidRDefault="00000000">
      <w:pPr>
        <w:pStyle w:val="Heading2"/>
        <w:numPr>
          <w:ilvl w:val="0"/>
          <w:numId w:val="16"/>
        </w:numPr>
        <w:tabs>
          <w:tab w:val="left" w:pos="862"/>
        </w:tabs>
        <w:spacing w:line="312" w:lineRule="auto"/>
        <w:jc w:val="both"/>
        <w:rPr>
          <w:sz w:val="26"/>
          <w:szCs w:val="26"/>
        </w:rPr>
      </w:pPr>
      <w:r>
        <w:rPr>
          <w:sz w:val="26"/>
          <w:szCs w:val="26"/>
        </w:rPr>
        <w:t>An ninh công trường</w:t>
      </w:r>
    </w:p>
    <w:p w14:paraId="54EF7606" w14:textId="77777777" w:rsidR="00830445" w:rsidRDefault="00000000">
      <w:pPr>
        <w:numPr>
          <w:ilvl w:val="0"/>
          <w:numId w:val="15"/>
        </w:numPr>
        <w:pBdr>
          <w:top w:val="nil"/>
          <w:left w:val="nil"/>
          <w:bottom w:val="nil"/>
          <w:right w:val="nil"/>
          <w:between w:val="nil"/>
        </w:pBdr>
        <w:spacing w:line="312" w:lineRule="auto"/>
        <w:rPr>
          <w:color w:val="000000"/>
          <w:sz w:val="26"/>
          <w:szCs w:val="26"/>
        </w:rPr>
      </w:pPr>
      <w:r>
        <w:rPr>
          <w:color w:val="000000"/>
          <w:sz w:val="26"/>
          <w:szCs w:val="26"/>
        </w:rPr>
        <w:t>Bên B phải lập danh sách nhân sự tham gia công trình gửi Bên A</w:t>
      </w:r>
    </w:p>
    <w:p w14:paraId="018F9EC6"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jc w:val="both"/>
        <w:rPr>
          <w:color w:val="000000"/>
          <w:sz w:val="26"/>
          <w:szCs w:val="26"/>
        </w:rPr>
      </w:pPr>
      <w:r>
        <w:rPr>
          <w:color w:val="000000"/>
          <w:sz w:val="26"/>
          <w:szCs w:val="26"/>
        </w:rPr>
        <w:t>Bên B phải chịu trách nhiệm về việc cho phép những người không có nhiệm vụ vào công trường.</w:t>
      </w:r>
    </w:p>
    <w:p w14:paraId="7DCAB631"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after="240" w:line="312" w:lineRule="auto"/>
        <w:ind w:right="330"/>
        <w:jc w:val="both"/>
        <w:rPr>
          <w:color w:val="000000"/>
          <w:sz w:val="26"/>
          <w:szCs w:val="26"/>
        </w:rPr>
      </w:pPr>
      <w:r>
        <w:rPr>
          <w:color w:val="000000"/>
          <w:sz w:val="26"/>
          <w:szCs w:val="26"/>
        </w:rPr>
        <w:t>Những người có nhiệm vụ được vào công trường gồm nhân lực của Bên A, Bên B và những người khác do Bên A (hoặc người thay mặt) thông báo cho Bên B biết.</w:t>
      </w:r>
    </w:p>
    <w:p w14:paraId="64BC72B5" w14:textId="77777777" w:rsidR="00830445" w:rsidRDefault="00000000">
      <w:pPr>
        <w:pStyle w:val="Heading1"/>
        <w:spacing w:line="312" w:lineRule="auto"/>
        <w:ind w:firstLine="142"/>
        <w:jc w:val="both"/>
        <w:rPr>
          <w:sz w:val="26"/>
          <w:szCs w:val="26"/>
        </w:rPr>
      </w:pPr>
      <w:r>
        <w:rPr>
          <w:sz w:val="26"/>
          <w:szCs w:val="26"/>
          <w:u w:val="single"/>
        </w:rPr>
        <w:t>ĐIỀU 13</w:t>
      </w:r>
      <w:r>
        <w:rPr>
          <w:sz w:val="26"/>
          <w:szCs w:val="26"/>
        </w:rPr>
        <w:t>: TẠM DỪNG VÀ CHẤM DỨT HỢP ĐỒNG</w:t>
      </w:r>
    </w:p>
    <w:p w14:paraId="2C896757" w14:textId="77777777" w:rsidR="00830445" w:rsidRDefault="00000000">
      <w:pPr>
        <w:numPr>
          <w:ilvl w:val="0"/>
          <w:numId w:val="17"/>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jc w:val="both"/>
        <w:rPr>
          <w:color w:val="000000"/>
          <w:sz w:val="26"/>
          <w:szCs w:val="26"/>
        </w:rPr>
      </w:pPr>
      <w:r>
        <w:rPr>
          <w:color w:val="000000"/>
          <w:sz w:val="26"/>
          <w:szCs w:val="26"/>
        </w:rPr>
        <w:t>Tạm dừng thực hiện công việc trong hợp đồng</w:t>
      </w:r>
    </w:p>
    <w:p w14:paraId="2E4E496D"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62" w:right="415" w:hanging="360"/>
        <w:jc w:val="both"/>
        <w:rPr>
          <w:color w:val="000000"/>
          <w:sz w:val="26"/>
          <w:szCs w:val="26"/>
        </w:rPr>
      </w:pPr>
      <w:r>
        <w:rPr>
          <w:color w:val="000000"/>
          <w:sz w:val="26"/>
          <w:szCs w:val="26"/>
        </w:rPr>
        <w:t>Các bên tham gia hợp đồng được tạm dừng thực hiện Hợp đồng cung cấp và lắp đặt trong các trường hợp sau:</w:t>
      </w:r>
    </w:p>
    <w:p w14:paraId="0C63A5C1" w14:textId="77777777" w:rsidR="00830445" w:rsidRDefault="00000000">
      <w:pPr>
        <w:numPr>
          <w:ilvl w:val="1"/>
          <w:numId w:val="17"/>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624"/>
        <w:jc w:val="both"/>
        <w:rPr>
          <w:color w:val="000000"/>
          <w:sz w:val="26"/>
          <w:szCs w:val="26"/>
        </w:rPr>
      </w:pPr>
      <w:r>
        <w:rPr>
          <w:color w:val="000000"/>
          <w:sz w:val="26"/>
          <w:szCs w:val="26"/>
        </w:rPr>
        <w:t>Bên A có quyền tạm dừng thực hiện Hợp đồng cung cấp và lắp đặt khi bên B không đáp ứng các yêu cầu về chất lượng, an toàn lao động và tiến độ theo hợp đồng đã ký kết.</w:t>
      </w:r>
    </w:p>
    <w:p w14:paraId="65DA97B5" w14:textId="77777777" w:rsidR="00830445" w:rsidRDefault="00000000">
      <w:pPr>
        <w:numPr>
          <w:ilvl w:val="1"/>
          <w:numId w:val="17"/>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485"/>
        <w:jc w:val="both"/>
        <w:rPr>
          <w:color w:val="000000"/>
          <w:sz w:val="26"/>
          <w:szCs w:val="26"/>
        </w:rPr>
      </w:pPr>
      <w:r>
        <w:rPr>
          <w:color w:val="000000"/>
          <w:sz w:val="26"/>
          <w:szCs w:val="26"/>
        </w:rPr>
        <w:t>Bên B có quyền tạm dừng thực hiện Hợp đồng và kéo dài tiến độ thực hiện hợp đồng khi bên A vi phạm các thỏa thuận về thanh toán, cụ thể như: Không thanh toán đủ cho bên B giá trị của giai</w:t>
      </w:r>
    </w:p>
    <w:p w14:paraId="0DFAD63F"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62"/>
        <w:jc w:val="both"/>
        <w:rPr>
          <w:color w:val="000000"/>
          <w:sz w:val="26"/>
          <w:szCs w:val="26"/>
        </w:rPr>
      </w:pPr>
      <w:r>
        <w:rPr>
          <w:color w:val="000000"/>
          <w:sz w:val="26"/>
          <w:szCs w:val="26"/>
        </w:rPr>
        <w:t>đoạn thanh toán mà các bên đã thống nhất theo quy định tại điều 6 của Hợp đồng.</w:t>
      </w:r>
    </w:p>
    <w:p w14:paraId="6AF9DA0B"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62" w:right="415"/>
        <w:jc w:val="both"/>
        <w:rPr>
          <w:color w:val="000000"/>
          <w:sz w:val="26"/>
          <w:szCs w:val="26"/>
        </w:rPr>
      </w:pPr>
      <w:r>
        <w:rPr>
          <w:color w:val="000000"/>
          <w:sz w:val="26"/>
          <w:szCs w:val="26"/>
        </w:rPr>
        <w:t xml:space="preserve">Trước khi một bên tạm dừng thực hiện công việc trong hợp đồng, thì phải thông báo cho bên kia biết bằng văn bản trước 15 ngày, trong đó nêu rõ lý do tạm dừng thực hiện; Bên </w:t>
      </w:r>
      <w:r>
        <w:rPr>
          <w:color w:val="000000"/>
          <w:sz w:val="26"/>
          <w:szCs w:val="26"/>
        </w:rPr>
        <w:lastRenderedPageBreak/>
        <w:t>A, Bên B phải có trách nhiệm cùng thương lượng giải quyết để tiếp tục thực hiện đúng thỏa thuận hợp đồng đã ký kết, trừ trường hợp bất khả kháng.</w:t>
      </w:r>
    </w:p>
    <w:p w14:paraId="0E2EC9D1"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62" w:right="415"/>
        <w:jc w:val="both"/>
        <w:rPr>
          <w:color w:val="000000"/>
          <w:sz w:val="26"/>
          <w:szCs w:val="26"/>
        </w:rPr>
      </w:pPr>
      <w:r>
        <w:rPr>
          <w:color w:val="000000"/>
          <w:sz w:val="26"/>
          <w:szCs w:val="26"/>
        </w:rPr>
        <w:t>Trường hợp, bên tạm dừng thực hiện hợp đồng không thông báo hoặc lý do tạm dừng không phù hợp với quy định của hợp đồng thì phải bồi thường thiệt hại cho phía bên kia.</w:t>
      </w:r>
    </w:p>
    <w:p w14:paraId="3401071B" w14:textId="77777777" w:rsidR="00830445" w:rsidRDefault="00000000">
      <w:pPr>
        <w:numPr>
          <w:ilvl w:val="0"/>
          <w:numId w:val="17"/>
        </w:numPr>
        <w:pBdr>
          <w:top w:val="none" w:sz="0" w:space="0" w:color="000000"/>
          <w:left w:val="none" w:sz="0" w:space="0" w:color="000000"/>
          <w:bottom w:val="none" w:sz="0" w:space="0" w:color="000000"/>
          <w:right w:val="none" w:sz="0" w:space="0" w:color="000000"/>
          <w:between w:val="none" w:sz="0" w:space="0" w:color="000000"/>
        </w:pBdr>
        <w:tabs>
          <w:tab w:val="left" w:pos="861"/>
        </w:tabs>
        <w:spacing w:line="312" w:lineRule="auto"/>
        <w:ind w:left="861" w:hanging="283"/>
        <w:jc w:val="both"/>
        <w:rPr>
          <w:color w:val="000000"/>
          <w:sz w:val="26"/>
          <w:szCs w:val="26"/>
        </w:rPr>
      </w:pPr>
      <w:r>
        <w:rPr>
          <w:color w:val="000000"/>
          <w:sz w:val="26"/>
          <w:szCs w:val="26"/>
        </w:rPr>
        <w:t>Chấm dứt hợp đồng xây dựngTrường hợp đã tạm dừng thực hiện hợp đồng mà bên vi phạm hợp đồng không khắc phục lỗi của mình trong khoảng thời gian 30 ngày kể từ ngày bắt đầu tạm dừng theo thông báo và không có lý do chính đáng thì bên tạm dừng có quyền chấm dứt hợp đồng.</w:t>
      </w:r>
    </w:p>
    <w:p w14:paraId="267A68C8" w14:textId="77777777" w:rsidR="00830445" w:rsidRDefault="00000000">
      <w:pPr>
        <w:numPr>
          <w:ilvl w:val="1"/>
          <w:numId w:val="17"/>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Trường hợp một bên đơn phương chấm dứt Hợp đồng mà không phải lỗi của bên kia gây ra, thì bên đơn phương chấm dứt hợp đồng phải bồi thường thiệt hại cho bên kia.</w:t>
      </w:r>
    </w:p>
    <w:p w14:paraId="41128F8E" w14:textId="77777777" w:rsidR="00830445" w:rsidRDefault="00000000">
      <w:pPr>
        <w:numPr>
          <w:ilvl w:val="1"/>
          <w:numId w:val="17"/>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5"/>
        <w:jc w:val="both"/>
        <w:rPr>
          <w:color w:val="000000"/>
          <w:sz w:val="26"/>
          <w:szCs w:val="26"/>
        </w:rPr>
      </w:pPr>
      <w:r>
        <w:rPr>
          <w:color w:val="000000"/>
          <w:sz w:val="26"/>
          <w:szCs w:val="26"/>
        </w:rPr>
        <w:t>Trước khi một bên chấm dứt hợp đồng thì phải thông báo bằng văn bản cho bên kia trước 15 ngày và trong đó phải nêu rõ lý do chấm dứt hợp đồng. Nếu bên chấm dứt hợp đồng không thông báo mà gây thiệt hại cho bên kia, thì phải bồi thường thiệt hại cho bên kia.</w:t>
      </w:r>
    </w:p>
    <w:p w14:paraId="001A1EB2" w14:textId="77777777" w:rsidR="00830445" w:rsidRDefault="00000000">
      <w:pPr>
        <w:numPr>
          <w:ilvl w:val="1"/>
          <w:numId w:val="17"/>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19"/>
        <w:jc w:val="both"/>
        <w:rPr>
          <w:color w:val="000000"/>
          <w:sz w:val="26"/>
          <w:szCs w:val="26"/>
        </w:rPr>
      </w:pPr>
      <w:r>
        <w:rPr>
          <w:color w:val="000000"/>
          <w:sz w:val="26"/>
          <w:szCs w:val="26"/>
        </w:rPr>
        <w:t>Hợp đồng cung cấp và lắp đặt không còn hiệu lực kể từ thời điểm bị chấm dứt và các bên phải hoàn tất thủ tục thanh lý hợp đồng trong khoảng thời gian theo thỏa thuận trong hợp đồng, nhưng không quá 30 ngày kể từ ngày thông báo chấm dứt hợp đồng. Ngoài thời gian này nếu một bên không làm các thủ tục thanh lý hợp đồng thì bên kia được toàn quyền quyết định việc thanh lý hợp đồng.</w:t>
      </w:r>
    </w:p>
    <w:p w14:paraId="0518398E" w14:textId="77777777" w:rsidR="00830445" w:rsidRDefault="00000000">
      <w:pPr>
        <w:pStyle w:val="Heading2"/>
        <w:spacing w:line="312" w:lineRule="auto"/>
        <w:ind w:left="502"/>
        <w:jc w:val="both"/>
        <w:rPr>
          <w:sz w:val="26"/>
          <w:szCs w:val="26"/>
        </w:rPr>
      </w:pPr>
      <w:r>
        <w:rPr>
          <w:sz w:val="26"/>
          <w:szCs w:val="26"/>
        </w:rPr>
        <w:t>Bên A có quyền chấm dứt hợp đồng mà không phải bồi thường trong các trường hợp sau:</w:t>
      </w:r>
    </w:p>
    <w:p w14:paraId="0D64BA7B"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31"/>
        <w:jc w:val="both"/>
        <w:rPr>
          <w:color w:val="000000"/>
          <w:sz w:val="26"/>
          <w:szCs w:val="26"/>
        </w:rPr>
      </w:pPr>
      <w:r>
        <w:rPr>
          <w:color w:val="000000"/>
          <w:sz w:val="26"/>
          <w:szCs w:val="26"/>
        </w:rPr>
        <w:t>Bên B bị phá sản, giải thể hoặc chuyển nhượng Hợp đồng cung cấp và lắp đặt cho người hoặc tổ chức khác mà không có sự chấp thuận của Bên A.</w:t>
      </w:r>
    </w:p>
    <w:p w14:paraId="6C52C3E1"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4"/>
        <w:jc w:val="both"/>
        <w:rPr>
          <w:color w:val="000000"/>
          <w:sz w:val="26"/>
          <w:szCs w:val="26"/>
        </w:rPr>
      </w:pPr>
      <w:r>
        <w:rPr>
          <w:color w:val="000000"/>
          <w:sz w:val="26"/>
          <w:szCs w:val="26"/>
        </w:rPr>
        <w:t>Bên B từ chối thực hiện công việc theo hợp đồng hoặc 30 ngày liên tục không thực hiện công việc theo hợp đồng, dẫn đến vi phạm tiến độ thực hiện theo thỏa thuận hợp đồng, trừ trường hợp được phép của Bên A.</w:t>
      </w:r>
    </w:p>
    <w:p w14:paraId="3E31756E" w14:textId="77777777" w:rsidR="00830445" w:rsidRDefault="00000000">
      <w:pPr>
        <w:pStyle w:val="Heading2"/>
        <w:spacing w:line="312" w:lineRule="auto"/>
        <w:ind w:left="502"/>
        <w:jc w:val="both"/>
        <w:rPr>
          <w:sz w:val="26"/>
          <w:szCs w:val="26"/>
        </w:rPr>
      </w:pPr>
      <w:r>
        <w:rPr>
          <w:sz w:val="26"/>
          <w:szCs w:val="26"/>
        </w:rPr>
        <w:t>Bên B có quyền chấm dứt hợp đồng mà không phải bồi thường trong trường hợp sau:</w:t>
      </w:r>
    </w:p>
    <w:p w14:paraId="0A72C160"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30"/>
        <w:jc w:val="both"/>
        <w:rPr>
          <w:color w:val="000000"/>
          <w:sz w:val="26"/>
          <w:szCs w:val="26"/>
        </w:rPr>
      </w:pPr>
      <w:r>
        <w:rPr>
          <w:color w:val="000000"/>
          <w:sz w:val="26"/>
          <w:szCs w:val="26"/>
        </w:rPr>
        <w:t>Bên giao thầu bị phá sản, giải thể hoặc chuyển nhượng Hợp đồng cung cấp và lắp đặt cho người hoặc tổ chức khác mà không có sự chấp thuận của Bên B.</w:t>
      </w:r>
    </w:p>
    <w:p w14:paraId="6F712D21"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7"/>
        <w:jc w:val="both"/>
        <w:rPr>
          <w:color w:val="000000"/>
          <w:sz w:val="26"/>
          <w:szCs w:val="26"/>
        </w:rPr>
      </w:pPr>
      <w:r>
        <w:rPr>
          <w:color w:val="000000"/>
          <w:sz w:val="26"/>
          <w:szCs w:val="26"/>
        </w:rPr>
        <w:t>Sau ba mươi (30) ngày liên tục công việc bị dừng do lỗi của bên giao thầu, trừ trường hợp các bên có thỏa thuận khác.</w:t>
      </w:r>
    </w:p>
    <w:p w14:paraId="63DD4019"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6"/>
        <w:jc w:val="both"/>
        <w:rPr>
          <w:color w:val="000000"/>
          <w:sz w:val="26"/>
          <w:szCs w:val="26"/>
        </w:rPr>
      </w:pPr>
      <w:r>
        <w:rPr>
          <w:color w:val="000000"/>
          <w:sz w:val="26"/>
          <w:szCs w:val="26"/>
        </w:rPr>
        <w:t>Bên giao thầu không thanh toán cho Bên B sau ba mươi (30) ngày kể từ ngày bên giao thầu nhận đủ hồ sơ thanh toán hợp lệ.</w:t>
      </w:r>
    </w:p>
    <w:p w14:paraId="39F0FBB0"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after="240" w:line="312" w:lineRule="auto"/>
        <w:ind w:right="322"/>
        <w:jc w:val="both"/>
        <w:rPr>
          <w:color w:val="000000"/>
          <w:sz w:val="26"/>
          <w:szCs w:val="26"/>
        </w:rPr>
      </w:pPr>
      <w:r>
        <w:rPr>
          <w:color w:val="000000"/>
          <w:sz w:val="26"/>
          <w:szCs w:val="26"/>
        </w:rPr>
        <w:t xml:space="preserve">Trong thời hạn </w:t>
      </w:r>
      <w:r>
        <w:rPr>
          <w:b/>
          <w:bCs/>
          <w:color w:val="000000"/>
          <w:sz w:val="26"/>
          <w:szCs w:val="26"/>
        </w:rPr>
        <w:t xml:space="preserve">02 </w:t>
      </w:r>
      <w:r>
        <w:rPr>
          <w:color w:val="000000"/>
          <w:sz w:val="26"/>
          <w:szCs w:val="26"/>
        </w:rPr>
        <w:t>ngày làm việc kể từ khi Hợp đồng bị chấm dứt, Bên B phải di chuyển toàn bộ vật tư, nhân lực, máy móc, thiết bị và các tài sản khác thuộc sở hữu của mình ra khỏi công trường, nếu sau khoảng thời gian này Bên B chưa thực hiện việc di chuyển thì Bên A có quyền xử lý đối với các tài sản này, trừ trường hợp các bên có thỏa thuận khác.</w:t>
      </w:r>
    </w:p>
    <w:p w14:paraId="6CF46B66" w14:textId="77777777" w:rsidR="00830445" w:rsidRDefault="00000000">
      <w:pPr>
        <w:pStyle w:val="Heading1"/>
        <w:spacing w:line="312" w:lineRule="auto"/>
        <w:ind w:firstLine="142"/>
        <w:jc w:val="both"/>
        <w:rPr>
          <w:sz w:val="26"/>
          <w:szCs w:val="26"/>
        </w:rPr>
      </w:pPr>
      <w:r>
        <w:rPr>
          <w:sz w:val="26"/>
          <w:szCs w:val="26"/>
          <w:u w:val="single"/>
        </w:rPr>
        <w:t>ĐIỀU 14</w:t>
      </w:r>
      <w:r>
        <w:rPr>
          <w:sz w:val="26"/>
          <w:szCs w:val="26"/>
        </w:rPr>
        <w:t>: BẢO HIỂM VÀ BẢO HÀNH</w:t>
      </w:r>
    </w:p>
    <w:p w14:paraId="77C9076F" w14:textId="77777777" w:rsidR="00830445" w:rsidRDefault="00000000">
      <w:pPr>
        <w:pStyle w:val="Heading2"/>
        <w:numPr>
          <w:ilvl w:val="0"/>
          <w:numId w:val="18"/>
        </w:numPr>
        <w:tabs>
          <w:tab w:val="left" w:pos="708"/>
        </w:tabs>
        <w:spacing w:line="312" w:lineRule="auto"/>
        <w:ind w:hanging="283"/>
        <w:jc w:val="both"/>
        <w:rPr>
          <w:sz w:val="26"/>
          <w:szCs w:val="26"/>
        </w:rPr>
      </w:pPr>
      <w:r>
        <w:rPr>
          <w:sz w:val="26"/>
          <w:szCs w:val="26"/>
        </w:rPr>
        <w:t>Bảo hiểm:</w:t>
      </w:r>
    </w:p>
    <w:p w14:paraId="762F365D"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62" w:right="330"/>
        <w:jc w:val="both"/>
        <w:rPr>
          <w:color w:val="000000"/>
          <w:sz w:val="26"/>
          <w:szCs w:val="26"/>
        </w:rPr>
      </w:pPr>
      <w:r>
        <w:rPr>
          <w:color w:val="000000"/>
          <w:sz w:val="26"/>
          <w:szCs w:val="26"/>
        </w:rPr>
        <w:t>Bên B phải thực hiện mua bảo hiểm đối với người lao động thi công trên công trường để đảm bảo cho hoạt động của mình theo quy định của pháp luật.</w:t>
      </w:r>
    </w:p>
    <w:p w14:paraId="0C459688" w14:textId="77777777" w:rsidR="00830445" w:rsidRDefault="00000000">
      <w:pPr>
        <w:pStyle w:val="Heading2"/>
        <w:numPr>
          <w:ilvl w:val="0"/>
          <w:numId w:val="18"/>
        </w:numPr>
        <w:tabs>
          <w:tab w:val="left" w:pos="708"/>
        </w:tabs>
        <w:spacing w:line="312" w:lineRule="auto"/>
        <w:ind w:hanging="283"/>
        <w:jc w:val="both"/>
        <w:rPr>
          <w:b w:val="0"/>
          <w:bCs w:val="0"/>
          <w:sz w:val="26"/>
          <w:szCs w:val="26"/>
        </w:rPr>
      </w:pPr>
      <w:r>
        <w:rPr>
          <w:sz w:val="26"/>
          <w:szCs w:val="26"/>
        </w:rPr>
        <w:t>Bảo hành</w:t>
      </w:r>
      <w:r>
        <w:rPr>
          <w:b w:val="0"/>
          <w:bCs w:val="0"/>
          <w:sz w:val="26"/>
          <w:szCs w:val="26"/>
        </w:rPr>
        <w:t>:</w:t>
      </w:r>
    </w:p>
    <w:p w14:paraId="64ACA5E9" w14:textId="77777777" w:rsidR="00830445" w:rsidRDefault="00000000">
      <w:pPr>
        <w:numPr>
          <w:ilvl w:val="1"/>
          <w:numId w:val="18"/>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83"/>
        <w:jc w:val="both"/>
        <w:rPr>
          <w:color w:val="000000"/>
          <w:sz w:val="26"/>
          <w:szCs w:val="26"/>
        </w:rPr>
      </w:pPr>
      <w:r>
        <w:rPr>
          <w:color w:val="000000"/>
          <w:sz w:val="26"/>
          <w:szCs w:val="26"/>
        </w:rPr>
        <w:lastRenderedPageBreak/>
        <w:t>Thời gian bảo hành: 12 tháng kể từ ngày nghiệm thu hoàn thành công trình đưa vào sử dụng. Riêng các hạng mục bảo hành trên 12 tháng được ghi ở cột bảo hành trong bảng nội dung cung cấp tại Điều 3, nhà thầu sẽ cung cấp cam kết bảo hành.</w:t>
      </w:r>
    </w:p>
    <w:p w14:paraId="4E65D8ED" w14:textId="77777777" w:rsidR="00830445" w:rsidRDefault="00000000">
      <w:pPr>
        <w:numPr>
          <w:ilvl w:val="1"/>
          <w:numId w:val="18"/>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ind w:hanging="283"/>
        <w:jc w:val="both"/>
        <w:rPr>
          <w:color w:val="000000"/>
          <w:sz w:val="26"/>
          <w:szCs w:val="26"/>
        </w:rPr>
      </w:pPr>
      <w:r>
        <w:rPr>
          <w:color w:val="000000"/>
          <w:sz w:val="26"/>
          <w:szCs w:val="26"/>
        </w:rPr>
        <w:t xml:space="preserve">Địa điểm bảo hành: Trung tâm hành chính Bàu Bàng, </w:t>
      </w:r>
      <w:r>
        <w:rPr>
          <w:sz w:val="26"/>
          <w:szCs w:val="26"/>
        </w:rPr>
        <w:t>x</w:t>
      </w:r>
      <w:r>
        <w:rPr>
          <w:color w:val="000000"/>
          <w:sz w:val="26"/>
          <w:szCs w:val="26"/>
        </w:rPr>
        <w:t>ã Bàu Bàng, TP Hồ Chí Minh.</w:t>
      </w:r>
    </w:p>
    <w:p w14:paraId="343FCA8C" w14:textId="77777777" w:rsidR="00830445" w:rsidRDefault="00000000">
      <w:pPr>
        <w:numPr>
          <w:ilvl w:val="1"/>
          <w:numId w:val="18"/>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17"/>
        <w:jc w:val="both"/>
        <w:rPr>
          <w:color w:val="000000"/>
          <w:sz w:val="26"/>
          <w:szCs w:val="26"/>
        </w:rPr>
      </w:pPr>
      <w:r>
        <w:rPr>
          <w:color w:val="000000"/>
          <w:sz w:val="26"/>
          <w:szCs w:val="26"/>
        </w:rPr>
        <w:t>Thực hiện bảo hành: Trong thời gian bảo hành, nếu phần hư hỏng do lỗi của nhà sản xuất hoặc do lỗi khác của Bên B thì:</w:t>
      </w:r>
    </w:p>
    <w:p w14:paraId="0E4A3D85"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7"/>
        <w:jc w:val="both"/>
        <w:rPr>
          <w:color w:val="000000"/>
          <w:sz w:val="26"/>
          <w:szCs w:val="26"/>
        </w:rPr>
      </w:pPr>
      <w:r>
        <w:rPr>
          <w:color w:val="000000"/>
          <w:sz w:val="26"/>
          <w:szCs w:val="26"/>
        </w:rPr>
        <w:t>Bên A sẽ thông báo cho Bên B bằng điện thoại/fax, sau khi nhận được thông báo trong vòng chậm nhất 24 giờ kể từ khi Bên B nhận được thông báo, Bên B phải cử người đến công trình để cùng Bên A để giám định hư hỏng.</w:t>
      </w:r>
    </w:p>
    <w:p w14:paraId="5126D6EE"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7"/>
        <w:jc w:val="both"/>
        <w:rPr>
          <w:color w:val="000000"/>
          <w:sz w:val="26"/>
          <w:szCs w:val="26"/>
        </w:rPr>
      </w:pPr>
      <w:r>
        <w:rPr>
          <w:color w:val="000000"/>
          <w:sz w:val="26"/>
          <w:szCs w:val="26"/>
        </w:rPr>
        <w:t>Bên B phải chịu trách nhiệm khắc phục hư hỏng, mọi phí tổn sửa chữa do Bên B chịu. Trường hợp đã xác nhận sự cố mà bên B không thực hiện nghĩa vụ bảo hành, cố tình trì hoãn việc thực hiện bảo hành  hoặc thực hiện việc sửa chữa nhưng không đạt yêu cầu thì Bên A có quyền tự thuê đơn vị khác sửa chữa. Mọi chi phí sửa chữa sẽ trừ vào tiền bảo lãnh bảo hành của Bên B và sẽ được thông báo cho Bên B bằng văn bản.</w:t>
      </w:r>
    </w:p>
    <w:p w14:paraId="5A104A77"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19"/>
        <w:jc w:val="both"/>
        <w:rPr>
          <w:color w:val="000000"/>
          <w:sz w:val="26"/>
          <w:szCs w:val="26"/>
        </w:rPr>
      </w:pPr>
      <w:r>
        <w:rPr>
          <w:color w:val="000000"/>
          <w:sz w:val="26"/>
          <w:szCs w:val="26"/>
        </w:rPr>
        <w:t>Bên A phải tuân thủ đúng theo sự hướng dẫn vận hành của Bên B (nếu có) cũng như tài liệu hướng dẫn sử dụng của Nhà sản xuất. Bên B không bảo hành do lỗi của người sử dụng gây ra hoặc do bảo quản, vận hành không đúng thao tác, hoặc do bảo dưỡng kỹ thuật, tự sửa chữa điều chỉnh mà không tuân thủ hướng dẫn của Nhà sản xuất. Bên B vẫn có trách nhiệm tổ chức sửa chữa và mọi phí tổn liên quan đến việc sửa chữa và chi phí thuê máy thay thế sẽ do Bên A chịu trách nhiệm chi trả cho Bên B trên cơ sở báo giá được hai bên đồng ý.</w:t>
      </w:r>
    </w:p>
    <w:p w14:paraId="3E05A78C" w14:textId="77777777" w:rsidR="00830445" w:rsidRDefault="00000000">
      <w:pPr>
        <w:numPr>
          <w:ilvl w:val="1"/>
          <w:numId w:val="18"/>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left="862" w:right="319" w:hanging="360"/>
        <w:jc w:val="both"/>
        <w:rPr>
          <w:color w:val="000000"/>
          <w:sz w:val="26"/>
          <w:szCs w:val="26"/>
        </w:rPr>
      </w:pPr>
      <w:r>
        <w:rPr>
          <w:color w:val="000000"/>
          <w:sz w:val="26"/>
          <w:szCs w:val="26"/>
        </w:rPr>
        <w:t>Thực hiện bảo trì: Trong thời gian bảo hành, Bên B phải thường xuyên cử cán bộ kỹ thuật xuống địa điểm của Bên A (Trung tâm hành chính Bàu Bàng) để thực hiện bảo dưỡng định kỳ thiết bị cho Bên A.</w:t>
      </w:r>
    </w:p>
    <w:p w14:paraId="79F98A69" w14:textId="77777777" w:rsidR="00830445" w:rsidRDefault="00000000">
      <w:pPr>
        <w:numPr>
          <w:ilvl w:val="2"/>
          <w:numId w:val="18"/>
        </w:numPr>
        <w:pBdr>
          <w:top w:val="none" w:sz="0" w:space="0" w:color="000000"/>
          <w:left w:val="none" w:sz="0" w:space="0" w:color="000000"/>
          <w:bottom w:val="none" w:sz="0" w:space="0" w:color="000000"/>
          <w:right w:val="none" w:sz="0" w:space="0" w:color="000000"/>
          <w:between w:val="none" w:sz="0" w:space="0" w:color="000000"/>
        </w:pBdr>
        <w:tabs>
          <w:tab w:val="left" w:pos="1221"/>
        </w:tabs>
        <w:spacing w:after="240" w:line="312" w:lineRule="auto"/>
        <w:ind w:left="1221" w:hanging="359"/>
        <w:jc w:val="both"/>
        <w:rPr>
          <w:color w:val="000000"/>
          <w:sz w:val="26"/>
          <w:szCs w:val="26"/>
        </w:rPr>
      </w:pPr>
      <w:r>
        <w:rPr>
          <w:color w:val="000000"/>
          <w:sz w:val="26"/>
          <w:szCs w:val="26"/>
        </w:rPr>
        <w:t>Lịch bảo trì cụ thể như sau: 0</w:t>
      </w:r>
      <w:r>
        <w:rPr>
          <w:sz w:val="26"/>
          <w:szCs w:val="26"/>
        </w:rPr>
        <w:t>6</w:t>
      </w:r>
      <w:r>
        <w:rPr>
          <w:color w:val="000000"/>
          <w:sz w:val="26"/>
          <w:szCs w:val="26"/>
        </w:rPr>
        <w:t xml:space="preserve"> tháng/ lần</w:t>
      </w:r>
      <w:r>
        <w:rPr>
          <w:sz w:val="26"/>
          <w:szCs w:val="26"/>
        </w:rPr>
        <w:t xml:space="preserve"> ( Trong năm đầu tiên của kì hạn bảo hành cho toàn bộ công trình).</w:t>
      </w:r>
    </w:p>
    <w:p w14:paraId="753FD534" w14:textId="77777777" w:rsidR="00830445" w:rsidRDefault="00000000">
      <w:pPr>
        <w:pStyle w:val="Heading1"/>
        <w:spacing w:line="312" w:lineRule="auto"/>
        <w:ind w:firstLine="142"/>
        <w:jc w:val="both"/>
        <w:rPr>
          <w:sz w:val="26"/>
          <w:szCs w:val="26"/>
        </w:rPr>
      </w:pPr>
      <w:r>
        <w:rPr>
          <w:sz w:val="26"/>
          <w:szCs w:val="26"/>
          <w:u w:val="single"/>
        </w:rPr>
        <w:t>ĐIỀU 15</w:t>
      </w:r>
      <w:r>
        <w:rPr>
          <w:sz w:val="26"/>
          <w:szCs w:val="26"/>
        </w:rPr>
        <w:t>: BẤT KHẢ KHÁNG</w:t>
      </w:r>
    </w:p>
    <w:p w14:paraId="2CE31DDC"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1"/>
        <w:jc w:val="both"/>
        <w:rPr>
          <w:color w:val="000000"/>
          <w:sz w:val="26"/>
          <w:szCs w:val="26"/>
        </w:rPr>
      </w:pPr>
      <w:r>
        <w:rPr>
          <w:color w:val="000000"/>
          <w:sz w:val="26"/>
          <w:szCs w:val="26"/>
        </w:rPr>
        <w:t>Bất khả kháng là một sự kiện rủi ro xảy ra một cách khách quan không thể lường trước khi ký kết hợp đồng này và không thể khắc phục được khi nó xảy ra mặc dù đã áp dụng mọi biện pháp cần thiết và khả năng cho phép như: Thiên tai, sự cố môi trường, địch họa, hỏa hoạn và các yếu tố bất khả kháng khác.</w:t>
      </w:r>
    </w:p>
    <w:p w14:paraId="1FFD3F0A"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0"/>
        <w:jc w:val="both"/>
        <w:rPr>
          <w:color w:val="000000"/>
          <w:sz w:val="26"/>
          <w:szCs w:val="26"/>
        </w:rPr>
      </w:pPr>
      <w:r>
        <w:rPr>
          <w:color w:val="000000"/>
          <w:sz w:val="26"/>
          <w:szCs w:val="26"/>
        </w:rPr>
        <w:t>Khi một bên bị rơi vào tình trạng bất khả kháng, thì phải thông báo bằng văn bản cho bên kia trong thời gian sớm nhất có thể. Khi đó, bên thông báo được miễn trách nhiệm do vi phạm nghĩa vụ trong thời gian mà tình trạng bất khả kháng cản trở việc thực hiện. Và hai bên thỏa thuận thời hạn bổ sung để hoàn thành việc thi công. Nếu không tiến hành thỏa thuận hoặc thỏa thuận không được thì thời hạn bổ sung này là thời gian xảy ra trường hợp bất khả kháng cộng với thời gian hợp lý để khắc phục hậu quả.</w:t>
      </w:r>
    </w:p>
    <w:p w14:paraId="51682C5D"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after="240" w:line="312" w:lineRule="auto"/>
        <w:ind w:right="326"/>
        <w:jc w:val="both"/>
        <w:rPr>
          <w:color w:val="000000"/>
          <w:sz w:val="26"/>
          <w:szCs w:val="26"/>
        </w:rPr>
      </w:pPr>
      <w:r>
        <w:rPr>
          <w:color w:val="000000"/>
          <w:sz w:val="26"/>
          <w:szCs w:val="26"/>
        </w:rPr>
        <w:t>Khi sự kiện bất khả kháng kết thúc, các bên sẽ chịu trách nhiệm tiếp tục hay thực hiện hợp đồng trừ khi có thỏa thuận khác.</w:t>
      </w:r>
    </w:p>
    <w:p w14:paraId="247ABB70" w14:textId="77777777" w:rsidR="00830445" w:rsidRDefault="00000000">
      <w:pPr>
        <w:pStyle w:val="Heading1"/>
        <w:spacing w:line="312" w:lineRule="auto"/>
        <w:ind w:firstLine="142"/>
        <w:jc w:val="both"/>
        <w:rPr>
          <w:sz w:val="26"/>
          <w:szCs w:val="26"/>
        </w:rPr>
      </w:pPr>
      <w:r>
        <w:rPr>
          <w:sz w:val="26"/>
          <w:szCs w:val="26"/>
          <w:u w:val="single"/>
        </w:rPr>
        <w:t>ĐIỀU 16</w:t>
      </w:r>
      <w:r>
        <w:rPr>
          <w:sz w:val="26"/>
          <w:szCs w:val="26"/>
        </w:rPr>
        <w:t>: PHẠT VI PHẠM HỢP ĐỒNG VÀ BỒI THƯỜNG THIỆT HẠI</w:t>
      </w:r>
    </w:p>
    <w:p w14:paraId="13756E63" w14:textId="77777777" w:rsidR="00830445" w:rsidRDefault="00000000">
      <w:pPr>
        <w:pStyle w:val="Heading2"/>
        <w:numPr>
          <w:ilvl w:val="1"/>
          <w:numId w:val="19"/>
        </w:numPr>
        <w:tabs>
          <w:tab w:val="left" w:pos="1135"/>
        </w:tabs>
        <w:spacing w:line="312" w:lineRule="auto"/>
        <w:ind w:left="1135" w:hanging="633"/>
        <w:jc w:val="both"/>
        <w:rPr>
          <w:sz w:val="26"/>
          <w:szCs w:val="26"/>
        </w:rPr>
      </w:pPr>
      <w:r>
        <w:rPr>
          <w:sz w:val="26"/>
          <w:szCs w:val="26"/>
        </w:rPr>
        <w:lastRenderedPageBreak/>
        <w:t>Phạt chậm tiến độ</w:t>
      </w:r>
    </w:p>
    <w:p w14:paraId="1B18965F"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62" w:right="319"/>
        <w:jc w:val="both"/>
        <w:rPr>
          <w:color w:val="000000"/>
          <w:sz w:val="26"/>
          <w:szCs w:val="26"/>
        </w:rPr>
      </w:pPr>
      <w:r>
        <w:rPr>
          <w:color w:val="000000"/>
          <w:sz w:val="26"/>
          <w:szCs w:val="26"/>
        </w:rPr>
        <w:t xml:space="preserve">Nếu </w:t>
      </w:r>
      <w:r>
        <w:rPr>
          <w:sz w:val="26"/>
          <w:szCs w:val="26"/>
        </w:rPr>
        <w:t>b</w:t>
      </w:r>
      <w:r>
        <w:rPr>
          <w:color w:val="000000"/>
          <w:sz w:val="26"/>
          <w:szCs w:val="26"/>
        </w:rPr>
        <w:t>ên B thực hiện trễ tiến độ như đã cam kết trong hợp đồng thì phạt 0.5% giá trị hợp đồng/ngày nhưng không được trễ quá 15 ngày. Nếu trễ quá 15 ngày mà không có bất kỳ công văn giải trình chậm trễ nào được Bên A chấp thuận thì Bên A có quyền đơn phương chấm dứt hợp đồng giao công việc cho đơn vị khác thực hiện và không thanh toán bất kỳ chi phí nào cho Bên B. Mọi phí tổn có liên quan Bên B phải hoàn toàn chịu trách nhiệm bồi thường. Ngoài mức phạt như trên, Bên B phải bồi thường thiệt hại cho Bên A về những sự cố liên quan đến chất lượng công trình do việc khảo sát sai sót gây ra theo quy định của pháp luật hiện hành.</w:t>
      </w:r>
    </w:p>
    <w:p w14:paraId="194D7C27" w14:textId="77777777" w:rsidR="00830445" w:rsidRDefault="00000000">
      <w:pPr>
        <w:pStyle w:val="Heading2"/>
        <w:numPr>
          <w:ilvl w:val="1"/>
          <w:numId w:val="19"/>
        </w:numPr>
        <w:tabs>
          <w:tab w:val="left" w:pos="1135"/>
        </w:tabs>
        <w:spacing w:line="312" w:lineRule="auto"/>
        <w:ind w:left="1135" w:hanging="633"/>
        <w:jc w:val="both"/>
        <w:rPr>
          <w:sz w:val="26"/>
          <w:szCs w:val="26"/>
        </w:rPr>
      </w:pPr>
      <w:r>
        <w:rPr>
          <w:sz w:val="26"/>
          <w:szCs w:val="26"/>
        </w:rPr>
        <w:t>Phạt chậm thanh toán</w:t>
      </w:r>
    </w:p>
    <w:p w14:paraId="4CA09C24"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after="240" w:line="312" w:lineRule="auto"/>
        <w:ind w:left="862" w:right="321"/>
        <w:jc w:val="both"/>
        <w:rPr>
          <w:color w:val="000000"/>
          <w:sz w:val="26"/>
          <w:szCs w:val="26"/>
        </w:rPr>
      </w:pPr>
      <w:r>
        <w:rPr>
          <w:color w:val="000000"/>
          <w:sz w:val="26"/>
          <w:szCs w:val="26"/>
        </w:rPr>
        <w:t>Trường hợp Bên A thanh toán trễ hạn theo quy định tại Điều 6 của hợp đồng, Bên A sẽ chịu phạt lãi suất theo mức lãi suất cho vay tại thời điểm thanh toán của Ngân hàng</w:t>
      </w:r>
      <w:r>
        <w:rPr>
          <w:sz w:val="26"/>
          <w:szCs w:val="26"/>
        </w:rPr>
        <w:t xml:space="preserve"> HDBank</w:t>
      </w:r>
      <w:r>
        <w:rPr>
          <w:color w:val="000000"/>
          <w:sz w:val="26"/>
          <w:szCs w:val="26"/>
        </w:rPr>
        <w:t xml:space="preserve"> trên số tiền chậm thanh toán (tính từ ngày hết hạn thanh toán).</w:t>
      </w:r>
    </w:p>
    <w:p w14:paraId="4892DEDA" w14:textId="77777777" w:rsidR="00830445" w:rsidRDefault="00000000">
      <w:pPr>
        <w:pStyle w:val="Heading1"/>
        <w:spacing w:line="312" w:lineRule="auto"/>
        <w:ind w:firstLine="142"/>
        <w:jc w:val="both"/>
        <w:rPr>
          <w:sz w:val="26"/>
          <w:szCs w:val="26"/>
        </w:rPr>
      </w:pPr>
      <w:r>
        <w:rPr>
          <w:sz w:val="26"/>
          <w:szCs w:val="26"/>
          <w:u w:val="single"/>
        </w:rPr>
        <w:t>ĐIỀU 17</w:t>
      </w:r>
      <w:r>
        <w:rPr>
          <w:sz w:val="26"/>
          <w:szCs w:val="26"/>
        </w:rPr>
        <w:t>: KHIẾU NẠI VÀ GIẢI QUYẾT TRANH CHẤP</w:t>
      </w:r>
    </w:p>
    <w:p w14:paraId="457C3FDD" w14:textId="77777777" w:rsidR="00830445"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jc w:val="both"/>
        <w:rPr>
          <w:color w:val="000000"/>
          <w:sz w:val="26"/>
          <w:szCs w:val="26"/>
        </w:rPr>
      </w:pPr>
      <w:r>
        <w:rPr>
          <w:color w:val="000000"/>
          <w:sz w:val="26"/>
          <w:szCs w:val="26"/>
        </w:rPr>
        <w:t>Khiếu nại:</w:t>
      </w:r>
    </w:p>
    <w:p w14:paraId="4AAAE5FD"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15"/>
        <w:rPr>
          <w:color w:val="000000"/>
          <w:sz w:val="26"/>
          <w:szCs w:val="26"/>
        </w:rPr>
      </w:pPr>
      <w:r>
        <w:rPr>
          <w:color w:val="000000"/>
          <w:sz w:val="26"/>
          <w:szCs w:val="26"/>
        </w:rPr>
        <w:t>Khiếu nại trong quá trình thực hiện hợp đồng này được hiểu là khi một bên phát hiện bên kia thực hiện không đúng hoặc không thực hiện nghĩa vụ theo đúng hợp đồng thì có quyền yêu cầu bên kia thực hiện đúng nội dung hợp đồng đã ký. Khi đó, bên phát hiện có quyền khiếu nại bên kia về nội dung này</w:t>
      </w:r>
      <w:r>
        <w:rPr>
          <w:color w:val="000000"/>
          <w:sz w:val="26"/>
          <w:szCs w:val="26"/>
        </w:rPr>
        <w:br/>
        <w:t xml:space="preserve"> - Khi một bên khiếu nại bên kia thì phải đưa ra căn cứ, dẫn chứng cụ thể để làm sáng tỏ những nội dung khiếu nại.</w:t>
      </w:r>
    </w:p>
    <w:p w14:paraId="1945F98C"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20"/>
        <w:jc w:val="both"/>
        <w:rPr>
          <w:color w:val="000000"/>
          <w:sz w:val="26"/>
          <w:szCs w:val="26"/>
        </w:rPr>
      </w:pPr>
      <w:r>
        <w:rPr>
          <w:color w:val="000000"/>
          <w:sz w:val="26"/>
          <w:szCs w:val="26"/>
        </w:rPr>
        <w:t>Trong vòng 30 ngày kể từ khi nảy sinh vấn đề một bên thực hiện hợp đồng không phù hợp với các thỏa thuận đã ký, bên phát hiện phải thông báo ngay cho bên kia về những nội dung đó và khiếu nại về các nội dung này. Ngoài khoảng thời gian này nếu không bên nào có khiếu nại thì các bên phải thực hiện đúng những thỏa thuận đã ký.</w:t>
      </w:r>
    </w:p>
    <w:p w14:paraId="2C833326"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50"/>
          <w:tab w:val="left" w:pos="852"/>
        </w:tabs>
        <w:spacing w:line="312" w:lineRule="auto"/>
        <w:ind w:right="320"/>
        <w:jc w:val="both"/>
        <w:rPr>
          <w:color w:val="000000"/>
          <w:sz w:val="26"/>
          <w:szCs w:val="26"/>
        </w:rPr>
      </w:pPr>
      <w:r>
        <w:rPr>
          <w:color w:val="000000"/>
          <w:sz w:val="26"/>
          <w:szCs w:val="26"/>
        </w:rPr>
        <w:t>Các khiếu nại của mỗi bên phải được gửi đến đúng địa chỉ giao dịch hoặc địa chỉ trao đổi thông tin mà các bên đã thỏa thuận trong hợp đồng. Các khiếu nại không được giải quyết bởi các bên tham gia hợp đồng sẽ được giải quyết theo quy định tại khoản 2 Điều này.</w:t>
      </w:r>
    </w:p>
    <w:p w14:paraId="404DF0A0" w14:textId="77777777" w:rsidR="00830445" w:rsidRDefault="00000000">
      <w:pPr>
        <w:numPr>
          <w:ilvl w:val="0"/>
          <w:numId w:val="2"/>
        </w:numPr>
        <w:pBdr>
          <w:top w:val="none" w:sz="0" w:space="0" w:color="000000"/>
          <w:left w:val="none" w:sz="0" w:space="0" w:color="000000"/>
          <w:bottom w:val="none" w:sz="0" w:space="0" w:color="000000"/>
          <w:right w:val="none" w:sz="0" w:space="0" w:color="000000"/>
          <w:between w:val="none" w:sz="0" w:space="0" w:color="000000"/>
        </w:pBdr>
        <w:tabs>
          <w:tab w:val="left" w:pos="804"/>
        </w:tabs>
        <w:spacing w:line="312" w:lineRule="auto"/>
        <w:ind w:left="804"/>
        <w:jc w:val="both"/>
        <w:rPr>
          <w:color w:val="000000"/>
          <w:sz w:val="26"/>
          <w:szCs w:val="26"/>
        </w:rPr>
      </w:pPr>
      <w:r>
        <w:rPr>
          <w:color w:val="000000"/>
          <w:sz w:val="26"/>
          <w:szCs w:val="26"/>
        </w:rPr>
        <w:t>Giải quyết tranh chấp:</w:t>
      </w:r>
    </w:p>
    <w:p w14:paraId="09151055" w14:textId="77777777" w:rsidR="00830445" w:rsidRPr="00140C6E"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852" w:right="320"/>
        <w:jc w:val="both"/>
        <w:rPr>
          <w:color w:val="000000"/>
          <w:sz w:val="26"/>
          <w:szCs w:val="26"/>
          <w:lang w:val="en-US"/>
        </w:rPr>
      </w:pPr>
      <w:r>
        <w:rPr>
          <w:color w:val="000000"/>
          <w:sz w:val="26"/>
          <w:szCs w:val="26"/>
        </w:rPr>
        <w:t xml:space="preserve">Khi có tranh chấp phát sinh trong quá trình thực hiện Hợp đồng, các bên sẽ cố gắng thương lượng để giải quyết bằng biện pháp hòa giải. Nếu không thể hòa giải, các bên sẽ gửi vấn đề lên Tòa án Nhân dân có thẩm quyền theo quy định của pháp luật. Quyết định của Tòa án nhân dân là quyết định cuối cùng và có tính chất bắt buộc với các bên. </w:t>
      </w:r>
    </w:p>
    <w:p w14:paraId="08203711" w14:textId="77777777" w:rsidR="00830445" w:rsidRDefault="00000000">
      <w:pPr>
        <w:pStyle w:val="Heading1"/>
        <w:spacing w:line="312" w:lineRule="auto"/>
        <w:ind w:firstLine="142"/>
        <w:jc w:val="both"/>
        <w:rPr>
          <w:sz w:val="26"/>
          <w:szCs w:val="26"/>
        </w:rPr>
      </w:pPr>
      <w:r>
        <w:rPr>
          <w:sz w:val="26"/>
          <w:szCs w:val="26"/>
          <w:u w:val="single"/>
        </w:rPr>
        <w:t>ĐIỀU 18</w:t>
      </w:r>
      <w:r>
        <w:rPr>
          <w:sz w:val="26"/>
          <w:szCs w:val="26"/>
        </w:rPr>
        <w:t>: QUYẾT TOÁN, THANH LÝ HỢP ĐỒNG, HIỆU LỰC HỢP ĐỒNG</w:t>
      </w:r>
    </w:p>
    <w:p w14:paraId="56ED44C4" w14:textId="77777777" w:rsidR="00830445" w:rsidRDefault="00000000">
      <w:pPr>
        <w:pStyle w:val="Heading2"/>
        <w:numPr>
          <w:ilvl w:val="0"/>
          <w:numId w:val="3"/>
        </w:numPr>
        <w:tabs>
          <w:tab w:val="left" w:pos="861"/>
        </w:tabs>
        <w:spacing w:line="312" w:lineRule="auto"/>
        <w:ind w:left="861" w:hanging="436"/>
        <w:jc w:val="both"/>
        <w:rPr>
          <w:sz w:val="26"/>
          <w:szCs w:val="26"/>
        </w:rPr>
      </w:pPr>
      <w:r>
        <w:rPr>
          <w:sz w:val="26"/>
          <w:szCs w:val="26"/>
        </w:rPr>
        <w:t>Quyết toán:</w:t>
      </w:r>
    </w:p>
    <w:p w14:paraId="6773F8E1"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62"/>
        </w:tabs>
        <w:spacing w:line="312" w:lineRule="auto"/>
        <w:ind w:right="325"/>
        <w:jc w:val="both"/>
        <w:rPr>
          <w:color w:val="000000"/>
          <w:sz w:val="26"/>
          <w:szCs w:val="26"/>
        </w:rPr>
      </w:pPr>
      <w:r>
        <w:rPr>
          <w:color w:val="000000"/>
          <w:sz w:val="26"/>
          <w:szCs w:val="26"/>
        </w:rPr>
        <w:t>Bên B có trách nhiệm quyết toán hợp đồng cung cấp và lắp đặt với bên giao thầu phù hợp với loại hợp đồng và hình thức giá hợp đồng áp dụng. Nội dung quyết toán Hợp đồng cung cấp và lắp đặt phải phù hợp với thỏa thuận trong hợp đồng.</w:t>
      </w:r>
    </w:p>
    <w:p w14:paraId="671FBC3B" w14:textId="77777777" w:rsidR="00830445" w:rsidRDefault="00000000">
      <w:pPr>
        <w:pStyle w:val="Heading2"/>
        <w:numPr>
          <w:ilvl w:val="0"/>
          <w:numId w:val="3"/>
        </w:numPr>
        <w:tabs>
          <w:tab w:val="left" w:pos="852"/>
        </w:tabs>
        <w:spacing w:line="312" w:lineRule="auto"/>
        <w:ind w:left="852" w:hanging="427"/>
        <w:jc w:val="both"/>
        <w:rPr>
          <w:sz w:val="26"/>
          <w:szCs w:val="26"/>
        </w:rPr>
      </w:pPr>
      <w:r>
        <w:rPr>
          <w:sz w:val="26"/>
          <w:szCs w:val="26"/>
        </w:rPr>
        <w:t>Thanh lý hợp đồng:</w:t>
      </w:r>
    </w:p>
    <w:p w14:paraId="4785243C"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52"/>
        </w:tabs>
        <w:spacing w:line="312" w:lineRule="auto"/>
        <w:jc w:val="both"/>
        <w:rPr>
          <w:color w:val="000000"/>
          <w:sz w:val="26"/>
          <w:szCs w:val="26"/>
        </w:rPr>
      </w:pPr>
      <w:r>
        <w:rPr>
          <w:color w:val="000000"/>
          <w:sz w:val="26"/>
          <w:szCs w:val="26"/>
        </w:rPr>
        <w:t>Khi các bên đã hoàn thành nghĩa vụ theo hợp đồng thì hợp đồng mặc nhiên được thanh lý.</w:t>
      </w:r>
    </w:p>
    <w:p w14:paraId="59CBF4DA" w14:textId="77777777" w:rsidR="00830445" w:rsidRDefault="00000000">
      <w:pPr>
        <w:pStyle w:val="Heading2"/>
        <w:numPr>
          <w:ilvl w:val="0"/>
          <w:numId w:val="3"/>
        </w:numPr>
        <w:tabs>
          <w:tab w:val="left" w:pos="852"/>
        </w:tabs>
        <w:spacing w:line="312" w:lineRule="auto"/>
        <w:ind w:left="852" w:hanging="427"/>
        <w:jc w:val="both"/>
        <w:rPr>
          <w:sz w:val="26"/>
          <w:szCs w:val="26"/>
        </w:rPr>
      </w:pPr>
      <w:r>
        <w:rPr>
          <w:sz w:val="26"/>
          <w:szCs w:val="26"/>
        </w:rPr>
        <w:lastRenderedPageBreak/>
        <w:t>Hiệu lực hợp đồng:</w:t>
      </w:r>
    </w:p>
    <w:p w14:paraId="007D2DFC"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52"/>
        </w:tabs>
        <w:spacing w:after="240" w:line="312" w:lineRule="auto"/>
        <w:rPr>
          <w:color w:val="000000"/>
          <w:sz w:val="26"/>
          <w:szCs w:val="26"/>
        </w:rPr>
      </w:pPr>
      <w:r>
        <w:rPr>
          <w:color w:val="000000"/>
          <w:sz w:val="26"/>
          <w:szCs w:val="26"/>
        </w:rPr>
        <w:t xml:space="preserve">Hợp đồng có hiệu lực kể từ ngày ký đến hết ngày </w:t>
      </w:r>
      <w:r>
        <w:rPr>
          <w:b/>
          <w:bCs/>
          <w:sz w:val="26"/>
          <w:szCs w:val="26"/>
        </w:rPr>
        <w:t>……….</w:t>
      </w:r>
      <w:r>
        <w:rPr>
          <w:sz w:val="26"/>
          <w:szCs w:val="26"/>
          <w:u w:val="single"/>
        </w:rPr>
        <w:t>Điều 19</w:t>
      </w:r>
      <w:r>
        <w:rPr>
          <w:sz w:val="26"/>
          <w:szCs w:val="26"/>
        </w:rPr>
        <w:t>: ĐIỀU KHOẢN CHUNG</w:t>
      </w:r>
    </w:p>
    <w:p w14:paraId="5D59C768"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33"/>
        </w:tabs>
        <w:spacing w:line="312" w:lineRule="auto"/>
        <w:ind w:right="319"/>
        <w:jc w:val="both"/>
        <w:rPr>
          <w:color w:val="000000"/>
          <w:sz w:val="26"/>
          <w:szCs w:val="26"/>
        </w:rPr>
      </w:pPr>
      <w:r>
        <w:rPr>
          <w:color w:val="000000"/>
          <w:sz w:val="26"/>
          <w:szCs w:val="26"/>
        </w:rPr>
        <w:t>Hai bên cam kết thực hiện nghiêm chỉnh các điều khoản hợp đồng này trên cơ sở hợp tác cùng có lợi. Nếu có sự thay đổi hoặc bổ sung nào khác thì phải được hai bên thống nhất bằng văn bản trước khi thực hiện.</w:t>
      </w:r>
    </w:p>
    <w:p w14:paraId="5843B6B9" w14:textId="77777777" w:rsidR="00830445" w:rsidRDefault="00000000">
      <w:pPr>
        <w:numPr>
          <w:ilvl w:val="0"/>
          <w:numId w:val="15"/>
        </w:numPr>
        <w:pBdr>
          <w:top w:val="none" w:sz="0" w:space="0" w:color="000000"/>
          <w:left w:val="none" w:sz="0" w:space="0" w:color="000000"/>
          <w:bottom w:val="none" w:sz="0" w:space="0" w:color="000000"/>
          <w:right w:val="none" w:sz="0" w:space="0" w:color="000000"/>
          <w:between w:val="none" w:sz="0" w:space="0" w:color="000000"/>
        </w:pBdr>
        <w:tabs>
          <w:tab w:val="left" w:pos="833"/>
        </w:tabs>
        <w:spacing w:line="312" w:lineRule="auto"/>
        <w:ind w:right="330"/>
        <w:jc w:val="both"/>
        <w:rPr>
          <w:color w:val="000000"/>
          <w:sz w:val="26"/>
          <w:szCs w:val="26"/>
        </w:rPr>
      </w:pPr>
      <w:r>
        <w:rPr>
          <w:color w:val="000000"/>
          <w:sz w:val="26"/>
          <w:szCs w:val="26"/>
        </w:rPr>
        <w:t>Các phụ lục của hợp đồng này (nếu có) là một phần không thể tách rời của hợp đồng và có hiệu lực pháp lý như hợp đồng.</w:t>
      </w:r>
    </w:p>
    <w:p w14:paraId="38C5C9A0" w14:textId="77777777" w:rsidR="00830445" w:rsidRDefault="00000000">
      <w:pPr>
        <w:pBdr>
          <w:top w:val="none" w:sz="0" w:space="0" w:color="000000"/>
          <w:left w:val="none" w:sz="0" w:space="0" w:color="000000"/>
          <w:bottom w:val="none" w:sz="0" w:space="0" w:color="000000"/>
          <w:right w:val="none" w:sz="0" w:space="0" w:color="000000"/>
          <w:between w:val="none" w:sz="0" w:space="0" w:color="000000"/>
        </w:pBdr>
        <w:spacing w:line="312" w:lineRule="auto"/>
        <w:ind w:left="286" w:right="324"/>
        <w:jc w:val="both"/>
        <w:rPr>
          <w:color w:val="000000"/>
          <w:sz w:val="26"/>
          <w:szCs w:val="26"/>
        </w:rPr>
      </w:pPr>
      <w:r>
        <w:rPr>
          <w:color w:val="000000"/>
          <w:sz w:val="26"/>
          <w:szCs w:val="26"/>
        </w:rPr>
        <w:t xml:space="preserve">Hợp đồng được thành lập thành </w:t>
      </w:r>
      <w:r>
        <w:rPr>
          <w:b/>
          <w:bCs/>
          <w:color w:val="000000"/>
          <w:sz w:val="26"/>
          <w:szCs w:val="26"/>
        </w:rPr>
        <w:t xml:space="preserve">04 </w:t>
      </w:r>
      <w:r>
        <w:rPr>
          <w:color w:val="000000"/>
          <w:sz w:val="26"/>
          <w:szCs w:val="26"/>
        </w:rPr>
        <w:t xml:space="preserve">bản. Tất cả các bản đều có nội dung và giá trị pháp lý như nhau. Bên A giữ </w:t>
      </w:r>
      <w:r>
        <w:rPr>
          <w:b/>
          <w:bCs/>
          <w:color w:val="000000"/>
          <w:sz w:val="26"/>
          <w:szCs w:val="26"/>
        </w:rPr>
        <w:t xml:space="preserve">02 </w:t>
      </w:r>
      <w:r>
        <w:rPr>
          <w:color w:val="000000"/>
          <w:sz w:val="26"/>
          <w:szCs w:val="26"/>
        </w:rPr>
        <w:t xml:space="preserve">bản, Bên B giữ </w:t>
      </w:r>
      <w:r>
        <w:rPr>
          <w:b/>
          <w:bCs/>
          <w:color w:val="000000"/>
          <w:sz w:val="26"/>
          <w:szCs w:val="26"/>
        </w:rPr>
        <w:t xml:space="preserve">02 </w:t>
      </w:r>
      <w:r>
        <w:rPr>
          <w:color w:val="000000"/>
          <w:sz w:val="26"/>
          <w:szCs w:val="26"/>
        </w:rPr>
        <w:t>bản làm bằng chứng cho việc ký kết và thực hiện hợp đồng này</w:t>
      </w:r>
    </w:p>
    <w:p w14:paraId="16D4C09D" w14:textId="77777777" w:rsidR="00830445" w:rsidRDefault="00830445">
      <w:pPr>
        <w:pBdr>
          <w:top w:val="none" w:sz="0" w:space="0" w:color="000000"/>
          <w:left w:val="none" w:sz="0" w:space="0" w:color="000000"/>
          <w:bottom w:val="none" w:sz="0" w:space="0" w:color="000000"/>
          <w:right w:val="none" w:sz="0" w:space="0" w:color="000000"/>
          <w:between w:val="none" w:sz="0" w:space="0" w:color="000000"/>
        </w:pBdr>
        <w:spacing w:line="312" w:lineRule="auto"/>
        <w:ind w:left="286" w:right="324"/>
        <w:jc w:val="both"/>
        <w:rPr>
          <w:sz w:val="26"/>
          <w:szCs w:val="26"/>
          <w:lang w:val="en-US"/>
        </w:rPr>
      </w:pPr>
    </w:p>
    <w:p w14:paraId="3A5ADBEF" w14:textId="77777777" w:rsidR="00D637E5" w:rsidRDefault="00D637E5">
      <w:pPr>
        <w:pBdr>
          <w:top w:val="none" w:sz="0" w:space="0" w:color="000000"/>
          <w:left w:val="none" w:sz="0" w:space="0" w:color="000000"/>
          <w:bottom w:val="none" w:sz="0" w:space="0" w:color="000000"/>
          <w:right w:val="none" w:sz="0" w:space="0" w:color="000000"/>
          <w:between w:val="none" w:sz="0" w:space="0" w:color="000000"/>
        </w:pBdr>
        <w:spacing w:line="312" w:lineRule="auto"/>
        <w:ind w:left="286" w:right="324"/>
        <w:jc w:val="both"/>
        <w:rPr>
          <w:sz w:val="26"/>
          <w:szCs w:val="26"/>
          <w:lang w:val="en-US"/>
        </w:rPr>
      </w:pPr>
    </w:p>
    <w:p w14:paraId="7B634AF9" w14:textId="77777777" w:rsidR="00D637E5" w:rsidRDefault="00D637E5">
      <w:pPr>
        <w:pBdr>
          <w:top w:val="none" w:sz="0" w:space="0" w:color="000000"/>
          <w:left w:val="none" w:sz="0" w:space="0" w:color="000000"/>
          <w:bottom w:val="none" w:sz="0" w:space="0" w:color="000000"/>
          <w:right w:val="none" w:sz="0" w:space="0" w:color="000000"/>
          <w:between w:val="none" w:sz="0" w:space="0" w:color="000000"/>
        </w:pBdr>
        <w:spacing w:line="312" w:lineRule="auto"/>
        <w:ind w:left="286" w:right="324"/>
        <w:jc w:val="both"/>
        <w:rPr>
          <w:sz w:val="26"/>
          <w:szCs w:val="26"/>
          <w:lang w:val="en-US"/>
        </w:rPr>
      </w:pPr>
    </w:p>
    <w:p w14:paraId="62620E31" w14:textId="0FBE14B3" w:rsidR="0007436C" w:rsidRDefault="0007436C" w:rsidP="0007436C">
      <w:pPr>
        <w:pBdr>
          <w:top w:val="none" w:sz="0" w:space="0" w:color="000000"/>
          <w:left w:val="none" w:sz="0" w:space="0" w:color="000000"/>
          <w:bottom w:val="none" w:sz="0" w:space="0" w:color="000000"/>
          <w:right w:val="none" w:sz="0" w:space="0" w:color="000000"/>
          <w:between w:val="none" w:sz="0" w:space="0" w:color="000000"/>
        </w:pBdr>
        <w:tabs>
          <w:tab w:val="center" w:pos="2268"/>
          <w:tab w:val="center" w:pos="8080"/>
        </w:tabs>
        <w:spacing w:line="312" w:lineRule="auto"/>
        <w:ind w:left="286" w:right="324"/>
        <w:jc w:val="both"/>
        <w:rPr>
          <w:b/>
          <w:bCs/>
          <w:sz w:val="26"/>
          <w:szCs w:val="26"/>
          <w:lang w:val="en-US"/>
        </w:rPr>
      </w:pPr>
      <w:r>
        <w:rPr>
          <w:sz w:val="26"/>
          <w:szCs w:val="26"/>
          <w:lang w:val="en-US"/>
        </w:rPr>
        <w:tab/>
      </w:r>
      <w:r>
        <w:rPr>
          <w:b/>
          <w:bCs/>
          <w:sz w:val="26"/>
          <w:szCs w:val="26"/>
          <w:lang w:val="en-US"/>
        </w:rPr>
        <w:t>ĐẠI DIỆN BÊN B</w:t>
      </w:r>
      <w:r>
        <w:rPr>
          <w:b/>
          <w:bCs/>
          <w:sz w:val="26"/>
          <w:szCs w:val="26"/>
          <w:lang w:val="en-US"/>
        </w:rPr>
        <w:tab/>
        <w:t>ĐẠI DIỆN BÊN A</w:t>
      </w:r>
    </w:p>
    <w:p w14:paraId="73280B1E" w14:textId="5098CDAB" w:rsidR="0007436C" w:rsidRDefault="0007436C" w:rsidP="0007436C">
      <w:pPr>
        <w:pBdr>
          <w:top w:val="none" w:sz="0" w:space="0" w:color="000000"/>
          <w:left w:val="none" w:sz="0" w:space="0" w:color="000000"/>
          <w:bottom w:val="none" w:sz="0" w:space="0" w:color="000000"/>
          <w:right w:val="none" w:sz="0" w:space="0" w:color="000000"/>
          <w:between w:val="none" w:sz="0" w:space="0" w:color="000000"/>
        </w:pBdr>
        <w:tabs>
          <w:tab w:val="center" w:pos="2268"/>
          <w:tab w:val="center" w:pos="8080"/>
        </w:tabs>
        <w:spacing w:line="312" w:lineRule="auto"/>
        <w:ind w:left="286" w:right="324"/>
        <w:jc w:val="both"/>
        <w:rPr>
          <w:b/>
          <w:bCs/>
          <w:sz w:val="26"/>
          <w:szCs w:val="26"/>
          <w:lang w:val="en-US"/>
        </w:rPr>
      </w:pPr>
      <w:r>
        <w:rPr>
          <w:b/>
          <w:bCs/>
          <w:sz w:val="26"/>
          <w:szCs w:val="26"/>
          <w:lang w:val="en-US"/>
        </w:rPr>
        <w:tab/>
        <w:t>Giám Đốc</w:t>
      </w:r>
      <w:r>
        <w:rPr>
          <w:b/>
          <w:bCs/>
          <w:sz w:val="26"/>
          <w:szCs w:val="26"/>
          <w:lang w:val="en-US"/>
        </w:rPr>
        <w:tab/>
        <w:t>{CHUC_VU}</w:t>
      </w:r>
    </w:p>
    <w:p w14:paraId="38EC539C" w14:textId="77777777" w:rsidR="0007436C" w:rsidRDefault="0007436C" w:rsidP="0007436C">
      <w:pPr>
        <w:pBdr>
          <w:top w:val="none" w:sz="0" w:space="0" w:color="000000"/>
          <w:left w:val="none" w:sz="0" w:space="0" w:color="000000"/>
          <w:bottom w:val="none" w:sz="0" w:space="0" w:color="000000"/>
          <w:right w:val="none" w:sz="0" w:space="0" w:color="000000"/>
          <w:between w:val="none" w:sz="0" w:space="0" w:color="000000"/>
        </w:pBdr>
        <w:tabs>
          <w:tab w:val="center" w:pos="2268"/>
          <w:tab w:val="center" w:pos="8080"/>
        </w:tabs>
        <w:spacing w:line="312" w:lineRule="auto"/>
        <w:ind w:left="286" w:right="324"/>
        <w:jc w:val="both"/>
        <w:rPr>
          <w:b/>
          <w:bCs/>
          <w:sz w:val="26"/>
          <w:szCs w:val="26"/>
          <w:lang w:val="en-US"/>
        </w:rPr>
      </w:pPr>
    </w:p>
    <w:p w14:paraId="6CB752EB" w14:textId="77777777" w:rsidR="0007436C" w:rsidRDefault="0007436C" w:rsidP="0007436C">
      <w:pPr>
        <w:pBdr>
          <w:top w:val="none" w:sz="0" w:space="0" w:color="000000"/>
          <w:left w:val="none" w:sz="0" w:space="0" w:color="000000"/>
          <w:bottom w:val="none" w:sz="0" w:space="0" w:color="000000"/>
          <w:right w:val="none" w:sz="0" w:space="0" w:color="000000"/>
          <w:between w:val="none" w:sz="0" w:space="0" w:color="000000"/>
        </w:pBdr>
        <w:tabs>
          <w:tab w:val="center" w:pos="2268"/>
          <w:tab w:val="center" w:pos="8080"/>
        </w:tabs>
        <w:spacing w:line="312" w:lineRule="auto"/>
        <w:ind w:left="286" w:right="324"/>
        <w:jc w:val="both"/>
        <w:rPr>
          <w:b/>
          <w:bCs/>
          <w:sz w:val="26"/>
          <w:szCs w:val="26"/>
          <w:lang w:val="en-US"/>
        </w:rPr>
      </w:pPr>
    </w:p>
    <w:p w14:paraId="040284E5" w14:textId="77777777" w:rsidR="0007436C" w:rsidRDefault="0007436C" w:rsidP="0007436C">
      <w:pPr>
        <w:pBdr>
          <w:top w:val="none" w:sz="0" w:space="0" w:color="000000"/>
          <w:left w:val="none" w:sz="0" w:space="0" w:color="000000"/>
          <w:bottom w:val="none" w:sz="0" w:space="0" w:color="000000"/>
          <w:right w:val="none" w:sz="0" w:space="0" w:color="000000"/>
          <w:between w:val="none" w:sz="0" w:space="0" w:color="000000"/>
        </w:pBdr>
        <w:tabs>
          <w:tab w:val="center" w:pos="2268"/>
          <w:tab w:val="center" w:pos="8080"/>
        </w:tabs>
        <w:spacing w:line="312" w:lineRule="auto"/>
        <w:ind w:left="286" w:right="324"/>
        <w:jc w:val="both"/>
        <w:rPr>
          <w:b/>
          <w:bCs/>
          <w:sz w:val="26"/>
          <w:szCs w:val="26"/>
          <w:lang w:val="en-US"/>
        </w:rPr>
      </w:pPr>
    </w:p>
    <w:p w14:paraId="75A4CE3E" w14:textId="77777777" w:rsidR="0007436C" w:rsidRDefault="0007436C" w:rsidP="0007436C">
      <w:pPr>
        <w:pBdr>
          <w:top w:val="none" w:sz="0" w:space="0" w:color="000000"/>
          <w:left w:val="none" w:sz="0" w:space="0" w:color="000000"/>
          <w:bottom w:val="none" w:sz="0" w:space="0" w:color="000000"/>
          <w:right w:val="none" w:sz="0" w:space="0" w:color="000000"/>
          <w:between w:val="none" w:sz="0" w:space="0" w:color="000000"/>
        </w:pBdr>
        <w:tabs>
          <w:tab w:val="center" w:pos="2268"/>
          <w:tab w:val="center" w:pos="8080"/>
        </w:tabs>
        <w:spacing w:line="312" w:lineRule="auto"/>
        <w:ind w:left="286" w:right="324"/>
        <w:jc w:val="both"/>
        <w:rPr>
          <w:b/>
          <w:bCs/>
          <w:sz w:val="26"/>
          <w:szCs w:val="26"/>
          <w:lang w:val="en-US"/>
        </w:rPr>
      </w:pPr>
    </w:p>
    <w:p w14:paraId="7E5A4A12" w14:textId="566E2117" w:rsidR="0007436C" w:rsidRPr="0007436C" w:rsidRDefault="0007436C" w:rsidP="0007436C">
      <w:pPr>
        <w:pBdr>
          <w:top w:val="none" w:sz="0" w:space="0" w:color="000000"/>
          <w:left w:val="none" w:sz="0" w:space="0" w:color="000000"/>
          <w:bottom w:val="none" w:sz="0" w:space="0" w:color="000000"/>
          <w:right w:val="none" w:sz="0" w:space="0" w:color="000000"/>
          <w:between w:val="none" w:sz="0" w:space="0" w:color="000000"/>
        </w:pBdr>
        <w:tabs>
          <w:tab w:val="center" w:pos="2268"/>
          <w:tab w:val="center" w:pos="8080"/>
        </w:tabs>
        <w:spacing w:line="312" w:lineRule="auto"/>
        <w:ind w:left="286" w:right="324"/>
        <w:jc w:val="both"/>
        <w:rPr>
          <w:b/>
          <w:bCs/>
          <w:sz w:val="26"/>
          <w:szCs w:val="26"/>
          <w:lang w:val="en-US"/>
        </w:rPr>
      </w:pPr>
      <w:r>
        <w:rPr>
          <w:b/>
          <w:bCs/>
          <w:sz w:val="26"/>
          <w:szCs w:val="26"/>
          <w:lang w:val="en-US"/>
        </w:rPr>
        <w:tab/>
        <w:t>NGUYỄN THANH LONG</w:t>
      </w:r>
      <w:r>
        <w:rPr>
          <w:b/>
          <w:bCs/>
          <w:sz w:val="26"/>
          <w:szCs w:val="26"/>
          <w:lang w:val="en-US"/>
        </w:rPr>
        <w:tab/>
        <w:t>{BEN_A}</w:t>
      </w:r>
    </w:p>
    <w:sectPr w:rsidR="0007436C" w:rsidRPr="0007436C" w:rsidSect="00152CD7">
      <w:footerReference w:type="default" r:id="rId9"/>
      <w:footerReference w:type="first" r:id="rId10"/>
      <w:type w:val="continuous"/>
      <w:pgSz w:w="11910" w:h="16840" w:code="9"/>
      <w:pgMar w:top="284" w:right="658" w:bottom="567" w:left="709" w:header="0" w:footer="22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9FEBB" w14:textId="77777777" w:rsidR="0036540F" w:rsidRDefault="0036540F">
      <w:r>
        <w:separator/>
      </w:r>
    </w:p>
  </w:endnote>
  <w:endnote w:type="continuationSeparator" w:id="0">
    <w:p w14:paraId="639C1849" w14:textId="77777777" w:rsidR="0036540F" w:rsidRDefault="00365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2EA7D1B-BC3C-4C1F-81AC-D728404AF49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D9ABDF1-873D-4A39-91A4-161ACAA4A2D5}"/>
  </w:font>
  <w:font w:name="Georgia">
    <w:panose1 w:val="02040502050405020303"/>
    <w:charset w:val="00"/>
    <w:family w:val="roman"/>
    <w:pitch w:val="variable"/>
    <w:sig w:usb0="00000287" w:usb1="00000000" w:usb2="00000000" w:usb3="00000000" w:csb0="0000009F" w:csb1="00000000"/>
    <w:embedItalic r:id="rId3" w:fontKey="{9A5146AC-7BAC-46D0-8DBF-EF171016ED16}"/>
  </w:font>
  <w:font w:name="Cambria">
    <w:panose1 w:val="02040503050406030204"/>
    <w:charset w:val="00"/>
    <w:family w:val="roman"/>
    <w:pitch w:val="variable"/>
    <w:sig w:usb0="E00006FF" w:usb1="420024FF" w:usb2="02000000" w:usb3="00000000" w:csb0="0000019F" w:csb1="00000000"/>
    <w:embedRegular r:id="rId4" w:fontKey="{085EB36B-CB46-455C-93F8-D22A1FC534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AAE25" w14:textId="4FFF022B" w:rsidR="00830445" w:rsidRPr="00EA3EC4" w:rsidRDefault="008858BC" w:rsidP="00152CD7">
    <w:pPr>
      <w:pStyle w:val="Footer"/>
      <w:pBdr>
        <w:top w:val="single" w:sz="4" w:space="8" w:color="4F81BD" w:themeColor="accent1"/>
      </w:pBdr>
      <w:tabs>
        <w:tab w:val="clear" w:pos="4680"/>
        <w:tab w:val="clear" w:pos="9360"/>
        <w:tab w:val="right" w:pos="10543"/>
      </w:tabs>
      <w:spacing w:line="360" w:lineRule="auto"/>
      <w:contextualSpacing/>
      <w:rPr>
        <w:noProof/>
        <w:color w:val="404040" w:themeColor="text1" w:themeTint="BF"/>
        <w:lang w:val="en-US"/>
      </w:rPr>
    </w:pPr>
    <w:r w:rsidRPr="008858BC">
      <w:rPr>
        <w:noProof/>
        <w:color w:val="404040" w:themeColor="text1" w:themeTint="BF"/>
        <w:sz w:val="20"/>
        <w:szCs w:val="20"/>
        <w:lang w:val="en-US"/>
      </w:rPr>
      <w:t>{HANG_MUC}</w:t>
    </w:r>
    <w:r w:rsidR="00D17C18">
      <w:rPr>
        <w:noProof/>
        <w:color w:val="404040" w:themeColor="text1" w:themeTint="BF"/>
      </w:rPr>
      <w:tab/>
    </w:r>
    <w:r w:rsidR="00D17C18">
      <w:rPr>
        <w:noProof/>
        <w:color w:val="404040" w:themeColor="text1" w:themeTint="BF"/>
      </w:rPr>
      <w:fldChar w:fldCharType="begin"/>
    </w:r>
    <w:r w:rsidR="00D17C18">
      <w:rPr>
        <w:noProof/>
        <w:color w:val="404040" w:themeColor="text1" w:themeTint="BF"/>
      </w:rPr>
      <w:instrText xml:space="preserve"> PAGE   \* MERGEFORMAT </w:instrText>
    </w:r>
    <w:r w:rsidR="00D17C18">
      <w:rPr>
        <w:noProof/>
        <w:color w:val="404040" w:themeColor="text1" w:themeTint="BF"/>
      </w:rPr>
      <w:fldChar w:fldCharType="separate"/>
    </w:r>
    <w:r w:rsidR="00D17C18">
      <w:rPr>
        <w:noProof/>
        <w:color w:val="404040" w:themeColor="text1" w:themeTint="BF"/>
      </w:rPr>
      <w:t>2</w:t>
    </w:r>
    <w:r w:rsidR="00D17C18">
      <w:rPr>
        <w:noProof/>
        <w:color w:val="404040" w:themeColor="text1" w:themeTint="BF"/>
      </w:rPr>
      <w:fldChar w:fldCharType="end"/>
    </w:r>
    <w:r w:rsidR="00EA3EC4">
      <w:rPr>
        <w:noProof/>
        <w:color w:val="404040" w:themeColor="text1" w:themeTint="BF"/>
        <w:lang w:val="en-US"/>
      </w:rPr>
      <w:t>/</w:t>
    </w:r>
    <w:r w:rsidR="00EA3EC4">
      <w:rPr>
        <w:noProof/>
        <w:color w:val="404040" w:themeColor="text1" w:themeTint="BF"/>
        <w:lang w:val="en-US"/>
      </w:rPr>
      <w:fldChar w:fldCharType="begin"/>
    </w:r>
    <w:r w:rsidR="00EA3EC4">
      <w:rPr>
        <w:noProof/>
        <w:color w:val="404040" w:themeColor="text1" w:themeTint="BF"/>
        <w:lang w:val="en-US"/>
      </w:rPr>
      <w:instrText xml:space="preserve"> NUMPAGES  \* Arabic  \* MERGEFORMAT </w:instrText>
    </w:r>
    <w:r w:rsidR="00EA3EC4">
      <w:rPr>
        <w:noProof/>
        <w:color w:val="404040" w:themeColor="text1" w:themeTint="BF"/>
        <w:lang w:val="en-US"/>
      </w:rPr>
      <w:fldChar w:fldCharType="separate"/>
    </w:r>
    <w:r w:rsidR="00EA3EC4">
      <w:rPr>
        <w:noProof/>
        <w:color w:val="404040" w:themeColor="text1" w:themeTint="BF"/>
        <w:lang w:val="en-US"/>
      </w:rPr>
      <w:t>10</w:t>
    </w:r>
    <w:r w:rsidR="00EA3EC4">
      <w:rPr>
        <w:noProof/>
        <w:color w:val="404040" w:themeColor="text1" w:themeTint="BF"/>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78"/>
      <w:gridCol w:w="5265"/>
    </w:tblGrid>
    <w:tr w:rsidR="00D17C18" w14:paraId="33452C22" w14:textId="77777777">
      <w:trPr>
        <w:trHeight w:hRule="exact" w:val="115"/>
        <w:jc w:val="center"/>
      </w:trPr>
      <w:tc>
        <w:tcPr>
          <w:tcW w:w="4686" w:type="dxa"/>
          <w:shd w:val="clear" w:color="auto" w:fill="4F81BD" w:themeFill="accent1"/>
          <w:tcMar>
            <w:top w:w="0" w:type="dxa"/>
            <w:bottom w:w="0" w:type="dxa"/>
          </w:tcMar>
        </w:tcPr>
        <w:p w14:paraId="4294D192" w14:textId="77777777" w:rsidR="00D17C18" w:rsidRDefault="00D17C18">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6238ACAC" w14:textId="77777777" w:rsidR="00D17C18" w:rsidRDefault="00D17C18">
          <w:pPr>
            <w:pStyle w:val="Header"/>
            <w:tabs>
              <w:tab w:val="clear" w:pos="4680"/>
              <w:tab w:val="clear" w:pos="9360"/>
            </w:tabs>
            <w:jc w:val="right"/>
            <w:rPr>
              <w:caps/>
              <w:sz w:val="18"/>
            </w:rPr>
          </w:pPr>
        </w:p>
      </w:tc>
    </w:tr>
    <w:tr w:rsidR="00D17C18" w14:paraId="48F6BC01" w14:textId="77777777">
      <w:trPr>
        <w:jc w:val="center"/>
      </w:trPr>
      <w:sdt>
        <w:sdtPr>
          <w:rPr>
            <w:caps/>
            <w:color w:val="808080" w:themeColor="background1" w:themeShade="80"/>
            <w:sz w:val="18"/>
            <w:szCs w:val="18"/>
          </w:rPr>
          <w:alias w:val="Author"/>
          <w:tag w:val=""/>
          <w:id w:val="1534151868"/>
          <w:placeholder>
            <w:docPart w:val="CA55675BDD014960BB3552250D67B16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7FBAF288" w14:textId="7E40D4D6" w:rsidR="00D17C18" w:rsidRDefault="00D17C18">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NGUYỄN HÙNG SƠN</w:t>
              </w:r>
            </w:p>
          </w:tc>
        </w:sdtContent>
      </w:sdt>
      <w:tc>
        <w:tcPr>
          <w:tcW w:w="4674" w:type="dxa"/>
          <w:vAlign w:val="center"/>
        </w:tcPr>
        <w:p w14:paraId="41F757F9" w14:textId="77777777" w:rsidR="00D17C18" w:rsidRDefault="00D17C18">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B538C48" w14:textId="55AF5676" w:rsidR="00D17C18" w:rsidRPr="00D17C18" w:rsidRDefault="00D17C18" w:rsidP="00D17C18">
    <w:pPr>
      <w:pStyle w:val="Footer"/>
      <w:pBdr>
        <w:top w:val="single" w:sz="4" w:space="1" w:color="D9D9D9" w:themeColor="background1" w:themeShade="D9"/>
      </w:pBdr>
      <w:tabs>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1404D" w14:textId="77777777" w:rsidR="0036540F" w:rsidRDefault="0036540F">
      <w:r>
        <w:separator/>
      </w:r>
    </w:p>
  </w:footnote>
  <w:footnote w:type="continuationSeparator" w:id="0">
    <w:p w14:paraId="63227B9F" w14:textId="77777777" w:rsidR="0036540F" w:rsidRDefault="003654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342"/>
    <w:multiLevelType w:val="multilevel"/>
    <w:tmpl w:val="2F3C5F78"/>
    <w:lvl w:ilvl="0">
      <w:start w:val="5"/>
      <w:numFmt w:val="decimal"/>
      <w:lvlText w:val="%1"/>
      <w:lvlJc w:val="left"/>
      <w:pPr>
        <w:ind w:left="862" w:hanging="360"/>
      </w:pPr>
    </w:lvl>
    <w:lvl w:ilvl="1">
      <w:start w:val="1"/>
      <w:numFmt w:val="decimal"/>
      <w:lvlText w:val="%1.%2"/>
      <w:lvlJc w:val="left"/>
      <w:pPr>
        <w:ind w:left="862" w:hanging="360"/>
      </w:pPr>
      <w:rPr>
        <w:rFonts w:ascii="Times New Roman" w:eastAsia="Times New Roman" w:hAnsi="Times New Roman" w:cs="Times New Roman"/>
        <w:b w:val="0"/>
        <w:bCs w:val="0"/>
        <w:i w:val="0"/>
        <w:iCs w:val="0"/>
        <w:sz w:val="24"/>
        <w:szCs w:val="24"/>
      </w:rPr>
    </w:lvl>
    <w:lvl w:ilvl="2">
      <w:numFmt w:val="bullet"/>
      <w:lvlText w:val="−"/>
      <w:lvlJc w:val="left"/>
      <w:pPr>
        <w:ind w:left="862" w:hanging="360"/>
      </w:pPr>
      <w:rPr>
        <w:rFonts w:ascii="Noto Sans Symbols" w:eastAsia="Noto Sans Symbols" w:hAnsi="Noto Sans Symbols" w:cs="Noto Sans Symbols"/>
        <w:b w:val="0"/>
        <w:bCs w:val="0"/>
        <w:i w:val="0"/>
        <w:iCs w:val="0"/>
        <w:sz w:val="24"/>
        <w:szCs w:val="24"/>
      </w:rPr>
    </w:lvl>
    <w:lvl w:ilvl="3">
      <w:numFmt w:val="bullet"/>
      <w:lvlText w:val="•"/>
      <w:lvlJc w:val="left"/>
      <w:pPr>
        <w:ind w:left="3834" w:hanging="360"/>
      </w:pPr>
    </w:lvl>
    <w:lvl w:ilvl="4">
      <w:numFmt w:val="bullet"/>
      <w:lvlText w:val="•"/>
      <w:lvlJc w:val="left"/>
      <w:pPr>
        <w:ind w:left="4826" w:hanging="360"/>
      </w:pPr>
    </w:lvl>
    <w:lvl w:ilvl="5">
      <w:numFmt w:val="bullet"/>
      <w:lvlText w:val="•"/>
      <w:lvlJc w:val="left"/>
      <w:pPr>
        <w:ind w:left="5817" w:hanging="360"/>
      </w:pPr>
    </w:lvl>
    <w:lvl w:ilvl="6">
      <w:numFmt w:val="bullet"/>
      <w:lvlText w:val="•"/>
      <w:lvlJc w:val="left"/>
      <w:pPr>
        <w:ind w:left="6809" w:hanging="360"/>
      </w:pPr>
    </w:lvl>
    <w:lvl w:ilvl="7">
      <w:numFmt w:val="bullet"/>
      <w:lvlText w:val="•"/>
      <w:lvlJc w:val="left"/>
      <w:pPr>
        <w:ind w:left="7801" w:hanging="360"/>
      </w:pPr>
    </w:lvl>
    <w:lvl w:ilvl="8">
      <w:numFmt w:val="bullet"/>
      <w:lvlText w:val="•"/>
      <w:lvlJc w:val="left"/>
      <w:pPr>
        <w:ind w:left="8792" w:hanging="360"/>
      </w:pPr>
    </w:lvl>
  </w:abstractNum>
  <w:abstractNum w:abstractNumId="1" w15:restartNumberingAfterBreak="0">
    <w:nsid w:val="03F20750"/>
    <w:multiLevelType w:val="multilevel"/>
    <w:tmpl w:val="6824AC6A"/>
    <w:lvl w:ilvl="0">
      <w:start w:val="6"/>
      <w:numFmt w:val="decimal"/>
      <w:lvlText w:val="%1"/>
      <w:lvlJc w:val="left"/>
      <w:pPr>
        <w:ind w:left="852" w:hanging="351"/>
      </w:pPr>
    </w:lvl>
    <w:lvl w:ilvl="1">
      <w:start w:val="1"/>
      <w:numFmt w:val="decimal"/>
      <w:lvlText w:val="%1.%2"/>
      <w:lvlJc w:val="left"/>
      <w:pPr>
        <w:ind w:left="852" w:hanging="351"/>
      </w:pPr>
      <w:rPr>
        <w:rFonts w:ascii="Times New Roman" w:eastAsia="Times New Roman" w:hAnsi="Times New Roman" w:cs="Times New Roman"/>
        <w:b w:val="0"/>
        <w:bCs w:val="0"/>
        <w:i w:val="0"/>
        <w:iCs w:val="0"/>
        <w:sz w:val="24"/>
        <w:szCs w:val="24"/>
      </w:rPr>
    </w:lvl>
    <w:lvl w:ilvl="2">
      <w:numFmt w:val="bullet"/>
      <w:lvlText w:val="−"/>
      <w:lvlJc w:val="left"/>
      <w:pPr>
        <w:ind w:left="852" w:hanging="351"/>
      </w:pPr>
      <w:rPr>
        <w:rFonts w:ascii="Noto Sans Symbols" w:eastAsia="Noto Sans Symbols" w:hAnsi="Noto Sans Symbols" w:cs="Noto Sans Symbols"/>
        <w:b w:val="0"/>
        <w:bCs w:val="0"/>
        <w:i w:val="0"/>
        <w:iCs w:val="0"/>
        <w:sz w:val="24"/>
        <w:szCs w:val="24"/>
      </w:rPr>
    </w:lvl>
    <w:lvl w:ilvl="3">
      <w:numFmt w:val="bullet"/>
      <w:lvlText w:val="❖"/>
      <w:lvlJc w:val="left"/>
      <w:pPr>
        <w:ind w:left="1222" w:hanging="361"/>
      </w:pPr>
      <w:rPr>
        <w:rFonts w:ascii="Noto Sans Symbols" w:eastAsia="Noto Sans Symbols" w:hAnsi="Noto Sans Symbols" w:cs="Noto Sans Symbols"/>
        <w:b w:val="0"/>
        <w:bCs w:val="0"/>
        <w:i w:val="0"/>
        <w:iCs w:val="0"/>
        <w:sz w:val="24"/>
        <w:szCs w:val="24"/>
      </w:rPr>
    </w:lvl>
    <w:lvl w:ilvl="4">
      <w:numFmt w:val="bullet"/>
      <w:lvlText w:val="•"/>
      <w:lvlJc w:val="left"/>
      <w:pPr>
        <w:ind w:left="4405" w:hanging="361"/>
      </w:pPr>
    </w:lvl>
    <w:lvl w:ilvl="5">
      <w:numFmt w:val="bullet"/>
      <w:lvlText w:val="•"/>
      <w:lvlJc w:val="left"/>
      <w:pPr>
        <w:ind w:left="5467" w:hanging="361"/>
      </w:pPr>
    </w:lvl>
    <w:lvl w:ilvl="6">
      <w:numFmt w:val="bullet"/>
      <w:lvlText w:val="•"/>
      <w:lvlJc w:val="left"/>
      <w:pPr>
        <w:ind w:left="6528" w:hanging="361"/>
      </w:pPr>
    </w:lvl>
    <w:lvl w:ilvl="7">
      <w:numFmt w:val="bullet"/>
      <w:lvlText w:val="•"/>
      <w:lvlJc w:val="left"/>
      <w:pPr>
        <w:ind w:left="7590" w:hanging="361"/>
      </w:pPr>
    </w:lvl>
    <w:lvl w:ilvl="8">
      <w:numFmt w:val="bullet"/>
      <w:lvlText w:val="•"/>
      <w:lvlJc w:val="left"/>
      <w:pPr>
        <w:ind w:left="8652" w:hanging="361"/>
      </w:pPr>
    </w:lvl>
  </w:abstractNum>
  <w:abstractNum w:abstractNumId="2" w15:restartNumberingAfterBreak="0">
    <w:nsid w:val="103F03D2"/>
    <w:multiLevelType w:val="multilevel"/>
    <w:tmpl w:val="924032B0"/>
    <w:lvl w:ilvl="0">
      <w:start w:val="1"/>
      <w:numFmt w:val="decimal"/>
      <w:lvlText w:val="%1."/>
      <w:lvlJc w:val="left"/>
      <w:pPr>
        <w:ind w:left="862" w:hanging="360"/>
      </w:pPr>
      <w:rPr>
        <w:rFonts w:ascii="Times New Roman" w:eastAsia="Times New Roman" w:hAnsi="Times New Roman" w:cs="Times New Roman"/>
        <w:b w:val="0"/>
        <w:bCs w:val="0"/>
        <w:i w:val="0"/>
        <w:iCs w:val="0"/>
        <w:sz w:val="24"/>
        <w:szCs w:val="24"/>
      </w:rPr>
    </w:lvl>
    <w:lvl w:ilvl="1">
      <w:start w:val="1"/>
      <w:numFmt w:val="lowerLetter"/>
      <w:lvlText w:val="%2."/>
      <w:lvlJc w:val="left"/>
      <w:pPr>
        <w:ind w:left="862" w:hanging="360"/>
      </w:pPr>
      <w:rPr>
        <w:rFonts w:ascii="Times New Roman" w:eastAsia="Times New Roman" w:hAnsi="Times New Roman" w:cs="Times New Roman"/>
        <w:b w:val="0"/>
        <w:bCs w:val="0"/>
        <w:i w:val="0"/>
        <w:iCs w:val="0"/>
        <w:sz w:val="24"/>
        <w:szCs w:val="24"/>
      </w:rPr>
    </w:lvl>
    <w:lvl w:ilvl="2">
      <w:numFmt w:val="bullet"/>
      <w:lvlText w:val="•"/>
      <w:lvlJc w:val="left"/>
      <w:pPr>
        <w:ind w:left="2843" w:hanging="360"/>
      </w:pPr>
    </w:lvl>
    <w:lvl w:ilvl="3">
      <w:numFmt w:val="bullet"/>
      <w:lvlText w:val="•"/>
      <w:lvlJc w:val="left"/>
      <w:pPr>
        <w:ind w:left="3834" w:hanging="360"/>
      </w:pPr>
    </w:lvl>
    <w:lvl w:ilvl="4">
      <w:numFmt w:val="bullet"/>
      <w:lvlText w:val="•"/>
      <w:lvlJc w:val="left"/>
      <w:pPr>
        <w:ind w:left="4826" w:hanging="360"/>
      </w:pPr>
    </w:lvl>
    <w:lvl w:ilvl="5">
      <w:numFmt w:val="bullet"/>
      <w:lvlText w:val="•"/>
      <w:lvlJc w:val="left"/>
      <w:pPr>
        <w:ind w:left="5817" w:hanging="360"/>
      </w:pPr>
    </w:lvl>
    <w:lvl w:ilvl="6">
      <w:numFmt w:val="bullet"/>
      <w:lvlText w:val="•"/>
      <w:lvlJc w:val="left"/>
      <w:pPr>
        <w:ind w:left="6809" w:hanging="360"/>
      </w:pPr>
    </w:lvl>
    <w:lvl w:ilvl="7">
      <w:numFmt w:val="bullet"/>
      <w:lvlText w:val="•"/>
      <w:lvlJc w:val="left"/>
      <w:pPr>
        <w:ind w:left="7801" w:hanging="360"/>
      </w:pPr>
    </w:lvl>
    <w:lvl w:ilvl="8">
      <w:numFmt w:val="bullet"/>
      <w:lvlText w:val="•"/>
      <w:lvlJc w:val="left"/>
      <w:pPr>
        <w:ind w:left="8792" w:hanging="360"/>
      </w:pPr>
    </w:lvl>
  </w:abstractNum>
  <w:abstractNum w:abstractNumId="3" w15:restartNumberingAfterBreak="0">
    <w:nsid w:val="12EF1441"/>
    <w:multiLevelType w:val="multilevel"/>
    <w:tmpl w:val="4FE8FD1C"/>
    <w:lvl w:ilvl="0">
      <w:start w:val="1"/>
      <w:numFmt w:val="decimal"/>
      <w:lvlText w:val="%1."/>
      <w:lvlJc w:val="left"/>
      <w:pPr>
        <w:ind w:left="862" w:hanging="360"/>
      </w:pPr>
      <w:rPr>
        <w:rFonts w:ascii="Times New Roman" w:eastAsia="Times New Roman" w:hAnsi="Times New Roman" w:cs="Times New Roman"/>
        <w:b w:val="0"/>
        <w:bCs w:val="0"/>
        <w:i w:val="0"/>
        <w:iCs w:val="0"/>
        <w:sz w:val="24"/>
        <w:szCs w:val="24"/>
      </w:rPr>
    </w:lvl>
    <w:lvl w:ilvl="1">
      <w:numFmt w:val="bullet"/>
      <w:lvlText w:val="•"/>
      <w:lvlJc w:val="left"/>
      <w:pPr>
        <w:ind w:left="1851" w:hanging="360"/>
      </w:pPr>
    </w:lvl>
    <w:lvl w:ilvl="2">
      <w:numFmt w:val="bullet"/>
      <w:lvlText w:val="•"/>
      <w:lvlJc w:val="left"/>
      <w:pPr>
        <w:ind w:left="2843" w:hanging="360"/>
      </w:pPr>
    </w:lvl>
    <w:lvl w:ilvl="3">
      <w:numFmt w:val="bullet"/>
      <w:lvlText w:val="•"/>
      <w:lvlJc w:val="left"/>
      <w:pPr>
        <w:ind w:left="3834" w:hanging="360"/>
      </w:pPr>
    </w:lvl>
    <w:lvl w:ilvl="4">
      <w:numFmt w:val="bullet"/>
      <w:lvlText w:val="•"/>
      <w:lvlJc w:val="left"/>
      <w:pPr>
        <w:ind w:left="4826" w:hanging="360"/>
      </w:pPr>
    </w:lvl>
    <w:lvl w:ilvl="5">
      <w:numFmt w:val="bullet"/>
      <w:lvlText w:val="•"/>
      <w:lvlJc w:val="left"/>
      <w:pPr>
        <w:ind w:left="5817" w:hanging="360"/>
      </w:pPr>
    </w:lvl>
    <w:lvl w:ilvl="6">
      <w:numFmt w:val="bullet"/>
      <w:lvlText w:val="•"/>
      <w:lvlJc w:val="left"/>
      <w:pPr>
        <w:ind w:left="6809" w:hanging="360"/>
      </w:pPr>
    </w:lvl>
    <w:lvl w:ilvl="7">
      <w:numFmt w:val="bullet"/>
      <w:lvlText w:val="•"/>
      <w:lvlJc w:val="left"/>
      <w:pPr>
        <w:ind w:left="7801" w:hanging="360"/>
      </w:pPr>
    </w:lvl>
    <w:lvl w:ilvl="8">
      <w:numFmt w:val="bullet"/>
      <w:lvlText w:val="•"/>
      <w:lvlJc w:val="left"/>
      <w:pPr>
        <w:ind w:left="8792" w:hanging="360"/>
      </w:pPr>
    </w:lvl>
  </w:abstractNum>
  <w:abstractNum w:abstractNumId="4" w15:restartNumberingAfterBreak="0">
    <w:nsid w:val="154A6D15"/>
    <w:multiLevelType w:val="multilevel"/>
    <w:tmpl w:val="2F96EA60"/>
    <w:lvl w:ilvl="0">
      <w:start w:val="1"/>
      <w:numFmt w:val="decimal"/>
      <w:lvlText w:val="%1."/>
      <w:lvlJc w:val="left"/>
      <w:pPr>
        <w:ind w:left="862" w:hanging="360"/>
      </w:pPr>
      <w:rPr>
        <w:rFonts w:ascii="Times New Roman" w:eastAsia="Times New Roman" w:hAnsi="Times New Roman" w:cs="Times New Roman"/>
        <w:b/>
        <w:bCs/>
        <w:i w:val="0"/>
        <w:iCs w:val="0"/>
        <w:sz w:val="24"/>
        <w:szCs w:val="24"/>
      </w:rPr>
    </w:lvl>
    <w:lvl w:ilvl="1">
      <w:numFmt w:val="bullet"/>
      <w:lvlText w:val="−"/>
      <w:lvlJc w:val="left"/>
      <w:pPr>
        <w:ind w:left="852" w:hanging="351"/>
      </w:pPr>
      <w:rPr>
        <w:rFonts w:ascii="Noto Sans Symbols" w:eastAsia="Noto Sans Symbols" w:hAnsi="Noto Sans Symbols" w:cs="Noto Sans Symbols"/>
        <w:b w:val="0"/>
        <w:bCs w:val="0"/>
        <w:i w:val="0"/>
        <w:iCs w:val="0"/>
        <w:sz w:val="24"/>
        <w:szCs w:val="24"/>
      </w:rPr>
    </w:lvl>
    <w:lvl w:ilvl="2">
      <w:numFmt w:val="bullet"/>
      <w:lvlText w:val="•"/>
      <w:lvlJc w:val="left"/>
      <w:pPr>
        <w:ind w:left="2843" w:hanging="351"/>
      </w:pPr>
    </w:lvl>
    <w:lvl w:ilvl="3">
      <w:numFmt w:val="bullet"/>
      <w:lvlText w:val="•"/>
      <w:lvlJc w:val="left"/>
      <w:pPr>
        <w:ind w:left="3834" w:hanging="351"/>
      </w:pPr>
    </w:lvl>
    <w:lvl w:ilvl="4">
      <w:numFmt w:val="bullet"/>
      <w:lvlText w:val="•"/>
      <w:lvlJc w:val="left"/>
      <w:pPr>
        <w:ind w:left="4826" w:hanging="351"/>
      </w:pPr>
    </w:lvl>
    <w:lvl w:ilvl="5">
      <w:numFmt w:val="bullet"/>
      <w:lvlText w:val="•"/>
      <w:lvlJc w:val="left"/>
      <w:pPr>
        <w:ind w:left="5817" w:hanging="351"/>
      </w:pPr>
    </w:lvl>
    <w:lvl w:ilvl="6">
      <w:numFmt w:val="bullet"/>
      <w:lvlText w:val="•"/>
      <w:lvlJc w:val="left"/>
      <w:pPr>
        <w:ind w:left="6809" w:hanging="351"/>
      </w:pPr>
    </w:lvl>
    <w:lvl w:ilvl="7">
      <w:numFmt w:val="bullet"/>
      <w:lvlText w:val="•"/>
      <w:lvlJc w:val="left"/>
      <w:pPr>
        <w:ind w:left="7801" w:hanging="351"/>
      </w:pPr>
    </w:lvl>
    <w:lvl w:ilvl="8">
      <w:numFmt w:val="bullet"/>
      <w:lvlText w:val="•"/>
      <w:lvlJc w:val="left"/>
      <w:pPr>
        <w:ind w:left="8792" w:hanging="351"/>
      </w:pPr>
    </w:lvl>
  </w:abstractNum>
  <w:abstractNum w:abstractNumId="5" w15:restartNumberingAfterBreak="0">
    <w:nsid w:val="155E63C7"/>
    <w:multiLevelType w:val="multilevel"/>
    <w:tmpl w:val="36BAC96A"/>
    <w:lvl w:ilvl="0">
      <w:start w:val="1"/>
      <w:numFmt w:val="decimal"/>
      <w:lvlText w:val="%1."/>
      <w:lvlJc w:val="left"/>
      <w:pPr>
        <w:ind w:left="862" w:hanging="360"/>
      </w:pPr>
      <w:rPr>
        <w:rFonts w:ascii="Times New Roman" w:eastAsia="Times New Roman" w:hAnsi="Times New Roman" w:cs="Times New Roman"/>
        <w:b/>
        <w:bCs/>
        <w:i w:val="0"/>
        <w:iCs w:val="0"/>
        <w:sz w:val="24"/>
        <w:szCs w:val="24"/>
      </w:rPr>
    </w:lvl>
    <w:lvl w:ilvl="1">
      <w:numFmt w:val="bullet"/>
      <w:lvlText w:val="−"/>
      <w:lvlJc w:val="left"/>
      <w:pPr>
        <w:ind w:left="862" w:hanging="360"/>
      </w:pPr>
      <w:rPr>
        <w:rFonts w:ascii="Noto Sans Symbols" w:eastAsia="Noto Sans Symbols" w:hAnsi="Noto Sans Symbols" w:cs="Noto Sans Symbols"/>
        <w:b w:val="0"/>
        <w:bCs w:val="0"/>
        <w:i w:val="0"/>
        <w:iCs w:val="0"/>
        <w:sz w:val="24"/>
        <w:szCs w:val="24"/>
      </w:rPr>
    </w:lvl>
    <w:lvl w:ilvl="2">
      <w:numFmt w:val="bullet"/>
      <w:lvlText w:val="•"/>
      <w:lvlJc w:val="left"/>
      <w:pPr>
        <w:ind w:left="2843" w:hanging="360"/>
      </w:pPr>
    </w:lvl>
    <w:lvl w:ilvl="3">
      <w:numFmt w:val="bullet"/>
      <w:lvlText w:val="•"/>
      <w:lvlJc w:val="left"/>
      <w:pPr>
        <w:ind w:left="3834" w:hanging="360"/>
      </w:pPr>
    </w:lvl>
    <w:lvl w:ilvl="4">
      <w:numFmt w:val="bullet"/>
      <w:lvlText w:val="•"/>
      <w:lvlJc w:val="left"/>
      <w:pPr>
        <w:ind w:left="4826" w:hanging="360"/>
      </w:pPr>
    </w:lvl>
    <w:lvl w:ilvl="5">
      <w:numFmt w:val="bullet"/>
      <w:lvlText w:val="•"/>
      <w:lvlJc w:val="left"/>
      <w:pPr>
        <w:ind w:left="5817" w:hanging="360"/>
      </w:pPr>
    </w:lvl>
    <w:lvl w:ilvl="6">
      <w:numFmt w:val="bullet"/>
      <w:lvlText w:val="•"/>
      <w:lvlJc w:val="left"/>
      <w:pPr>
        <w:ind w:left="6809" w:hanging="360"/>
      </w:pPr>
    </w:lvl>
    <w:lvl w:ilvl="7">
      <w:numFmt w:val="bullet"/>
      <w:lvlText w:val="•"/>
      <w:lvlJc w:val="left"/>
      <w:pPr>
        <w:ind w:left="7801" w:hanging="360"/>
      </w:pPr>
    </w:lvl>
    <w:lvl w:ilvl="8">
      <w:numFmt w:val="bullet"/>
      <w:lvlText w:val="•"/>
      <w:lvlJc w:val="left"/>
      <w:pPr>
        <w:ind w:left="8792" w:hanging="360"/>
      </w:pPr>
    </w:lvl>
  </w:abstractNum>
  <w:abstractNum w:abstractNumId="6" w15:restartNumberingAfterBreak="0">
    <w:nsid w:val="26026785"/>
    <w:multiLevelType w:val="multilevel"/>
    <w:tmpl w:val="4134EE68"/>
    <w:lvl w:ilvl="0">
      <w:start w:val="1"/>
      <w:numFmt w:val="decimal"/>
      <w:lvlText w:val="%1."/>
      <w:lvlJc w:val="left"/>
      <w:pPr>
        <w:ind w:left="929" w:hanging="360"/>
      </w:pPr>
      <w:rPr>
        <w:rFonts w:ascii="Times New Roman" w:eastAsia="Times New Roman" w:hAnsi="Times New Roman" w:cs="Times New Roman"/>
        <w:b/>
        <w:bCs/>
        <w:i w:val="0"/>
        <w:iCs w:val="0"/>
        <w:sz w:val="24"/>
        <w:szCs w:val="24"/>
      </w:rPr>
    </w:lvl>
    <w:lvl w:ilvl="1">
      <w:numFmt w:val="bullet"/>
      <w:lvlText w:val="−"/>
      <w:lvlJc w:val="left"/>
      <w:pPr>
        <w:ind w:left="862" w:hanging="360"/>
      </w:pPr>
      <w:rPr>
        <w:rFonts w:ascii="Noto Sans Symbols" w:eastAsia="Noto Sans Symbols" w:hAnsi="Noto Sans Symbols" w:cs="Noto Sans Symbols"/>
        <w:b w:val="0"/>
        <w:bCs w:val="0"/>
        <w:i w:val="0"/>
        <w:iCs w:val="0"/>
        <w:sz w:val="24"/>
        <w:szCs w:val="24"/>
      </w:rPr>
    </w:lvl>
    <w:lvl w:ilvl="2">
      <w:numFmt w:val="bullet"/>
      <w:lvlText w:val="•"/>
      <w:lvlJc w:val="left"/>
      <w:pPr>
        <w:ind w:left="2015" w:hanging="360"/>
      </w:pPr>
    </w:lvl>
    <w:lvl w:ilvl="3">
      <w:numFmt w:val="bullet"/>
      <w:lvlText w:val="•"/>
      <w:lvlJc w:val="left"/>
      <w:pPr>
        <w:ind w:left="3110" w:hanging="360"/>
      </w:pPr>
    </w:lvl>
    <w:lvl w:ilvl="4">
      <w:numFmt w:val="bullet"/>
      <w:lvlText w:val="•"/>
      <w:lvlJc w:val="left"/>
      <w:pPr>
        <w:ind w:left="4205" w:hanging="360"/>
      </w:pPr>
    </w:lvl>
    <w:lvl w:ilvl="5">
      <w:numFmt w:val="bullet"/>
      <w:lvlText w:val="•"/>
      <w:lvlJc w:val="left"/>
      <w:pPr>
        <w:ind w:left="5300" w:hanging="360"/>
      </w:pPr>
    </w:lvl>
    <w:lvl w:ilvl="6">
      <w:numFmt w:val="bullet"/>
      <w:lvlText w:val="•"/>
      <w:lvlJc w:val="left"/>
      <w:pPr>
        <w:ind w:left="6395" w:hanging="360"/>
      </w:pPr>
    </w:lvl>
    <w:lvl w:ilvl="7">
      <w:numFmt w:val="bullet"/>
      <w:lvlText w:val="•"/>
      <w:lvlJc w:val="left"/>
      <w:pPr>
        <w:ind w:left="7490" w:hanging="360"/>
      </w:pPr>
    </w:lvl>
    <w:lvl w:ilvl="8">
      <w:numFmt w:val="bullet"/>
      <w:lvlText w:val="•"/>
      <w:lvlJc w:val="left"/>
      <w:pPr>
        <w:ind w:left="8585" w:hanging="360"/>
      </w:pPr>
    </w:lvl>
  </w:abstractNum>
  <w:abstractNum w:abstractNumId="7" w15:restartNumberingAfterBreak="0">
    <w:nsid w:val="2ABC213C"/>
    <w:multiLevelType w:val="multilevel"/>
    <w:tmpl w:val="73786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C829E1"/>
    <w:multiLevelType w:val="multilevel"/>
    <w:tmpl w:val="8ED881B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D5D4BE4"/>
    <w:multiLevelType w:val="multilevel"/>
    <w:tmpl w:val="69463B1C"/>
    <w:lvl w:ilvl="0">
      <w:start w:val="1"/>
      <w:numFmt w:val="decimal"/>
      <w:lvlText w:val="%1."/>
      <w:lvlJc w:val="left"/>
      <w:pPr>
        <w:ind w:left="862" w:hanging="360"/>
      </w:pPr>
      <w:rPr>
        <w:rFonts w:ascii="Times New Roman" w:eastAsia="Times New Roman" w:hAnsi="Times New Roman" w:cs="Times New Roman"/>
        <w:b w:val="0"/>
        <w:bCs w:val="0"/>
        <w:i w:val="0"/>
        <w:iCs w:val="0"/>
        <w:sz w:val="24"/>
        <w:szCs w:val="24"/>
      </w:rPr>
    </w:lvl>
    <w:lvl w:ilvl="1">
      <w:numFmt w:val="bullet"/>
      <w:lvlText w:val="−"/>
      <w:lvlJc w:val="left"/>
      <w:pPr>
        <w:ind w:left="852" w:hanging="226"/>
      </w:pPr>
      <w:rPr>
        <w:rFonts w:ascii="Noto Sans Symbols" w:eastAsia="Noto Sans Symbols" w:hAnsi="Noto Sans Symbols" w:cs="Noto Sans Symbols"/>
        <w:b w:val="0"/>
        <w:bCs w:val="0"/>
        <w:i w:val="0"/>
        <w:iCs w:val="0"/>
        <w:sz w:val="24"/>
        <w:szCs w:val="24"/>
      </w:rPr>
    </w:lvl>
    <w:lvl w:ilvl="2">
      <w:numFmt w:val="bullet"/>
      <w:lvlText w:val="•"/>
      <w:lvlJc w:val="left"/>
      <w:pPr>
        <w:ind w:left="2843" w:hanging="226"/>
      </w:pPr>
    </w:lvl>
    <w:lvl w:ilvl="3">
      <w:numFmt w:val="bullet"/>
      <w:lvlText w:val="•"/>
      <w:lvlJc w:val="left"/>
      <w:pPr>
        <w:ind w:left="3834" w:hanging="226"/>
      </w:pPr>
    </w:lvl>
    <w:lvl w:ilvl="4">
      <w:numFmt w:val="bullet"/>
      <w:lvlText w:val="•"/>
      <w:lvlJc w:val="left"/>
      <w:pPr>
        <w:ind w:left="4826" w:hanging="226"/>
      </w:pPr>
    </w:lvl>
    <w:lvl w:ilvl="5">
      <w:numFmt w:val="bullet"/>
      <w:lvlText w:val="•"/>
      <w:lvlJc w:val="left"/>
      <w:pPr>
        <w:ind w:left="5817" w:hanging="226"/>
      </w:pPr>
    </w:lvl>
    <w:lvl w:ilvl="6">
      <w:numFmt w:val="bullet"/>
      <w:lvlText w:val="•"/>
      <w:lvlJc w:val="left"/>
      <w:pPr>
        <w:ind w:left="6809" w:hanging="226"/>
      </w:pPr>
    </w:lvl>
    <w:lvl w:ilvl="7">
      <w:numFmt w:val="bullet"/>
      <w:lvlText w:val="•"/>
      <w:lvlJc w:val="left"/>
      <w:pPr>
        <w:ind w:left="7801" w:hanging="226"/>
      </w:pPr>
    </w:lvl>
    <w:lvl w:ilvl="8">
      <w:numFmt w:val="bullet"/>
      <w:lvlText w:val="•"/>
      <w:lvlJc w:val="left"/>
      <w:pPr>
        <w:ind w:left="8792" w:hanging="226"/>
      </w:pPr>
    </w:lvl>
  </w:abstractNum>
  <w:abstractNum w:abstractNumId="10" w15:restartNumberingAfterBreak="0">
    <w:nsid w:val="3F2248B3"/>
    <w:multiLevelType w:val="multilevel"/>
    <w:tmpl w:val="5AB8A332"/>
    <w:lvl w:ilvl="0">
      <w:start w:val="4"/>
      <w:numFmt w:val="decimal"/>
      <w:lvlText w:val="%1"/>
      <w:lvlJc w:val="left"/>
      <w:pPr>
        <w:ind w:left="862" w:hanging="360"/>
      </w:pPr>
    </w:lvl>
    <w:lvl w:ilvl="1">
      <w:start w:val="1"/>
      <w:numFmt w:val="decimal"/>
      <w:lvlText w:val="%1.%2"/>
      <w:lvlJc w:val="left"/>
      <w:pPr>
        <w:ind w:left="862" w:hanging="360"/>
      </w:pPr>
      <w:rPr>
        <w:rFonts w:ascii="Times New Roman" w:eastAsia="Times New Roman" w:hAnsi="Times New Roman" w:cs="Times New Roman"/>
        <w:b w:val="0"/>
        <w:bCs w:val="0"/>
        <w:i w:val="0"/>
        <w:iCs w:val="0"/>
        <w:sz w:val="24"/>
        <w:szCs w:val="24"/>
      </w:rPr>
    </w:lvl>
    <w:lvl w:ilvl="2">
      <w:numFmt w:val="bullet"/>
      <w:lvlText w:val="−"/>
      <w:lvlJc w:val="left"/>
      <w:pPr>
        <w:ind w:left="862" w:hanging="293"/>
      </w:pPr>
      <w:rPr>
        <w:rFonts w:ascii="Noto Sans Symbols" w:eastAsia="Noto Sans Symbols" w:hAnsi="Noto Sans Symbols" w:cs="Noto Sans Symbols"/>
        <w:b w:val="0"/>
        <w:bCs w:val="0"/>
        <w:i w:val="0"/>
        <w:iCs w:val="0"/>
        <w:sz w:val="24"/>
        <w:szCs w:val="24"/>
      </w:rPr>
    </w:lvl>
    <w:lvl w:ilvl="3">
      <w:numFmt w:val="bullet"/>
      <w:lvlText w:val="•"/>
      <w:lvlJc w:val="left"/>
      <w:pPr>
        <w:ind w:left="3834" w:hanging="293"/>
      </w:pPr>
    </w:lvl>
    <w:lvl w:ilvl="4">
      <w:numFmt w:val="bullet"/>
      <w:lvlText w:val="•"/>
      <w:lvlJc w:val="left"/>
      <w:pPr>
        <w:ind w:left="4826" w:hanging="293"/>
      </w:pPr>
    </w:lvl>
    <w:lvl w:ilvl="5">
      <w:numFmt w:val="bullet"/>
      <w:lvlText w:val="•"/>
      <w:lvlJc w:val="left"/>
      <w:pPr>
        <w:ind w:left="5817" w:hanging="292"/>
      </w:pPr>
    </w:lvl>
    <w:lvl w:ilvl="6">
      <w:numFmt w:val="bullet"/>
      <w:lvlText w:val="•"/>
      <w:lvlJc w:val="left"/>
      <w:pPr>
        <w:ind w:left="6809" w:hanging="293"/>
      </w:pPr>
    </w:lvl>
    <w:lvl w:ilvl="7">
      <w:numFmt w:val="bullet"/>
      <w:lvlText w:val="•"/>
      <w:lvlJc w:val="left"/>
      <w:pPr>
        <w:ind w:left="7801" w:hanging="292"/>
      </w:pPr>
    </w:lvl>
    <w:lvl w:ilvl="8">
      <w:numFmt w:val="bullet"/>
      <w:lvlText w:val="•"/>
      <w:lvlJc w:val="left"/>
      <w:pPr>
        <w:ind w:left="8792" w:hanging="293"/>
      </w:pPr>
    </w:lvl>
  </w:abstractNum>
  <w:abstractNum w:abstractNumId="11" w15:restartNumberingAfterBreak="0">
    <w:nsid w:val="401C28CA"/>
    <w:multiLevelType w:val="multilevel"/>
    <w:tmpl w:val="31840B7A"/>
    <w:lvl w:ilvl="0">
      <w:numFmt w:val="bullet"/>
      <w:lvlText w:val="●"/>
      <w:lvlJc w:val="left"/>
      <w:pPr>
        <w:ind w:left="1222" w:hanging="361"/>
      </w:pPr>
      <w:rPr>
        <w:rFonts w:ascii="Noto Sans Symbols" w:eastAsia="Noto Sans Symbols" w:hAnsi="Noto Sans Symbols" w:cs="Noto Sans Symbols"/>
        <w:b w:val="0"/>
        <w:bCs w:val="0"/>
        <w:i w:val="0"/>
        <w:iCs w:val="0"/>
        <w:sz w:val="24"/>
        <w:szCs w:val="24"/>
      </w:rPr>
    </w:lvl>
    <w:lvl w:ilvl="1">
      <w:numFmt w:val="bullet"/>
      <w:lvlText w:val="•"/>
      <w:lvlJc w:val="left"/>
      <w:pPr>
        <w:ind w:left="2175" w:hanging="361"/>
      </w:pPr>
    </w:lvl>
    <w:lvl w:ilvl="2">
      <w:numFmt w:val="bullet"/>
      <w:lvlText w:val="•"/>
      <w:lvlJc w:val="left"/>
      <w:pPr>
        <w:ind w:left="3131" w:hanging="361"/>
      </w:pPr>
    </w:lvl>
    <w:lvl w:ilvl="3">
      <w:numFmt w:val="bullet"/>
      <w:lvlText w:val="•"/>
      <w:lvlJc w:val="left"/>
      <w:pPr>
        <w:ind w:left="4086" w:hanging="361"/>
      </w:pPr>
    </w:lvl>
    <w:lvl w:ilvl="4">
      <w:numFmt w:val="bullet"/>
      <w:lvlText w:val="•"/>
      <w:lvlJc w:val="left"/>
      <w:pPr>
        <w:ind w:left="5042" w:hanging="361"/>
      </w:pPr>
    </w:lvl>
    <w:lvl w:ilvl="5">
      <w:numFmt w:val="bullet"/>
      <w:lvlText w:val="•"/>
      <w:lvlJc w:val="left"/>
      <w:pPr>
        <w:ind w:left="5997" w:hanging="361"/>
      </w:pPr>
    </w:lvl>
    <w:lvl w:ilvl="6">
      <w:numFmt w:val="bullet"/>
      <w:lvlText w:val="•"/>
      <w:lvlJc w:val="left"/>
      <w:pPr>
        <w:ind w:left="6953" w:hanging="361"/>
      </w:pPr>
    </w:lvl>
    <w:lvl w:ilvl="7">
      <w:numFmt w:val="bullet"/>
      <w:lvlText w:val="•"/>
      <w:lvlJc w:val="left"/>
      <w:pPr>
        <w:ind w:left="7909" w:hanging="361"/>
      </w:pPr>
    </w:lvl>
    <w:lvl w:ilvl="8">
      <w:numFmt w:val="bullet"/>
      <w:lvlText w:val="•"/>
      <w:lvlJc w:val="left"/>
      <w:pPr>
        <w:ind w:left="8864" w:hanging="361"/>
      </w:pPr>
    </w:lvl>
  </w:abstractNum>
  <w:abstractNum w:abstractNumId="12" w15:restartNumberingAfterBreak="0">
    <w:nsid w:val="40391519"/>
    <w:multiLevelType w:val="multilevel"/>
    <w:tmpl w:val="3286B68E"/>
    <w:lvl w:ilvl="0">
      <w:start w:val="16"/>
      <w:numFmt w:val="decimal"/>
      <w:lvlText w:val="%1"/>
      <w:lvlJc w:val="left"/>
      <w:pPr>
        <w:ind w:left="1136" w:hanging="635"/>
      </w:pPr>
    </w:lvl>
    <w:lvl w:ilvl="1">
      <w:start w:val="1"/>
      <w:numFmt w:val="decimal"/>
      <w:lvlText w:val="%1.%2"/>
      <w:lvlJc w:val="left"/>
      <w:pPr>
        <w:ind w:left="1136" w:hanging="635"/>
      </w:pPr>
      <w:rPr>
        <w:rFonts w:ascii="Times New Roman" w:eastAsia="Times New Roman" w:hAnsi="Times New Roman" w:cs="Times New Roman"/>
        <w:b/>
        <w:bCs/>
        <w:i w:val="0"/>
        <w:iCs w:val="0"/>
        <w:sz w:val="24"/>
        <w:szCs w:val="24"/>
      </w:rPr>
    </w:lvl>
    <w:lvl w:ilvl="2">
      <w:numFmt w:val="bullet"/>
      <w:lvlText w:val="•"/>
      <w:lvlJc w:val="left"/>
      <w:pPr>
        <w:ind w:left="3067" w:hanging="635"/>
      </w:pPr>
    </w:lvl>
    <w:lvl w:ilvl="3">
      <w:numFmt w:val="bullet"/>
      <w:lvlText w:val="•"/>
      <w:lvlJc w:val="left"/>
      <w:pPr>
        <w:ind w:left="4030" w:hanging="635"/>
      </w:pPr>
    </w:lvl>
    <w:lvl w:ilvl="4">
      <w:numFmt w:val="bullet"/>
      <w:lvlText w:val="•"/>
      <w:lvlJc w:val="left"/>
      <w:pPr>
        <w:ind w:left="4994" w:hanging="635"/>
      </w:pPr>
    </w:lvl>
    <w:lvl w:ilvl="5">
      <w:numFmt w:val="bullet"/>
      <w:lvlText w:val="•"/>
      <w:lvlJc w:val="left"/>
      <w:pPr>
        <w:ind w:left="5957" w:hanging="635"/>
      </w:pPr>
    </w:lvl>
    <w:lvl w:ilvl="6">
      <w:numFmt w:val="bullet"/>
      <w:lvlText w:val="•"/>
      <w:lvlJc w:val="left"/>
      <w:pPr>
        <w:ind w:left="6921" w:hanging="635"/>
      </w:pPr>
    </w:lvl>
    <w:lvl w:ilvl="7">
      <w:numFmt w:val="bullet"/>
      <w:lvlText w:val="•"/>
      <w:lvlJc w:val="left"/>
      <w:pPr>
        <w:ind w:left="7885" w:hanging="635"/>
      </w:pPr>
    </w:lvl>
    <w:lvl w:ilvl="8">
      <w:numFmt w:val="bullet"/>
      <w:lvlText w:val="•"/>
      <w:lvlJc w:val="left"/>
      <w:pPr>
        <w:ind w:left="8848" w:hanging="635"/>
      </w:pPr>
    </w:lvl>
  </w:abstractNum>
  <w:abstractNum w:abstractNumId="13" w15:restartNumberingAfterBreak="0">
    <w:nsid w:val="54685042"/>
    <w:multiLevelType w:val="multilevel"/>
    <w:tmpl w:val="191490E8"/>
    <w:lvl w:ilvl="0">
      <w:numFmt w:val="bullet"/>
      <w:lvlText w:val="-"/>
      <w:lvlJc w:val="left"/>
      <w:pPr>
        <w:ind w:left="862" w:hanging="360"/>
      </w:pPr>
      <w:rPr>
        <w:rFonts w:ascii="Times New Roman" w:eastAsia="Times New Roman" w:hAnsi="Times New Roman" w:cs="Times New Roman"/>
        <w:b w:val="0"/>
        <w:bCs w:val="0"/>
        <w:i w:val="0"/>
        <w:iCs w:val="0"/>
        <w:sz w:val="24"/>
        <w:szCs w:val="24"/>
      </w:rPr>
    </w:lvl>
    <w:lvl w:ilvl="1">
      <w:numFmt w:val="bullet"/>
      <w:lvlText w:val="•"/>
      <w:lvlJc w:val="left"/>
      <w:pPr>
        <w:ind w:left="1851" w:hanging="360"/>
      </w:pPr>
    </w:lvl>
    <w:lvl w:ilvl="2">
      <w:numFmt w:val="bullet"/>
      <w:lvlText w:val="•"/>
      <w:lvlJc w:val="left"/>
      <w:pPr>
        <w:ind w:left="2843" w:hanging="360"/>
      </w:pPr>
    </w:lvl>
    <w:lvl w:ilvl="3">
      <w:numFmt w:val="bullet"/>
      <w:lvlText w:val="•"/>
      <w:lvlJc w:val="left"/>
      <w:pPr>
        <w:ind w:left="3834" w:hanging="360"/>
      </w:pPr>
    </w:lvl>
    <w:lvl w:ilvl="4">
      <w:numFmt w:val="bullet"/>
      <w:lvlText w:val="•"/>
      <w:lvlJc w:val="left"/>
      <w:pPr>
        <w:ind w:left="4826" w:hanging="360"/>
      </w:pPr>
    </w:lvl>
    <w:lvl w:ilvl="5">
      <w:numFmt w:val="bullet"/>
      <w:lvlText w:val="•"/>
      <w:lvlJc w:val="left"/>
      <w:pPr>
        <w:ind w:left="5817" w:hanging="360"/>
      </w:pPr>
    </w:lvl>
    <w:lvl w:ilvl="6">
      <w:numFmt w:val="bullet"/>
      <w:lvlText w:val="•"/>
      <w:lvlJc w:val="left"/>
      <w:pPr>
        <w:ind w:left="6809" w:hanging="360"/>
      </w:pPr>
    </w:lvl>
    <w:lvl w:ilvl="7">
      <w:numFmt w:val="bullet"/>
      <w:lvlText w:val="•"/>
      <w:lvlJc w:val="left"/>
      <w:pPr>
        <w:ind w:left="7801" w:hanging="360"/>
      </w:pPr>
    </w:lvl>
    <w:lvl w:ilvl="8">
      <w:numFmt w:val="bullet"/>
      <w:lvlText w:val="•"/>
      <w:lvlJc w:val="left"/>
      <w:pPr>
        <w:ind w:left="8792" w:hanging="360"/>
      </w:pPr>
    </w:lvl>
  </w:abstractNum>
  <w:abstractNum w:abstractNumId="14" w15:restartNumberingAfterBreak="0">
    <w:nsid w:val="5779110B"/>
    <w:multiLevelType w:val="multilevel"/>
    <w:tmpl w:val="1E18BE10"/>
    <w:lvl w:ilvl="0">
      <w:start w:val="1"/>
      <w:numFmt w:val="decimal"/>
      <w:lvlText w:val="%1."/>
      <w:lvlJc w:val="left"/>
      <w:pPr>
        <w:ind w:left="862" w:hanging="360"/>
      </w:pPr>
      <w:rPr>
        <w:rFonts w:ascii="Times New Roman" w:eastAsia="Times New Roman" w:hAnsi="Times New Roman" w:cs="Times New Roman"/>
        <w:b/>
        <w:bCs/>
        <w:i w:val="0"/>
        <w:iCs w:val="0"/>
        <w:sz w:val="24"/>
        <w:szCs w:val="24"/>
      </w:rPr>
    </w:lvl>
    <w:lvl w:ilvl="1">
      <w:numFmt w:val="bullet"/>
      <w:lvlText w:val="−"/>
      <w:lvlJc w:val="left"/>
      <w:pPr>
        <w:ind w:left="862" w:hanging="360"/>
      </w:pPr>
      <w:rPr>
        <w:rFonts w:ascii="Noto Sans Symbols" w:eastAsia="Noto Sans Symbols" w:hAnsi="Noto Sans Symbols" w:cs="Noto Sans Symbols"/>
        <w:b w:val="0"/>
        <w:bCs w:val="0"/>
        <w:i w:val="0"/>
        <w:iCs w:val="0"/>
        <w:sz w:val="24"/>
        <w:szCs w:val="24"/>
      </w:rPr>
    </w:lvl>
    <w:lvl w:ilvl="2">
      <w:numFmt w:val="bullet"/>
      <w:lvlText w:val="•"/>
      <w:lvlJc w:val="left"/>
      <w:pPr>
        <w:ind w:left="2843" w:hanging="360"/>
      </w:pPr>
    </w:lvl>
    <w:lvl w:ilvl="3">
      <w:numFmt w:val="bullet"/>
      <w:lvlText w:val="•"/>
      <w:lvlJc w:val="left"/>
      <w:pPr>
        <w:ind w:left="3834" w:hanging="360"/>
      </w:pPr>
    </w:lvl>
    <w:lvl w:ilvl="4">
      <w:numFmt w:val="bullet"/>
      <w:lvlText w:val="•"/>
      <w:lvlJc w:val="left"/>
      <w:pPr>
        <w:ind w:left="4826" w:hanging="360"/>
      </w:pPr>
    </w:lvl>
    <w:lvl w:ilvl="5">
      <w:numFmt w:val="bullet"/>
      <w:lvlText w:val="•"/>
      <w:lvlJc w:val="left"/>
      <w:pPr>
        <w:ind w:left="5817" w:hanging="360"/>
      </w:pPr>
    </w:lvl>
    <w:lvl w:ilvl="6">
      <w:numFmt w:val="bullet"/>
      <w:lvlText w:val="•"/>
      <w:lvlJc w:val="left"/>
      <w:pPr>
        <w:ind w:left="6809" w:hanging="360"/>
      </w:pPr>
    </w:lvl>
    <w:lvl w:ilvl="7">
      <w:numFmt w:val="bullet"/>
      <w:lvlText w:val="•"/>
      <w:lvlJc w:val="left"/>
      <w:pPr>
        <w:ind w:left="7801" w:hanging="360"/>
      </w:pPr>
    </w:lvl>
    <w:lvl w:ilvl="8">
      <w:numFmt w:val="bullet"/>
      <w:lvlText w:val="•"/>
      <w:lvlJc w:val="left"/>
      <w:pPr>
        <w:ind w:left="8792" w:hanging="360"/>
      </w:pPr>
    </w:lvl>
  </w:abstractNum>
  <w:abstractNum w:abstractNumId="15" w15:restartNumberingAfterBreak="0">
    <w:nsid w:val="67A6070D"/>
    <w:multiLevelType w:val="multilevel"/>
    <w:tmpl w:val="5EBE0640"/>
    <w:lvl w:ilvl="0">
      <w:start w:val="1"/>
      <w:numFmt w:val="decimal"/>
      <w:lvlText w:val="%1."/>
      <w:lvlJc w:val="left"/>
      <w:pPr>
        <w:ind w:left="708" w:hanging="284"/>
      </w:pPr>
      <w:rPr>
        <w:rFonts w:ascii="Times New Roman" w:eastAsia="Times New Roman" w:hAnsi="Times New Roman" w:cs="Times New Roman"/>
        <w:b/>
        <w:bCs/>
        <w:i w:val="0"/>
        <w:iCs w:val="0"/>
        <w:sz w:val="24"/>
        <w:szCs w:val="24"/>
      </w:rPr>
    </w:lvl>
    <w:lvl w:ilvl="1">
      <w:start w:val="1"/>
      <w:numFmt w:val="lowerLetter"/>
      <w:lvlText w:val="%2."/>
      <w:lvlJc w:val="left"/>
      <w:pPr>
        <w:ind w:left="852" w:hanging="284"/>
      </w:pPr>
      <w:rPr>
        <w:rFonts w:ascii="Times New Roman" w:eastAsia="Times New Roman" w:hAnsi="Times New Roman" w:cs="Times New Roman"/>
        <w:b w:val="0"/>
        <w:bCs w:val="0"/>
        <w:i w:val="0"/>
        <w:iCs w:val="0"/>
        <w:sz w:val="24"/>
        <w:szCs w:val="24"/>
      </w:rPr>
    </w:lvl>
    <w:lvl w:ilvl="2">
      <w:numFmt w:val="bullet"/>
      <w:lvlText w:val="❖"/>
      <w:lvlJc w:val="left"/>
      <w:pPr>
        <w:ind w:left="1222" w:hanging="361"/>
      </w:pPr>
      <w:rPr>
        <w:rFonts w:ascii="Noto Sans Symbols" w:eastAsia="Noto Sans Symbols" w:hAnsi="Noto Sans Symbols" w:cs="Noto Sans Symbols"/>
        <w:b w:val="0"/>
        <w:bCs w:val="0"/>
        <w:i w:val="0"/>
        <w:iCs w:val="0"/>
        <w:sz w:val="24"/>
        <w:szCs w:val="24"/>
      </w:rPr>
    </w:lvl>
    <w:lvl w:ilvl="3">
      <w:numFmt w:val="bullet"/>
      <w:lvlText w:val="•"/>
      <w:lvlJc w:val="left"/>
      <w:pPr>
        <w:ind w:left="2414" w:hanging="361"/>
      </w:pPr>
    </w:lvl>
    <w:lvl w:ilvl="4">
      <w:numFmt w:val="bullet"/>
      <w:lvlText w:val="•"/>
      <w:lvlJc w:val="left"/>
      <w:pPr>
        <w:ind w:left="3608" w:hanging="361"/>
      </w:pPr>
    </w:lvl>
    <w:lvl w:ilvl="5">
      <w:numFmt w:val="bullet"/>
      <w:lvlText w:val="•"/>
      <w:lvlJc w:val="left"/>
      <w:pPr>
        <w:ind w:left="4803" w:hanging="361"/>
      </w:pPr>
    </w:lvl>
    <w:lvl w:ilvl="6">
      <w:numFmt w:val="bullet"/>
      <w:lvlText w:val="•"/>
      <w:lvlJc w:val="left"/>
      <w:pPr>
        <w:ind w:left="5997" w:hanging="361"/>
      </w:pPr>
    </w:lvl>
    <w:lvl w:ilvl="7">
      <w:numFmt w:val="bullet"/>
      <w:lvlText w:val="•"/>
      <w:lvlJc w:val="left"/>
      <w:pPr>
        <w:ind w:left="7192" w:hanging="361"/>
      </w:pPr>
    </w:lvl>
    <w:lvl w:ilvl="8">
      <w:numFmt w:val="bullet"/>
      <w:lvlText w:val="•"/>
      <w:lvlJc w:val="left"/>
      <w:pPr>
        <w:ind w:left="8386" w:hanging="361"/>
      </w:pPr>
    </w:lvl>
  </w:abstractNum>
  <w:abstractNum w:abstractNumId="16" w15:restartNumberingAfterBreak="0">
    <w:nsid w:val="6E126E74"/>
    <w:multiLevelType w:val="multilevel"/>
    <w:tmpl w:val="6810CB6C"/>
    <w:lvl w:ilvl="0">
      <w:start w:val="1"/>
      <w:numFmt w:val="decimal"/>
      <w:lvlText w:val="%1."/>
      <w:lvlJc w:val="left"/>
      <w:pPr>
        <w:ind w:left="862" w:hanging="360"/>
      </w:pPr>
      <w:rPr>
        <w:rFonts w:ascii="Times New Roman" w:eastAsia="Times New Roman" w:hAnsi="Times New Roman" w:cs="Times New Roman"/>
        <w:b w:val="0"/>
        <w:bCs w:val="0"/>
        <w:i w:val="0"/>
        <w:iCs w:val="0"/>
        <w:sz w:val="24"/>
        <w:szCs w:val="24"/>
      </w:rPr>
    </w:lvl>
    <w:lvl w:ilvl="1">
      <w:numFmt w:val="bullet"/>
      <w:lvlText w:val="−"/>
      <w:lvlJc w:val="left"/>
      <w:pPr>
        <w:ind w:left="862" w:hanging="351"/>
      </w:pPr>
      <w:rPr>
        <w:rFonts w:ascii="Noto Sans Symbols" w:eastAsia="Noto Sans Symbols" w:hAnsi="Noto Sans Symbols" w:cs="Noto Sans Symbols"/>
        <w:b w:val="0"/>
        <w:bCs w:val="0"/>
        <w:i w:val="0"/>
        <w:iCs w:val="0"/>
        <w:sz w:val="24"/>
        <w:szCs w:val="24"/>
      </w:rPr>
    </w:lvl>
    <w:lvl w:ilvl="2">
      <w:numFmt w:val="bullet"/>
      <w:lvlText w:val="•"/>
      <w:lvlJc w:val="left"/>
      <w:pPr>
        <w:ind w:left="2843" w:hanging="351"/>
      </w:pPr>
    </w:lvl>
    <w:lvl w:ilvl="3">
      <w:numFmt w:val="bullet"/>
      <w:lvlText w:val="•"/>
      <w:lvlJc w:val="left"/>
      <w:pPr>
        <w:ind w:left="3834" w:hanging="351"/>
      </w:pPr>
    </w:lvl>
    <w:lvl w:ilvl="4">
      <w:numFmt w:val="bullet"/>
      <w:lvlText w:val="•"/>
      <w:lvlJc w:val="left"/>
      <w:pPr>
        <w:ind w:left="4826" w:hanging="351"/>
      </w:pPr>
    </w:lvl>
    <w:lvl w:ilvl="5">
      <w:numFmt w:val="bullet"/>
      <w:lvlText w:val="•"/>
      <w:lvlJc w:val="left"/>
      <w:pPr>
        <w:ind w:left="5817" w:hanging="351"/>
      </w:pPr>
    </w:lvl>
    <w:lvl w:ilvl="6">
      <w:numFmt w:val="bullet"/>
      <w:lvlText w:val="•"/>
      <w:lvlJc w:val="left"/>
      <w:pPr>
        <w:ind w:left="6809" w:hanging="351"/>
      </w:pPr>
    </w:lvl>
    <w:lvl w:ilvl="7">
      <w:numFmt w:val="bullet"/>
      <w:lvlText w:val="•"/>
      <w:lvlJc w:val="left"/>
      <w:pPr>
        <w:ind w:left="7801" w:hanging="351"/>
      </w:pPr>
    </w:lvl>
    <w:lvl w:ilvl="8">
      <w:numFmt w:val="bullet"/>
      <w:lvlText w:val="•"/>
      <w:lvlJc w:val="left"/>
      <w:pPr>
        <w:ind w:left="8792" w:hanging="351"/>
      </w:pPr>
    </w:lvl>
  </w:abstractNum>
  <w:abstractNum w:abstractNumId="17" w15:restartNumberingAfterBreak="0">
    <w:nsid w:val="73596517"/>
    <w:multiLevelType w:val="multilevel"/>
    <w:tmpl w:val="BD004490"/>
    <w:lvl w:ilvl="0">
      <w:start w:val="1"/>
      <w:numFmt w:val="decimal"/>
      <w:lvlText w:val="%1."/>
      <w:lvlJc w:val="left"/>
      <w:pPr>
        <w:ind w:left="862" w:hanging="437"/>
      </w:pPr>
      <w:rPr>
        <w:rFonts w:ascii="Times New Roman" w:eastAsia="Times New Roman" w:hAnsi="Times New Roman" w:cs="Times New Roman"/>
        <w:b/>
        <w:bCs/>
        <w:i w:val="0"/>
        <w:iCs w:val="0"/>
        <w:sz w:val="24"/>
        <w:szCs w:val="24"/>
      </w:rPr>
    </w:lvl>
    <w:lvl w:ilvl="1">
      <w:numFmt w:val="bullet"/>
      <w:lvlText w:val="−"/>
      <w:lvlJc w:val="left"/>
      <w:pPr>
        <w:ind w:left="862" w:hanging="360"/>
      </w:pPr>
      <w:rPr>
        <w:rFonts w:ascii="Noto Sans Symbols" w:eastAsia="Noto Sans Symbols" w:hAnsi="Noto Sans Symbols" w:cs="Noto Sans Symbols"/>
        <w:b w:val="0"/>
        <w:bCs w:val="0"/>
        <w:i w:val="0"/>
        <w:iCs w:val="0"/>
        <w:sz w:val="24"/>
        <w:szCs w:val="24"/>
      </w:rPr>
    </w:lvl>
    <w:lvl w:ilvl="2">
      <w:numFmt w:val="bullet"/>
      <w:lvlText w:val="•"/>
      <w:lvlJc w:val="left"/>
      <w:pPr>
        <w:ind w:left="1961" w:hanging="360"/>
      </w:pPr>
    </w:lvl>
    <w:lvl w:ilvl="3">
      <w:numFmt w:val="bullet"/>
      <w:lvlText w:val="•"/>
      <w:lvlJc w:val="left"/>
      <w:pPr>
        <w:ind w:left="3063" w:hanging="360"/>
      </w:pPr>
    </w:lvl>
    <w:lvl w:ilvl="4">
      <w:numFmt w:val="bullet"/>
      <w:lvlText w:val="•"/>
      <w:lvlJc w:val="left"/>
      <w:pPr>
        <w:ind w:left="4165" w:hanging="360"/>
      </w:pPr>
    </w:lvl>
    <w:lvl w:ilvl="5">
      <w:numFmt w:val="bullet"/>
      <w:lvlText w:val="•"/>
      <w:lvlJc w:val="left"/>
      <w:pPr>
        <w:ind w:left="5267" w:hanging="360"/>
      </w:pPr>
    </w:lvl>
    <w:lvl w:ilvl="6">
      <w:numFmt w:val="bullet"/>
      <w:lvlText w:val="•"/>
      <w:lvlJc w:val="left"/>
      <w:pPr>
        <w:ind w:left="6368" w:hanging="360"/>
      </w:pPr>
    </w:lvl>
    <w:lvl w:ilvl="7">
      <w:numFmt w:val="bullet"/>
      <w:lvlText w:val="•"/>
      <w:lvlJc w:val="left"/>
      <w:pPr>
        <w:ind w:left="7470" w:hanging="360"/>
      </w:pPr>
    </w:lvl>
    <w:lvl w:ilvl="8">
      <w:numFmt w:val="bullet"/>
      <w:lvlText w:val="•"/>
      <w:lvlJc w:val="left"/>
      <w:pPr>
        <w:ind w:left="8572" w:hanging="360"/>
      </w:pPr>
    </w:lvl>
  </w:abstractNum>
  <w:abstractNum w:abstractNumId="18" w15:restartNumberingAfterBreak="0">
    <w:nsid w:val="7BD85F76"/>
    <w:multiLevelType w:val="multilevel"/>
    <w:tmpl w:val="F8A206A0"/>
    <w:lvl w:ilvl="0">
      <w:start w:val="1"/>
      <w:numFmt w:val="decimal"/>
      <w:lvlText w:val="%1."/>
      <w:lvlJc w:val="left"/>
      <w:pPr>
        <w:ind w:left="862" w:hanging="360"/>
      </w:pPr>
      <w:rPr>
        <w:rFonts w:ascii="Times New Roman" w:eastAsia="Times New Roman" w:hAnsi="Times New Roman" w:cs="Times New Roman"/>
        <w:b w:val="0"/>
        <w:bCs w:val="0"/>
        <w:i w:val="0"/>
        <w:iCs w:val="0"/>
        <w:sz w:val="24"/>
        <w:szCs w:val="24"/>
      </w:rPr>
    </w:lvl>
    <w:lvl w:ilvl="1">
      <w:numFmt w:val="bullet"/>
      <w:lvlText w:val="•"/>
      <w:lvlJc w:val="left"/>
      <w:pPr>
        <w:ind w:left="1851" w:hanging="360"/>
      </w:pPr>
    </w:lvl>
    <w:lvl w:ilvl="2">
      <w:numFmt w:val="bullet"/>
      <w:lvlText w:val="•"/>
      <w:lvlJc w:val="left"/>
      <w:pPr>
        <w:ind w:left="2843" w:hanging="360"/>
      </w:pPr>
    </w:lvl>
    <w:lvl w:ilvl="3">
      <w:numFmt w:val="bullet"/>
      <w:lvlText w:val="•"/>
      <w:lvlJc w:val="left"/>
      <w:pPr>
        <w:ind w:left="3834" w:hanging="360"/>
      </w:pPr>
    </w:lvl>
    <w:lvl w:ilvl="4">
      <w:numFmt w:val="bullet"/>
      <w:lvlText w:val="•"/>
      <w:lvlJc w:val="left"/>
      <w:pPr>
        <w:ind w:left="4826" w:hanging="360"/>
      </w:pPr>
    </w:lvl>
    <w:lvl w:ilvl="5">
      <w:numFmt w:val="bullet"/>
      <w:lvlText w:val="•"/>
      <w:lvlJc w:val="left"/>
      <w:pPr>
        <w:ind w:left="5817" w:hanging="360"/>
      </w:pPr>
    </w:lvl>
    <w:lvl w:ilvl="6">
      <w:numFmt w:val="bullet"/>
      <w:lvlText w:val="•"/>
      <w:lvlJc w:val="left"/>
      <w:pPr>
        <w:ind w:left="6809" w:hanging="360"/>
      </w:pPr>
    </w:lvl>
    <w:lvl w:ilvl="7">
      <w:numFmt w:val="bullet"/>
      <w:lvlText w:val="•"/>
      <w:lvlJc w:val="left"/>
      <w:pPr>
        <w:ind w:left="7801" w:hanging="360"/>
      </w:pPr>
    </w:lvl>
    <w:lvl w:ilvl="8">
      <w:numFmt w:val="bullet"/>
      <w:lvlText w:val="•"/>
      <w:lvlJc w:val="left"/>
      <w:pPr>
        <w:ind w:left="8792" w:hanging="360"/>
      </w:pPr>
    </w:lvl>
  </w:abstractNum>
  <w:num w:numId="1" w16cid:durableId="2147156910">
    <w:abstractNumId w:val="13"/>
  </w:num>
  <w:num w:numId="2" w16cid:durableId="1131434979">
    <w:abstractNumId w:val="9"/>
  </w:num>
  <w:num w:numId="3" w16cid:durableId="832643341">
    <w:abstractNumId w:val="17"/>
  </w:num>
  <w:num w:numId="4" w16cid:durableId="1510483261">
    <w:abstractNumId w:val="18"/>
  </w:num>
  <w:num w:numId="5" w16cid:durableId="234054684">
    <w:abstractNumId w:val="3"/>
  </w:num>
  <w:num w:numId="6" w16cid:durableId="767890565">
    <w:abstractNumId w:val="8"/>
  </w:num>
  <w:num w:numId="7" w16cid:durableId="1541937689">
    <w:abstractNumId w:val="10"/>
  </w:num>
  <w:num w:numId="8" w16cid:durableId="245039206">
    <w:abstractNumId w:val="0"/>
  </w:num>
  <w:num w:numId="9" w16cid:durableId="1161773568">
    <w:abstractNumId w:val="1"/>
  </w:num>
  <w:num w:numId="10" w16cid:durableId="116221390">
    <w:abstractNumId w:val="11"/>
  </w:num>
  <w:num w:numId="11" w16cid:durableId="1959143560">
    <w:abstractNumId w:val="16"/>
  </w:num>
  <w:num w:numId="12" w16cid:durableId="1659727284">
    <w:abstractNumId w:val="4"/>
  </w:num>
  <w:num w:numId="13" w16cid:durableId="1892425206">
    <w:abstractNumId w:val="6"/>
  </w:num>
  <w:num w:numId="14" w16cid:durableId="494107411">
    <w:abstractNumId w:val="14"/>
  </w:num>
  <w:num w:numId="15" w16cid:durableId="1890727358">
    <w:abstractNumId w:val="7"/>
  </w:num>
  <w:num w:numId="16" w16cid:durableId="465902299">
    <w:abstractNumId w:val="5"/>
  </w:num>
  <w:num w:numId="17" w16cid:durableId="1824076027">
    <w:abstractNumId w:val="2"/>
  </w:num>
  <w:num w:numId="18" w16cid:durableId="1643608976">
    <w:abstractNumId w:val="15"/>
  </w:num>
  <w:num w:numId="19" w16cid:durableId="1105211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445"/>
    <w:rsid w:val="0007436C"/>
    <w:rsid w:val="000F60F1"/>
    <w:rsid w:val="00100147"/>
    <w:rsid w:val="00140C6E"/>
    <w:rsid w:val="00152CD7"/>
    <w:rsid w:val="0030360F"/>
    <w:rsid w:val="0036540F"/>
    <w:rsid w:val="0039606F"/>
    <w:rsid w:val="00406DDB"/>
    <w:rsid w:val="00535CF8"/>
    <w:rsid w:val="00565A04"/>
    <w:rsid w:val="005D1E3A"/>
    <w:rsid w:val="005F6310"/>
    <w:rsid w:val="0061567D"/>
    <w:rsid w:val="007A4B8F"/>
    <w:rsid w:val="0081219B"/>
    <w:rsid w:val="00830445"/>
    <w:rsid w:val="008858BC"/>
    <w:rsid w:val="00AC6D3F"/>
    <w:rsid w:val="00AF2527"/>
    <w:rsid w:val="00D17C18"/>
    <w:rsid w:val="00D637E5"/>
    <w:rsid w:val="00D7450D"/>
    <w:rsid w:val="00DA53CC"/>
    <w:rsid w:val="00DC2FC1"/>
    <w:rsid w:val="00E4036A"/>
    <w:rsid w:val="00EA3EC4"/>
    <w:rsid w:val="00F74874"/>
    <w:rsid w:val="00F850BB"/>
    <w:rsid w:val="00FD1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BEB5A"/>
  <w15:docId w15:val="{DC1024E5-933A-48D0-8628-23A365F62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2"/>
      <w:outlineLvl w:val="0"/>
    </w:pPr>
    <w:rPr>
      <w:b/>
      <w:bCs/>
      <w:sz w:val="24"/>
      <w:szCs w:val="24"/>
    </w:rPr>
  </w:style>
  <w:style w:type="paragraph" w:styleId="Heading2">
    <w:name w:val="heading 2"/>
    <w:basedOn w:val="Normal"/>
    <w:next w:val="Normal"/>
    <w:uiPriority w:val="9"/>
    <w:unhideWhenUsed/>
    <w:qFormat/>
    <w:pPr>
      <w:ind w:left="862"/>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0" w:type="dxa"/>
        <w:left w:w="0" w:type="dxa"/>
        <w:bottom w:w="0" w:type="dxa"/>
        <w:right w:w="0" w:type="dxa"/>
      </w:tblCellMar>
    </w:tblPr>
  </w:style>
  <w:style w:type="paragraph" w:styleId="BodyText">
    <w:name w:val="Body Text"/>
    <w:link w:val="BodyTextChar"/>
    <w:uiPriority w:val="1"/>
    <w:qFormat/>
    <w:pPr>
      <w:autoSpaceDE w:val="0"/>
      <w:autoSpaceDN w:val="0"/>
      <w:ind w:left="862" w:hanging="360"/>
    </w:pPr>
    <w:rPr>
      <w:sz w:val="24"/>
      <w:szCs w:val="24"/>
    </w:rPr>
  </w:style>
  <w:style w:type="paragraph" w:styleId="Footer">
    <w:name w:val="footer"/>
    <w:link w:val="FooterChar"/>
    <w:uiPriority w:val="99"/>
    <w:unhideWhenUsed/>
    <w:qFormat/>
    <w:pPr>
      <w:tabs>
        <w:tab w:val="center" w:pos="4680"/>
        <w:tab w:val="right" w:pos="9360"/>
      </w:tabs>
    </w:pPr>
  </w:style>
  <w:style w:type="paragraph" w:styleId="Header">
    <w:name w:val="header"/>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table" w:customStyle="1" w:styleId="TableNormal2">
    <w:name w:val="TableNormal"/>
    <w:qFormat/>
    <w:tblPr>
      <w:tblCellMar>
        <w:top w:w="0" w:type="dxa"/>
        <w:left w:w="0" w:type="dxa"/>
        <w:bottom w:w="0" w:type="dxa"/>
        <w:right w:w="0" w:type="dxa"/>
      </w:tblCellMar>
    </w:tblPr>
  </w:style>
  <w:style w:type="table" w:customStyle="1" w:styleId="Style12">
    <w:name w:val="_Style 12"/>
    <w:basedOn w:val="TableNormal2"/>
    <w:qFormat/>
    <w:tblPr>
      <w:tblCellMar>
        <w:left w:w="108" w:type="dxa"/>
        <w:right w:w="108" w:type="dxa"/>
      </w:tblCellMar>
    </w:tblPr>
  </w:style>
  <w:style w:type="table" w:customStyle="1" w:styleId="Style13">
    <w:name w:val="_Style 13"/>
    <w:basedOn w:val="TableNormal2"/>
    <w:qFormat/>
    <w:rPr>
      <w:rFonts w:ascii="Calibri" w:eastAsia="Calibri" w:hAnsi="Calibri" w:cs="Calibri"/>
      <w:sz w:val="26"/>
      <w:szCs w:val="26"/>
    </w:rPr>
    <w:tblPr>
      <w:tblCellMar>
        <w:left w:w="108" w:type="dxa"/>
        <w:right w:w="108" w:type="dxa"/>
      </w:tblCellMar>
    </w:tblPr>
  </w:style>
  <w:style w:type="table" w:customStyle="1" w:styleId="Style14">
    <w:name w:val="_Style 14"/>
    <w:basedOn w:val="TableNormal2"/>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table" w:customStyle="1" w:styleId="Style20">
    <w:name w:val="_Style 20"/>
    <w:basedOn w:val="TableNormal"/>
    <w:qFormat/>
    <w:tblPr/>
  </w:style>
  <w:style w:type="table" w:customStyle="1" w:styleId="Style21">
    <w:name w:val="_Style 21"/>
    <w:basedOn w:val="TableNormal"/>
    <w:qFormat/>
    <w:rPr>
      <w:rFonts w:ascii="Calibri" w:eastAsia="Calibri" w:hAnsi="Calibri" w:cs="Calibri"/>
      <w:sz w:val="26"/>
      <w:szCs w:val="26"/>
    </w:rPr>
    <w:tblPr/>
  </w:style>
  <w:style w:type="table" w:customStyle="1" w:styleId="Style22">
    <w:name w:val="_Style 22"/>
    <w:basedOn w:val="TableNormal"/>
    <w:qFormat/>
    <w:tblPr>
      <w:tblCellMar>
        <w:top w:w="100" w:type="dxa"/>
        <w:left w:w="100" w:type="dxa"/>
        <w:bottom w:w="100" w:type="dxa"/>
        <w:right w:w="10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Char">
    <w:name w:val="Body Text Char"/>
    <w:basedOn w:val="DefaultParagraphFont"/>
    <w:link w:val="BodyText"/>
    <w:uiPriority w:val="1"/>
    <w:qFormat/>
    <w:rPr>
      <w:sz w:val="24"/>
      <w:szCs w:val="24"/>
    </w:rPr>
  </w:style>
  <w:style w:type="paragraph" w:styleId="ListParagraph">
    <w:name w:val="List Paragraph"/>
    <w:uiPriority w:val="34"/>
    <w:qFormat/>
    <w:pPr>
      <w:ind w:left="720"/>
      <w:contextualSpacing/>
    </w:pPr>
  </w:style>
  <w:style w:type="table" w:customStyle="1" w:styleId="a">
    <w:basedOn w:val="TableNormal1"/>
    <w:rPr>
      <w:rFonts w:ascii="Calibri" w:eastAsia="Calibri" w:hAnsi="Calibri" w:cs="Calibri"/>
      <w:sz w:val="26"/>
      <w:szCs w:val="26"/>
    </w:rPr>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1"/>
    <w:rPr>
      <w:rFonts w:ascii="Calibri" w:eastAsia="Calibri" w:hAnsi="Calibri" w:cs="Calibri"/>
      <w:sz w:val="26"/>
      <w:szCs w:val="26"/>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55675BDD014960BB3552250D67B16E"/>
        <w:category>
          <w:name w:val="General"/>
          <w:gallery w:val="placeholder"/>
        </w:category>
        <w:types>
          <w:type w:val="bbPlcHdr"/>
        </w:types>
        <w:behaviors>
          <w:behavior w:val="content"/>
        </w:behaviors>
        <w:guid w:val="{B5D4CC4B-8893-4845-9F92-2F6D8C48461A}"/>
      </w:docPartPr>
      <w:docPartBody>
        <w:p w:rsidR="009F7A6E" w:rsidRDefault="00A22164" w:rsidP="00A22164">
          <w:pPr>
            <w:pStyle w:val="CA55675BDD014960BB3552250D67B16E"/>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164"/>
    <w:rsid w:val="00535CF8"/>
    <w:rsid w:val="008F78A4"/>
    <w:rsid w:val="009F7A6E"/>
    <w:rsid w:val="00A22164"/>
    <w:rsid w:val="00E95AEC"/>
    <w:rsid w:val="00F74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2164"/>
    <w:rPr>
      <w:color w:val="808080"/>
    </w:rPr>
  </w:style>
  <w:style w:type="paragraph" w:customStyle="1" w:styleId="CA55675BDD014960BB3552250D67B16E">
    <w:name w:val="CA55675BDD014960BB3552250D67B16E"/>
    <w:rsid w:val="00A221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qBu1z23gr5cpAr4eqgup2mSKQ==">CgMxLjA4AHIhMW5TVFUwcU9icFFRYjE1VnpaQl9JZUxPT2NUcmZidU5O</go:docsCustomData>
</go:gDocsCustomXmlDataStorage>
</file>

<file path=customXml/itemProps1.xml><?xml version="1.0" encoding="utf-8"?>
<ds:datastoreItem xmlns:ds="http://schemas.openxmlformats.org/officeDocument/2006/customXml" ds:itemID="{1072D6BA-098C-4406-B0A2-BC069628A94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3476</Words>
  <Characters>19816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HÙNG SƠN</dc:creator>
  <cp:lastModifiedBy>Phát Nguyễn</cp:lastModifiedBy>
  <cp:revision>8</cp:revision>
  <dcterms:created xsi:type="dcterms:W3CDTF">2026-04-07T02:27:00Z</dcterms:created>
  <dcterms:modified xsi:type="dcterms:W3CDTF">2026-04-07T03:09:00Z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2023-12-29T00:00:00Z</vt:lpwstr>
  </property>
  <property fmtid="{D5CDD505-2E9C-101B-9397-08002B2CF9AE}" pid="3" name="Creator">
    <vt:lpwstr>Aspose Ltd.</vt:lpwstr>
  </property>
  <property fmtid="{D5CDD505-2E9C-101B-9397-08002B2CF9AE}" pid="4" name="LastSaved">
    <vt:lpwstr>2025-07-08T00:00:00Z</vt:lpwstr>
  </property>
  <property fmtid="{D5CDD505-2E9C-101B-9397-08002B2CF9AE}" pid="5" name="Producer">
    <vt:lpwstr>Aspose.PDF for .NET 19.3; modified using iText 2.1.7 by 1T3XT</vt:lpwstr>
  </property>
  <property fmtid="{D5CDD505-2E9C-101B-9397-08002B2CF9AE}" pid="6" name="KSOProductBuildVer">
    <vt:lpwstr>2057-12.2.0.21931</vt:lpwstr>
  </property>
  <property fmtid="{D5CDD505-2E9C-101B-9397-08002B2CF9AE}" pid="7" name="ICV">
    <vt:lpwstr>76A81A6DF9F44D02B8A083A4D9C1D5AA_12</vt:lpwstr>
  </property>
</Properties>
</file>