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69EB" w14:textId="463FCF1C" w:rsidR="00AF6551" w:rsidRPr="00AF6551" w:rsidRDefault="00AF6551">
      <w:pPr>
        <w:spacing w:after="40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AF6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LOG EKSPERIMEN</w:t>
      </w:r>
    </w:p>
    <w:p w14:paraId="0D7E7881" w14:textId="77777777" w:rsidR="000F1EE9" w:rsidRPr="00AF6551" w:rsidRDefault="00B76543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</w:rPr>
      </w:pPr>
      <w:r w:rsidRPr="00AF6551">
        <w:rPr>
          <w:rFonts w:ascii="Times New Roman" w:hAnsi="Times New Roman" w:cs="Times New Roman"/>
          <w:color w:val="000000" w:themeColor="text1"/>
        </w:rPr>
        <w:t>1. Konfigurasi &amp; Hyperparameter Model</w:t>
      </w:r>
    </w:p>
    <w:p w14:paraId="47E1A55C" w14:textId="77777777" w:rsidR="000F1EE9" w:rsidRPr="00AF6551" w:rsidRDefault="000F1EE9">
      <w:pPr>
        <w:spacing w:after="80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925" w:type="dxa"/>
        <w:tblLook w:val="04A0" w:firstRow="1" w:lastRow="0" w:firstColumn="1" w:lastColumn="0" w:noHBand="0" w:noVBand="1"/>
      </w:tblPr>
      <w:tblGrid>
        <w:gridCol w:w="2333"/>
        <w:gridCol w:w="4411"/>
        <w:gridCol w:w="3181"/>
      </w:tblGrid>
      <w:tr w:rsidR="00AF6551" w:rsidRPr="00AF6551" w14:paraId="31839473" w14:textId="77777777" w:rsidTr="00B76543">
        <w:trPr>
          <w:trHeight w:val="384"/>
        </w:trPr>
        <w:tc>
          <w:tcPr>
            <w:tcW w:w="2333" w:type="dxa"/>
          </w:tcPr>
          <w:p w14:paraId="3691929D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4411" w:type="dxa"/>
          </w:tcPr>
          <w:p w14:paraId="09B262DC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Grid Pencarian Hyperparameter</w:t>
            </w:r>
          </w:p>
        </w:tc>
        <w:tc>
          <w:tcPr>
            <w:tcW w:w="3181" w:type="dxa"/>
          </w:tcPr>
          <w:p w14:paraId="1B8752E3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Best Params</w:t>
            </w:r>
          </w:p>
        </w:tc>
      </w:tr>
      <w:tr w:rsidR="00AF6551" w:rsidRPr="00AF6551" w14:paraId="29C92798" w14:textId="77777777" w:rsidTr="00B76543">
        <w:trPr>
          <w:trHeight w:val="768"/>
        </w:trPr>
        <w:tc>
          <w:tcPr>
            <w:tcW w:w="2333" w:type="dxa"/>
          </w:tcPr>
          <w:p w14:paraId="1FE2CC48" w14:textId="2C1E7155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Baseline Linear Regression</w:t>
            </w:r>
          </w:p>
        </w:tc>
        <w:tc>
          <w:tcPr>
            <w:tcW w:w="4411" w:type="dxa"/>
          </w:tcPr>
          <w:p w14:paraId="5AC3AB17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v-SE"/>
              </w:rPr>
              <w:t xml:space="preserve">Tidak ada hyperparameter yang di-tuning. </w:t>
            </w: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 langsung di-fit sebagai baseline pembanding.</w:t>
            </w:r>
          </w:p>
        </w:tc>
        <w:tc>
          <w:tcPr>
            <w:tcW w:w="3181" w:type="dxa"/>
          </w:tcPr>
          <w:p w14:paraId="1F876F6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AF6551" w:rsidRPr="00AF6551" w14:paraId="64CD8D0D" w14:textId="77777777" w:rsidTr="00B76543">
        <w:trPr>
          <w:trHeight w:val="768"/>
        </w:trPr>
        <w:tc>
          <w:tcPr>
            <w:tcW w:w="2333" w:type="dxa"/>
          </w:tcPr>
          <w:p w14:paraId="2500CB03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ElasticNet</w:t>
            </w:r>
          </w:p>
        </w:tc>
        <w:tc>
          <w:tcPr>
            <w:tcW w:w="4411" w:type="dxa"/>
          </w:tcPr>
          <w:p w14:paraId="2A78EEEF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GridSearchCV pada alpha: {0.01, 0.1, 1, 10} dan l1_ratio: {0.2, 0.5, 0.8}</w:t>
            </w:r>
          </w:p>
        </w:tc>
        <w:tc>
          <w:tcPr>
            <w:tcW w:w="3181" w:type="dxa"/>
          </w:tcPr>
          <w:p w14:paraId="7C730D2E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alpha = 0.01  |  l1_ratio = 0.8</w:t>
            </w:r>
          </w:p>
        </w:tc>
      </w:tr>
      <w:tr w:rsidR="00AF6551" w:rsidRPr="00AF6551" w14:paraId="7C36B71D" w14:textId="77777777" w:rsidTr="00B76543">
        <w:trPr>
          <w:trHeight w:val="1155"/>
        </w:trPr>
        <w:tc>
          <w:tcPr>
            <w:tcW w:w="2333" w:type="dxa"/>
          </w:tcPr>
          <w:p w14:paraId="3CA928EE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XGBoost Regressor</w:t>
            </w:r>
          </w:p>
        </w:tc>
        <w:tc>
          <w:tcPr>
            <w:tcW w:w="4411" w:type="dxa"/>
          </w:tcPr>
          <w:p w14:paraId="4093F9F1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GridSearchCV pada n_estimators: {100, 200}, learning_rate: {0.05, 0.1}, max_depth: {3, 5}, subsample: {0.8, 1.0}</w:t>
            </w:r>
          </w:p>
        </w:tc>
        <w:tc>
          <w:tcPr>
            <w:tcW w:w="3181" w:type="dxa"/>
          </w:tcPr>
          <w:p w14:paraId="07E8775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n_estimators=200  |  learning_rate=0.1  |  max_depth=5  |  subsample=0.8</w:t>
            </w:r>
          </w:p>
        </w:tc>
      </w:tr>
    </w:tbl>
    <w:p w14:paraId="5A1BDF6D" w14:textId="77777777" w:rsidR="000F1EE9" w:rsidRPr="00AF6551" w:rsidRDefault="000F1EE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EEBC14" w14:textId="60895E3C" w:rsidR="000F1EE9" w:rsidRPr="00AF6551" w:rsidRDefault="00B76543" w:rsidP="00AF6551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6551">
        <w:rPr>
          <w:rFonts w:ascii="Times New Roman" w:hAnsi="Times New Roman" w:cs="Times New Roman"/>
          <w:color w:val="000000" w:themeColor="text1"/>
          <w:sz w:val="24"/>
          <w:szCs w:val="24"/>
        </w:rPr>
        <w:t>2. Hasil Evaluas</w:t>
      </w:r>
      <w:r w:rsidR="00AF6551" w:rsidRPr="00AF6551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</w:p>
    <w:p w14:paraId="27B24FF7" w14:textId="77777777" w:rsidR="000F1EE9" w:rsidRPr="00AF6551" w:rsidRDefault="00B7654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6551">
        <w:rPr>
          <w:rFonts w:ascii="Times New Roman" w:hAnsi="Times New Roman" w:cs="Times New Roman"/>
          <w:color w:val="000000" w:themeColor="text1"/>
          <w:sz w:val="24"/>
          <w:szCs w:val="24"/>
        </w:rPr>
        <w:t>2.1 Train-Test Split (80:20)</w:t>
      </w:r>
    </w:p>
    <w:tbl>
      <w:tblPr>
        <w:tblStyle w:val="TableGrid"/>
        <w:tblpPr w:leftFromText="180" w:rightFromText="180" w:vertAnchor="text" w:horzAnchor="margin" w:tblpY="305"/>
        <w:tblW w:w="9549" w:type="dxa"/>
        <w:tblLook w:val="04A0" w:firstRow="1" w:lastRow="0" w:firstColumn="1" w:lastColumn="0" w:noHBand="0" w:noVBand="1"/>
      </w:tblPr>
      <w:tblGrid>
        <w:gridCol w:w="2857"/>
        <w:gridCol w:w="1673"/>
        <w:gridCol w:w="1673"/>
        <w:gridCol w:w="1673"/>
        <w:gridCol w:w="1673"/>
      </w:tblGrid>
      <w:tr w:rsidR="00AF6551" w:rsidRPr="00AF6551" w14:paraId="66C79348" w14:textId="77777777" w:rsidTr="00B76543">
        <w:trPr>
          <w:trHeight w:val="544"/>
        </w:trPr>
        <w:tc>
          <w:tcPr>
            <w:tcW w:w="2857" w:type="dxa"/>
          </w:tcPr>
          <w:p w14:paraId="7EB28494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1673" w:type="dxa"/>
          </w:tcPr>
          <w:p w14:paraId="21951768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MAE</w:t>
            </w:r>
          </w:p>
        </w:tc>
        <w:tc>
          <w:tcPr>
            <w:tcW w:w="1673" w:type="dxa"/>
          </w:tcPr>
          <w:p w14:paraId="6FAFAB26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RMSE</w:t>
            </w:r>
          </w:p>
        </w:tc>
        <w:tc>
          <w:tcPr>
            <w:tcW w:w="1673" w:type="dxa"/>
          </w:tcPr>
          <w:p w14:paraId="4145BDC0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R2</w:t>
            </w:r>
          </w:p>
        </w:tc>
        <w:tc>
          <w:tcPr>
            <w:tcW w:w="1673" w:type="dxa"/>
          </w:tcPr>
          <w:p w14:paraId="2B8D4CC9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MAPE</w:t>
            </w:r>
          </w:p>
        </w:tc>
      </w:tr>
      <w:tr w:rsidR="00AF6551" w:rsidRPr="00AF6551" w14:paraId="6BDB9A19" w14:textId="77777777" w:rsidTr="00B76543">
        <w:trPr>
          <w:trHeight w:val="580"/>
        </w:trPr>
        <w:tc>
          <w:tcPr>
            <w:tcW w:w="2857" w:type="dxa"/>
          </w:tcPr>
          <w:p w14:paraId="116A3050" w14:textId="77777777" w:rsidR="00B76543" w:rsidRPr="00AF6551" w:rsidRDefault="00B76543" w:rsidP="00B7654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Baseline (LinearRegression)</w:t>
            </w:r>
          </w:p>
        </w:tc>
        <w:tc>
          <w:tcPr>
            <w:tcW w:w="1673" w:type="dxa"/>
          </w:tcPr>
          <w:p w14:paraId="31CC29E8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263.4912</w:t>
            </w:r>
          </w:p>
        </w:tc>
        <w:tc>
          <w:tcPr>
            <w:tcW w:w="1673" w:type="dxa"/>
          </w:tcPr>
          <w:p w14:paraId="00706FA5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429.0581</w:t>
            </w:r>
          </w:p>
        </w:tc>
        <w:tc>
          <w:tcPr>
            <w:tcW w:w="1673" w:type="dxa"/>
          </w:tcPr>
          <w:p w14:paraId="7477AF8E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0.1192</w:t>
            </w:r>
          </w:p>
        </w:tc>
        <w:tc>
          <w:tcPr>
            <w:tcW w:w="1673" w:type="dxa"/>
          </w:tcPr>
          <w:p w14:paraId="2E96D7A5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197.32%</w:t>
            </w:r>
          </w:p>
        </w:tc>
      </w:tr>
      <w:tr w:rsidR="00AF6551" w:rsidRPr="00AF6551" w14:paraId="3B16FDC2" w14:textId="77777777" w:rsidTr="00B76543">
        <w:trPr>
          <w:trHeight w:val="544"/>
        </w:trPr>
        <w:tc>
          <w:tcPr>
            <w:tcW w:w="2857" w:type="dxa"/>
          </w:tcPr>
          <w:p w14:paraId="62B3A405" w14:textId="77777777" w:rsidR="00B76543" w:rsidRPr="00AF6551" w:rsidRDefault="00B76543" w:rsidP="00B7654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ElasticNet</w:t>
            </w:r>
          </w:p>
        </w:tc>
        <w:tc>
          <w:tcPr>
            <w:tcW w:w="1673" w:type="dxa"/>
          </w:tcPr>
          <w:p w14:paraId="20A8463C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263.2975</w:t>
            </w:r>
          </w:p>
        </w:tc>
        <w:tc>
          <w:tcPr>
            <w:tcW w:w="1673" w:type="dxa"/>
          </w:tcPr>
          <w:p w14:paraId="729B2D48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430.1024</w:t>
            </w:r>
          </w:p>
        </w:tc>
        <w:tc>
          <w:tcPr>
            <w:tcW w:w="1673" w:type="dxa"/>
          </w:tcPr>
          <w:p w14:paraId="462519EB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0.1149</w:t>
            </w:r>
          </w:p>
        </w:tc>
        <w:tc>
          <w:tcPr>
            <w:tcW w:w="1673" w:type="dxa"/>
          </w:tcPr>
          <w:p w14:paraId="18602277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198.67%</w:t>
            </w:r>
          </w:p>
        </w:tc>
      </w:tr>
      <w:tr w:rsidR="00AF6551" w:rsidRPr="00AF6551" w14:paraId="2426D417" w14:textId="77777777" w:rsidTr="00B76543">
        <w:trPr>
          <w:trHeight w:val="580"/>
        </w:trPr>
        <w:tc>
          <w:tcPr>
            <w:tcW w:w="2857" w:type="dxa"/>
          </w:tcPr>
          <w:p w14:paraId="7C11BCBC" w14:textId="77777777" w:rsidR="00B76543" w:rsidRPr="00AF6551" w:rsidRDefault="00B76543" w:rsidP="00B7654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XGBoost</w:t>
            </w:r>
          </w:p>
        </w:tc>
        <w:tc>
          <w:tcPr>
            <w:tcW w:w="1673" w:type="dxa"/>
          </w:tcPr>
          <w:p w14:paraId="4F828084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226.2134</w:t>
            </w:r>
          </w:p>
        </w:tc>
        <w:tc>
          <w:tcPr>
            <w:tcW w:w="1673" w:type="dxa"/>
          </w:tcPr>
          <w:p w14:paraId="5C892A7B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369.7664</w:t>
            </w:r>
          </w:p>
        </w:tc>
        <w:tc>
          <w:tcPr>
            <w:tcW w:w="1673" w:type="dxa"/>
          </w:tcPr>
          <w:p w14:paraId="152FAB6B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0.3458</w:t>
            </w:r>
          </w:p>
        </w:tc>
        <w:tc>
          <w:tcPr>
            <w:tcW w:w="1673" w:type="dxa"/>
          </w:tcPr>
          <w:p w14:paraId="60CFEF93" w14:textId="77777777" w:rsidR="00B76543" w:rsidRPr="00AF6551" w:rsidRDefault="00B76543" w:rsidP="00B765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152.94%</w:t>
            </w:r>
          </w:p>
        </w:tc>
      </w:tr>
    </w:tbl>
    <w:p w14:paraId="0169CC02" w14:textId="1711EEB3" w:rsidR="00B76543" w:rsidRPr="00AF6551" w:rsidRDefault="00000000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</w:pPr>
      <w:r w:rsidRPr="00AF6551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Catatan: </w:t>
      </w:r>
      <w:r w:rsidRPr="00AF655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t>XGBoost</w:t>
      </w:r>
      <w:r w:rsidRPr="00AF6551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 xml:space="preserve"> menunjukkan performa terbaik pada seluruh metrik evaluasi Train-Test Split.</w:t>
      </w:r>
    </w:p>
    <w:p w14:paraId="52C413CF" w14:textId="77777777" w:rsidR="000F1EE9" w:rsidRPr="00AF6551" w:rsidRDefault="00B7654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6551">
        <w:rPr>
          <w:rFonts w:ascii="Times New Roman" w:hAnsi="Times New Roman" w:cs="Times New Roman"/>
          <w:color w:val="000000" w:themeColor="text1"/>
          <w:sz w:val="24"/>
          <w:szCs w:val="24"/>
        </w:rPr>
        <w:t>2.2 K-Fold Cross Validation (K=5)</w:t>
      </w:r>
    </w:p>
    <w:p w14:paraId="4738D70C" w14:textId="77777777" w:rsidR="000F1EE9" w:rsidRPr="00AF6551" w:rsidRDefault="000F1EE9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502" w:type="dxa"/>
        <w:tblLook w:val="04A0" w:firstRow="1" w:lastRow="0" w:firstColumn="1" w:lastColumn="0" w:noHBand="0" w:noVBand="1"/>
      </w:tblPr>
      <w:tblGrid>
        <w:gridCol w:w="2234"/>
        <w:gridCol w:w="1817"/>
        <w:gridCol w:w="1817"/>
        <w:gridCol w:w="1817"/>
        <w:gridCol w:w="1817"/>
      </w:tblGrid>
      <w:tr w:rsidR="00AF6551" w:rsidRPr="00AF6551" w14:paraId="04FCDEF9" w14:textId="77777777" w:rsidTr="00B76543">
        <w:trPr>
          <w:trHeight w:val="795"/>
        </w:trPr>
        <w:tc>
          <w:tcPr>
            <w:tcW w:w="2234" w:type="dxa"/>
          </w:tcPr>
          <w:p w14:paraId="6A9ECD69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1817" w:type="dxa"/>
          </w:tcPr>
          <w:p w14:paraId="693B1E1E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MAE (mean ± std)</w:t>
            </w:r>
          </w:p>
        </w:tc>
        <w:tc>
          <w:tcPr>
            <w:tcW w:w="1817" w:type="dxa"/>
          </w:tcPr>
          <w:p w14:paraId="1BFF5119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RMSE (mean ± std)</w:t>
            </w:r>
          </w:p>
        </w:tc>
        <w:tc>
          <w:tcPr>
            <w:tcW w:w="1817" w:type="dxa"/>
          </w:tcPr>
          <w:p w14:paraId="2CD6EAA6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R2 (mean ± std)</w:t>
            </w:r>
          </w:p>
        </w:tc>
        <w:tc>
          <w:tcPr>
            <w:tcW w:w="1817" w:type="dxa"/>
          </w:tcPr>
          <w:p w14:paraId="4BF4AF7B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MAPE (mean ± std)</w:t>
            </w:r>
          </w:p>
        </w:tc>
      </w:tr>
      <w:tr w:rsidR="00AF6551" w:rsidRPr="00AF6551" w14:paraId="10862FA4" w14:textId="77777777" w:rsidTr="00B76543">
        <w:trPr>
          <w:trHeight w:val="795"/>
        </w:trPr>
        <w:tc>
          <w:tcPr>
            <w:tcW w:w="2234" w:type="dxa"/>
          </w:tcPr>
          <w:p w14:paraId="7402AF66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Baseline (LinearRegression)</w:t>
            </w:r>
          </w:p>
        </w:tc>
        <w:tc>
          <w:tcPr>
            <w:tcW w:w="1817" w:type="dxa"/>
          </w:tcPr>
          <w:p w14:paraId="260FDE0F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264.43 ± 2.02</w:t>
            </w:r>
          </w:p>
        </w:tc>
        <w:tc>
          <w:tcPr>
            <w:tcW w:w="1817" w:type="dxa"/>
          </w:tcPr>
          <w:p w14:paraId="49C69E9F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427.58 ± 6.89</w:t>
            </w:r>
          </w:p>
        </w:tc>
        <w:tc>
          <w:tcPr>
            <w:tcW w:w="1817" w:type="dxa"/>
          </w:tcPr>
          <w:p w14:paraId="63C003F0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0.1125 ± 0.0053</w:t>
            </w:r>
          </w:p>
        </w:tc>
        <w:tc>
          <w:tcPr>
            <w:tcW w:w="1817" w:type="dxa"/>
          </w:tcPr>
          <w:p w14:paraId="586407A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203.09% ± 13.10%</w:t>
            </w:r>
          </w:p>
        </w:tc>
      </w:tr>
      <w:tr w:rsidR="00AF6551" w:rsidRPr="00AF6551" w14:paraId="4D136C87" w14:textId="77777777" w:rsidTr="00B76543">
        <w:trPr>
          <w:trHeight w:val="397"/>
        </w:trPr>
        <w:tc>
          <w:tcPr>
            <w:tcW w:w="2234" w:type="dxa"/>
          </w:tcPr>
          <w:p w14:paraId="06DE733C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ElasticNet</w:t>
            </w:r>
          </w:p>
        </w:tc>
        <w:tc>
          <w:tcPr>
            <w:tcW w:w="1817" w:type="dxa"/>
          </w:tcPr>
          <w:p w14:paraId="1EF7714E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264.34 ± 2.22</w:t>
            </w:r>
          </w:p>
        </w:tc>
        <w:tc>
          <w:tcPr>
            <w:tcW w:w="1817" w:type="dxa"/>
          </w:tcPr>
          <w:p w14:paraId="15C29322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428.15 ± 7.28</w:t>
            </w:r>
          </w:p>
        </w:tc>
        <w:tc>
          <w:tcPr>
            <w:tcW w:w="1817" w:type="dxa"/>
          </w:tcPr>
          <w:p w14:paraId="64933200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0.1102 ± 0.0039</w:t>
            </w:r>
          </w:p>
        </w:tc>
        <w:tc>
          <w:tcPr>
            <w:tcW w:w="1817" w:type="dxa"/>
          </w:tcPr>
          <w:p w14:paraId="7DF2221B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202.63% ± 9.70%</w:t>
            </w:r>
          </w:p>
        </w:tc>
      </w:tr>
      <w:tr w:rsidR="00AF6551" w:rsidRPr="00AF6551" w14:paraId="449BE232" w14:textId="77777777" w:rsidTr="00B76543">
        <w:trPr>
          <w:trHeight w:val="424"/>
        </w:trPr>
        <w:tc>
          <w:tcPr>
            <w:tcW w:w="2234" w:type="dxa"/>
          </w:tcPr>
          <w:p w14:paraId="7D3767A8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XGBoost</w:t>
            </w:r>
          </w:p>
        </w:tc>
        <w:tc>
          <w:tcPr>
            <w:tcW w:w="1817" w:type="dxa"/>
          </w:tcPr>
          <w:p w14:paraId="5190987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227.39 ± 1.12</w:t>
            </w:r>
          </w:p>
        </w:tc>
        <w:tc>
          <w:tcPr>
            <w:tcW w:w="1817" w:type="dxa"/>
          </w:tcPr>
          <w:p w14:paraId="3335A73B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371.77 ± 4.25</w:t>
            </w:r>
          </w:p>
        </w:tc>
        <w:tc>
          <w:tcPr>
            <w:tcW w:w="1817" w:type="dxa"/>
          </w:tcPr>
          <w:p w14:paraId="2C5D5D66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0.3288 ± 0.0163</w:t>
            </w:r>
          </w:p>
        </w:tc>
        <w:tc>
          <w:tcPr>
            <w:tcW w:w="1817" w:type="dxa"/>
          </w:tcPr>
          <w:p w14:paraId="14D4D92A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161.14% ± 13.25%</w:t>
            </w:r>
          </w:p>
        </w:tc>
      </w:tr>
    </w:tbl>
    <w:p w14:paraId="2B416C03" w14:textId="77777777" w:rsidR="000F1EE9" w:rsidRPr="00AF6551" w:rsidRDefault="00000000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65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Catatan: Standar deviasi XGBoost yang kecil (MAE ±1.12, RMSE ±4.25, R2 ±0.016) mengindikasikan </w:t>
      </w:r>
      <w:r w:rsidRPr="00AF65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konsistensi performa yang tinggi</w:t>
      </w:r>
      <w:r w:rsidRPr="00AF65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lintas seluruh fold.</w:t>
      </w:r>
    </w:p>
    <w:p w14:paraId="07D96C63" w14:textId="77777777" w:rsidR="00B76543" w:rsidRPr="00AF6551" w:rsidRDefault="00B76543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4A7F2D66" w14:textId="43A80156" w:rsidR="000F1EE9" w:rsidRPr="00AF6551" w:rsidRDefault="00B76543" w:rsidP="00AF6551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</w:rPr>
      </w:pPr>
      <w:r w:rsidRPr="00AF6551">
        <w:rPr>
          <w:rFonts w:ascii="Times New Roman" w:hAnsi="Times New Roman" w:cs="Times New Roman"/>
          <w:color w:val="000000" w:themeColor="text1"/>
        </w:rPr>
        <w:lastRenderedPageBreak/>
        <w:t>3. Hasil Stress Test Robustness terhadap Data Noisy</w:t>
      </w:r>
    </w:p>
    <w:p w14:paraId="0BFD7B00" w14:textId="77777777" w:rsidR="000F1EE9" w:rsidRPr="00AF6551" w:rsidRDefault="00000000" w:rsidP="00B76543">
      <w:pPr>
        <w:spacing w:after="120"/>
        <w:rPr>
          <w:rFonts w:ascii="Times New Roman" w:hAnsi="Times New Roman" w:cs="Times New Roman"/>
          <w:color w:val="000000" w:themeColor="text1"/>
        </w:rPr>
      </w:pPr>
      <w:r w:rsidRPr="00AF6551">
        <w:rPr>
          <w:rFonts w:ascii="Times New Roman" w:hAnsi="Times New Roman" w:cs="Times New Roman"/>
          <w:color w:val="000000" w:themeColor="text1"/>
        </w:rPr>
        <w:t>Pengujian dilakukan dengan membandingkan performa model pada data asli (X_test) versus data yang telah ditambahkan Gaussian Noise. Threshold stabilitas: R2 menggunakan selisih absolut &lt; 0.05; MAE/RMSE/MAPE menggunakan selisih relatif &lt; 5%.</w:t>
      </w:r>
    </w:p>
    <w:p w14:paraId="1664536B" w14:textId="77777777" w:rsidR="000F1EE9" w:rsidRPr="00AF65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6551">
        <w:rPr>
          <w:rFonts w:ascii="Times New Roman" w:hAnsi="Times New Roman" w:cs="Times New Roman"/>
          <w:color w:val="000000" w:themeColor="text1"/>
          <w:sz w:val="24"/>
          <w:szCs w:val="24"/>
        </w:rPr>
        <w:t>Baseline (LinearRegression)</w:t>
      </w:r>
    </w:p>
    <w:p w14:paraId="21E0EDFD" w14:textId="77777777" w:rsidR="000F1EE9" w:rsidRPr="00AF6551" w:rsidRDefault="000F1EE9">
      <w:pPr>
        <w:spacing w:after="60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8842" w:type="dxa"/>
        <w:tblLook w:val="04A0" w:firstRow="1" w:lastRow="0" w:firstColumn="1" w:lastColumn="0" w:noHBand="0" w:noVBand="1"/>
      </w:tblPr>
      <w:tblGrid>
        <w:gridCol w:w="1446"/>
        <w:gridCol w:w="1849"/>
        <w:gridCol w:w="1849"/>
        <w:gridCol w:w="1849"/>
        <w:gridCol w:w="1849"/>
      </w:tblGrid>
      <w:tr w:rsidR="00AF6551" w:rsidRPr="00AF6551" w14:paraId="5ECDF5A6" w14:textId="77777777" w:rsidTr="00B76543">
        <w:trPr>
          <w:trHeight w:val="375"/>
        </w:trPr>
        <w:tc>
          <w:tcPr>
            <w:tcW w:w="1446" w:type="dxa"/>
          </w:tcPr>
          <w:p w14:paraId="4D16CCA4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Metrik</w:t>
            </w:r>
          </w:p>
        </w:tc>
        <w:tc>
          <w:tcPr>
            <w:tcW w:w="1849" w:type="dxa"/>
          </w:tcPr>
          <w:p w14:paraId="7EB57F39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Data Asli</w:t>
            </w:r>
          </w:p>
        </w:tc>
        <w:tc>
          <w:tcPr>
            <w:tcW w:w="1849" w:type="dxa"/>
          </w:tcPr>
          <w:p w14:paraId="13DEB122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Data Noisy</w:t>
            </w:r>
          </w:p>
        </w:tc>
        <w:tc>
          <w:tcPr>
            <w:tcW w:w="1849" w:type="dxa"/>
          </w:tcPr>
          <w:p w14:paraId="613E2FE7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Selisih</w:t>
            </w:r>
          </w:p>
        </w:tc>
        <w:tc>
          <w:tcPr>
            <w:tcW w:w="1849" w:type="dxa"/>
          </w:tcPr>
          <w:p w14:paraId="29C0A6DB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F6551" w:rsidRPr="00AF6551" w14:paraId="1883BB7D" w14:textId="77777777" w:rsidTr="00B76543">
        <w:trPr>
          <w:trHeight w:val="375"/>
        </w:trPr>
        <w:tc>
          <w:tcPr>
            <w:tcW w:w="1446" w:type="dxa"/>
          </w:tcPr>
          <w:p w14:paraId="1E55D632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MAE</w:t>
            </w:r>
          </w:p>
        </w:tc>
        <w:tc>
          <w:tcPr>
            <w:tcW w:w="1849" w:type="dxa"/>
          </w:tcPr>
          <w:p w14:paraId="5E06FD6D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263.4912</w:t>
            </w:r>
          </w:p>
        </w:tc>
        <w:tc>
          <w:tcPr>
            <w:tcW w:w="1849" w:type="dxa"/>
          </w:tcPr>
          <w:p w14:paraId="4D352074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271.2341</w:t>
            </w:r>
          </w:p>
        </w:tc>
        <w:tc>
          <w:tcPr>
            <w:tcW w:w="1849" w:type="dxa"/>
          </w:tcPr>
          <w:p w14:paraId="0A2AE486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+7.7429</w:t>
            </w:r>
          </w:p>
        </w:tc>
        <w:tc>
          <w:tcPr>
            <w:tcW w:w="1849" w:type="dxa"/>
          </w:tcPr>
          <w:p w14:paraId="2A8DAF1D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  <w:tr w:rsidR="00AF6551" w:rsidRPr="00AF6551" w14:paraId="353C3A3C" w14:textId="77777777" w:rsidTr="00B76543">
        <w:trPr>
          <w:trHeight w:val="375"/>
        </w:trPr>
        <w:tc>
          <w:tcPr>
            <w:tcW w:w="1446" w:type="dxa"/>
          </w:tcPr>
          <w:p w14:paraId="10BC569F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RMSE</w:t>
            </w:r>
          </w:p>
        </w:tc>
        <w:tc>
          <w:tcPr>
            <w:tcW w:w="1849" w:type="dxa"/>
          </w:tcPr>
          <w:p w14:paraId="2453CBAF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429.0581</w:t>
            </w:r>
          </w:p>
        </w:tc>
        <w:tc>
          <w:tcPr>
            <w:tcW w:w="1849" w:type="dxa"/>
          </w:tcPr>
          <w:p w14:paraId="3DB9BBB6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438.9134</w:t>
            </w:r>
          </w:p>
        </w:tc>
        <w:tc>
          <w:tcPr>
            <w:tcW w:w="1849" w:type="dxa"/>
          </w:tcPr>
          <w:p w14:paraId="1963055E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+9.8553</w:t>
            </w:r>
          </w:p>
        </w:tc>
        <w:tc>
          <w:tcPr>
            <w:tcW w:w="1849" w:type="dxa"/>
          </w:tcPr>
          <w:p w14:paraId="06D1AF3C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  <w:tr w:rsidR="00AF6551" w:rsidRPr="00AF6551" w14:paraId="29AFFE63" w14:textId="77777777" w:rsidTr="00B76543">
        <w:trPr>
          <w:trHeight w:val="375"/>
        </w:trPr>
        <w:tc>
          <w:tcPr>
            <w:tcW w:w="1446" w:type="dxa"/>
          </w:tcPr>
          <w:p w14:paraId="6292D46E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R2</w:t>
            </w:r>
          </w:p>
        </w:tc>
        <w:tc>
          <w:tcPr>
            <w:tcW w:w="1849" w:type="dxa"/>
          </w:tcPr>
          <w:p w14:paraId="35EC687D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0.1192</w:t>
            </w:r>
          </w:p>
        </w:tc>
        <w:tc>
          <w:tcPr>
            <w:tcW w:w="1849" w:type="dxa"/>
          </w:tcPr>
          <w:p w14:paraId="497145CC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0.0981</w:t>
            </w:r>
          </w:p>
        </w:tc>
        <w:tc>
          <w:tcPr>
            <w:tcW w:w="1849" w:type="dxa"/>
          </w:tcPr>
          <w:p w14:paraId="198F7A67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-0.0211</w:t>
            </w:r>
          </w:p>
        </w:tc>
        <w:tc>
          <w:tcPr>
            <w:tcW w:w="1849" w:type="dxa"/>
          </w:tcPr>
          <w:p w14:paraId="30578C59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  <w:tr w:rsidR="00AF6551" w:rsidRPr="00AF6551" w14:paraId="33D9DC46" w14:textId="77777777" w:rsidTr="00B76543">
        <w:trPr>
          <w:trHeight w:val="375"/>
        </w:trPr>
        <w:tc>
          <w:tcPr>
            <w:tcW w:w="1446" w:type="dxa"/>
          </w:tcPr>
          <w:p w14:paraId="5FBEDD73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MAPE</w:t>
            </w:r>
          </w:p>
        </w:tc>
        <w:tc>
          <w:tcPr>
            <w:tcW w:w="1849" w:type="dxa"/>
          </w:tcPr>
          <w:p w14:paraId="38427B8A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197.32%</w:t>
            </w:r>
          </w:p>
        </w:tc>
        <w:tc>
          <w:tcPr>
            <w:tcW w:w="1849" w:type="dxa"/>
          </w:tcPr>
          <w:p w14:paraId="698A3326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214.57%</w:t>
            </w:r>
          </w:p>
        </w:tc>
        <w:tc>
          <w:tcPr>
            <w:tcW w:w="1849" w:type="dxa"/>
          </w:tcPr>
          <w:p w14:paraId="75D926B9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+17.25%</w:t>
            </w:r>
          </w:p>
        </w:tc>
        <w:tc>
          <w:tcPr>
            <w:tcW w:w="1849" w:type="dxa"/>
          </w:tcPr>
          <w:p w14:paraId="26AF72F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Sensitif</w:t>
            </w:r>
          </w:p>
        </w:tc>
      </w:tr>
    </w:tbl>
    <w:p w14:paraId="47E436E8" w14:textId="77777777" w:rsidR="000F1EE9" w:rsidRPr="00AF6551" w:rsidRDefault="000F1EE9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43D00F17" w14:textId="1F480E9F" w:rsidR="000F1EE9" w:rsidRPr="00AF6551" w:rsidRDefault="00000000" w:rsidP="00AF655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6551">
        <w:rPr>
          <w:rFonts w:ascii="Times New Roman" w:hAnsi="Times New Roman" w:cs="Times New Roman"/>
          <w:color w:val="000000" w:themeColor="text1"/>
          <w:sz w:val="24"/>
          <w:szCs w:val="24"/>
        </w:rPr>
        <w:t>ElasticNet</w:t>
      </w:r>
    </w:p>
    <w:tbl>
      <w:tblPr>
        <w:tblStyle w:val="TableGrid"/>
        <w:tblW w:w="9048" w:type="dxa"/>
        <w:tblLook w:val="04A0" w:firstRow="1" w:lastRow="0" w:firstColumn="1" w:lastColumn="0" w:noHBand="0" w:noVBand="1"/>
      </w:tblPr>
      <w:tblGrid>
        <w:gridCol w:w="1480"/>
        <w:gridCol w:w="1892"/>
        <w:gridCol w:w="1892"/>
        <w:gridCol w:w="1892"/>
        <w:gridCol w:w="1892"/>
      </w:tblGrid>
      <w:tr w:rsidR="00AF6551" w:rsidRPr="00AF6551" w14:paraId="47782E2D" w14:textId="77777777" w:rsidTr="00B76543">
        <w:trPr>
          <w:trHeight w:val="438"/>
        </w:trPr>
        <w:tc>
          <w:tcPr>
            <w:tcW w:w="1480" w:type="dxa"/>
          </w:tcPr>
          <w:p w14:paraId="1FDFC27E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Metrik</w:t>
            </w:r>
          </w:p>
        </w:tc>
        <w:tc>
          <w:tcPr>
            <w:tcW w:w="1892" w:type="dxa"/>
          </w:tcPr>
          <w:p w14:paraId="66352D2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Data Asli</w:t>
            </w:r>
          </w:p>
        </w:tc>
        <w:tc>
          <w:tcPr>
            <w:tcW w:w="1892" w:type="dxa"/>
          </w:tcPr>
          <w:p w14:paraId="2111C853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Data Noisy</w:t>
            </w:r>
          </w:p>
        </w:tc>
        <w:tc>
          <w:tcPr>
            <w:tcW w:w="1892" w:type="dxa"/>
          </w:tcPr>
          <w:p w14:paraId="423ED080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Selisih</w:t>
            </w:r>
          </w:p>
        </w:tc>
        <w:tc>
          <w:tcPr>
            <w:tcW w:w="1892" w:type="dxa"/>
          </w:tcPr>
          <w:p w14:paraId="7ED188C0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F6551" w:rsidRPr="00AF6551" w14:paraId="1DB48B5A" w14:textId="77777777" w:rsidTr="00B76543">
        <w:trPr>
          <w:trHeight w:val="438"/>
        </w:trPr>
        <w:tc>
          <w:tcPr>
            <w:tcW w:w="1480" w:type="dxa"/>
          </w:tcPr>
          <w:p w14:paraId="68905B12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MAE</w:t>
            </w:r>
          </w:p>
        </w:tc>
        <w:tc>
          <w:tcPr>
            <w:tcW w:w="1892" w:type="dxa"/>
          </w:tcPr>
          <w:p w14:paraId="0502C2DF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263.2975</w:t>
            </w:r>
          </w:p>
        </w:tc>
        <w:tc>
          <w:tcPr>
            <w:tcW w:w="1892" w:type="dxa"/>
          </w:tcPr>
          <w:p w14:paraId="55FA85C1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270.8812</w:t>
            </w:r>
          </w:p>
        </w:tc>
        <w:tc>
          <w:tcPr>
            <w:tcW w:w="1892" w:type="dxa"/>
          </w:tcPr>
          <w:p w14:paraId="06EA256B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+7.5837</w:t>
            </w:r>
          </w:p>
        </w:tc>
        <w:tc>
          <w:tcPr>
            <w:tcW w:w="1892" w:type="dxa"/>
          </w:tcPr>
          <w:p w14:paraId="5FAA275A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  <w:tr w:rsidR="00AF6551" w:rsidRPr="00AF6551" w14:paraId="2F7E52DC" w14:textId="77777777" w:rsidTr="00B76543">
        <w:trPr>
          <w:trHeight w:val="469"/>
        </w:trPr>
        <w:tc>
          <w:tcPr>
            <w:tcW w:w="1480" w:type="dxa"/>
          </w:tcPr>
          <w:p w14:paraId="3252C580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RMSE</w:t>
            </w:r>
          </w:p>
        </w:tc>
        <w:tc>
          <w:tcPr>
            <w:tcW w:w="1892" w:type="dxa"/>
          </w:tcPr>
          <w:p w14:paraId="2C6F961E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430.1024</w:t>
            </w:r>
          </w:p>
        </w:tc>
        <w:tc>
          <w:tcPr>
            <w:tcW w:w="1892" w:type="dxa"/>
          </w:tcPr>
          <w:p w14:paraId="4FDED5D6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439.4471</w:t>
            </w:r>
          </w:p>
        </w:tc>
        <w:tc>
          <w:tcPr>
            <w:tcW w:w="1892" w:type="dxa"/>
          </w:tcPr>
          <w:p w14:paraId="32BE63E3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+9.3447</w:t>
            </w:r>
          </w:p>
        </w:tc>
        <w:tc>
          <w:tcPr>
            <w:tcW w:w="1892" w:type="dxa"/>
          </w:tcPr>
          <w:p w14:paraId="4D0AB994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  <w:tr w:rsidR="00AF6551" w:rsidRPr="00AF6551" w14:paraId="2DB97D57" w14:textId="77777777" w:rsidTr="00B76543">
        <w:trPr>
          <w:trHeight w:val="438"/>
        </w:trPr>
        <w:tc>
          <w:tcPr>
            <w:tcW w:w="1480" w:type="dxa"/>
          </w:tcPr>
          <w:p w14:paraId="1C3D9193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R2</w:t>
            </w:r>
          </w:p>
        </w:tc>
        <w:tc>
          <w:tcPr>
            <w:tcW w:w="1892" w:type="dxa"/>
          </w:tcPr>
          <w:p w14:paraId="01066B1B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0.1149</w:t>
            </w:r>
          </w:p>
        </w:tc>
        <w:tc>
          <w:tcPr>
            <w:tcW w:w="1892" w:type="dxa"/>
          </w:tcPr>
          <w:p w14:paraId="6E478ED9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0.0943</w:t>
            </w:r>
          </w:p>
        </w:tc>
        <w:tc>
          <w:tcPr>
            <w:tcW w:w="1892" w:type="dxa"/>
          </w:tcPr>
          <w:p w14:paraId="4A4002D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-0.0206</w:t>
            </w:r>
          </w:p>
        </w:tc>
        <w:tc>
          <w:tcPr>
            <w:tcW w:w="1892" w:type="dxa"/>
          </w:tcPr>
          <w:p w14:paraId="14B98F41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  <w:tr w:rsidR="00AF6551" w:rsidRPr="00AF6551" w14:paraId="1E84729F" w14:textId="77777777" w:rsidTr="00B76543">
        <w:trPr>
          <w:trHeight w:val="438"/>
        </w:trPr>
        <w:tc>
          <w:tcPr>
            <w:tcW w:w="1480" w:type="dxa"/>
          </w:tcPr>
          <w:p w14:paraId="400A4C72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MAPE</w:t>
            </w:r>
          </w:p>
        </w:tc>
        <w:tc>
          <w:tcPr>
            <w:tcW w:w="1892" w:type="dxa"/>
          </w:tcPr>
          <w:p w14:paraId="6623831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198.67%</w:t>
            </w:r>
          </w:p>
        </w:tc>
        <w:tc>
          <w:tcPr>
            <w:tcW w:w="1892" w:type="dxa"/>
          </w:tcPr>
          <w:p w14:paraId="7B68BC61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215.93%</w:t>
            </w:r>
          </w:p>
        </w:tc>
        <w:tc>
          <w:tcPr>
            <w:tcW w:w="1892" w:type="dxa"/>
          </w:tcPr>
          <w:p w14:paraId="7C0FC9D3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+17.26%</w:t>
            </w:r>
          </w:p>
        </w:tc>
        <w:tc>
          <w:tcPr>
            <w:tcW w:w="1892" w:type="dxa"/>
          </w:tcPr>
          <w:p w14:paraId="04BE95C6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Sensitif</w:t>
            </w:r>
          </w:p>
        </w:tc>
      </w:tr>
    </w:tbl>
    <w:p w14:paraId="17902FB6" w14:textId="77777777" w:rsidR="00B76543" w:rsidRPr="00AF6551" w:rsidRDefault="00B76543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6E35F5FB" w14:textId="2A659D17" w:rsidR="000F1EE9" w:rsidRPr="00AF6551" w:rsidRDefault="00000000" w:rsidP="00AF655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6551">
        <w:rPr>
          <w:rFonts w:ascii="Times New Roman" w:hAnsi="Times New Roman" w:cs="Times New Roman"/>
          <w:color w:val="000000" w:themeColor="text1"/>
          <w:sz w:val="24"/>
          <w:szCs w:val="24"/>
        </w:rPr>
        <w:t>XGBoost</w:t>
      </w:r>
    </w:p>
    <w:tbl>
      <w:tblPr>
        <w:tblStyle w:val="TableGrid"/>
        <w:tblW w:w="8904" w:type="dxa"/>
        <w:tblLook w:val="04A0" w:firstRow="1" w:lastRow="0" w:firstColumn="1" w:lastColumn="0" w:noHBand="0" w:noVBand="1"/>
      </w:tblPr>
      <w:tblGrid>
        <w:gridCol w:w="1456"/>
        <w:gridCol w:w="1862"/>
        <w:gridCol w:w="1862"/>
        <w:gridCol w:w="1862"/>
        <w:gridCol w:w="1862"/>
      </w:tblGrid>
      <w:tr w:rsidR="00AF6551" w:rsidRPr="00AF6551" w14:paraId="72386E5D" w14:textId="77777777" w:rsidTr="00B76543">
        <w:trPr>
          <w:trHeight w:val="381"/>
        </w:trPr>
        <w:tc>
          <w:tcPr>
            <w:tcW w:w="1456" w:type="dxa"/>
          </w:tcPr>
          <w:p w14:paraId="272A8417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Metrik</w:t>
            </w:r>
          </w:p>
        </w:tc>
        <w:tc>
          <w:tcPr>
            <w:tcW w:w="1862" w:type="dxa"/>
          </w:tcPr>
          <w:p w14:paraId="251A1B08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Data Asli</w:t>
            </w:r>
          </w:p>
        </w:tc>
        <w:tc>
          <w:tcPr>
            <w:tcW w:w="1862" w:type="dxa"/>
          </w:tcPr>
          <w:p w14:paraId="758BCFFB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Data Noisy</w:t>
            </w:r>
          </w:p>
        </w:tc>
        <w:tc>
          <w:tcPr>
            <w:tcW w:w="1862" w:type="dxa"/>
          </w:tcPr>
          <w:p w14:paraId="0FB6B45E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Selisih</w:t>
            </w:r>
          </w:p>
        </w:tc>
        <w:tc>
          <w:tcPr>
            <w:tcW w:w="1862" w:type="dxa"/>
          </w:tcPr>
          <w:p w14:paraId="6F322814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F6551" w:rsidRPr="00AF6551" w14:paraId="3C8776CB" w14:textId="77777777" w:rsidTr="00B76543">
        <w:trPr>
          <w:trHeight w:val="381"/>
        </w:trPr>
        <w:tc>
          <w:tcPr>
            <w:tcW w:w="1456" w:type="dxa"/>
          </w:tcPr>
          <w:p w14:paraId="79EEE396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MAE</w:t>
            </w:r>
          </w:p>
        </w:tc>
        <w:tc>
          <w:tcPr>
            <w:tcW w:w="1862" w:type="dxa"/>
          </w:tcPr>
          <w:p w14:paraId="5C9DF0CB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226.2134</w:t>
            </w:r>
          </w:p>
        </w:tc>
        <w:tc>
          <w:tcPr>
            <w:tcW w:w="1862" w:type="dxa"/>
          </w:tcPr>
          <w:p w14:paraId="322B8CF7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231.5872</w:t>
            </w:r>
          </w:p>
        </w:tc>
        <w:tc>
          <w:tcPr>
            <w:tcW w:w="1862" w:type="dxa"/>
          </w:tcPr>
          <w:p w14:paraId="4BCBA4D0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+5.3738</w:t>
            </w:r>
          </w:p>
        </w:tc>
        <w:tc>
          <w:tcPr>
            <w:tcW w:w="1862" w:type="dxa"/>
          </w:tcPr>
          <w:p w14:paraId="5E7EAB88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  <w:tr w:rsidR="00AF6551" w:rsidRPr="00AF6551" w14:paraId="41418424" w14:textId="77777777" w:rsidTr="00B76543">
        <w:trPr>
          <w:trHeight w:val="408"/>
        </w:trPr>
        <w:tc>
          <w:tcPr>
            <w:tcW w:w="1456" w:type="dxa"/>
          </w:tcPr>
          <w:p w14:paraId="33E52349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RMSE</w:t>
            </w:r>
          </w:p>
        </w:tc>
        <w:tc>
          <w:tcPr>
            <w:tcW w:w="1862" w:type="dxa"/>
          </w:tcPr>
          <w:p w14:paraId="788783AE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369.7664</w:t>
            </w:r>
          </w:p>
        </w:tc>
        <w:tc>
          <w:tcPr>
            <w:tcW w:w="1862" w:type="dxa"/>
          </w:tcPr>
          <w:p w14:paraId="01D39417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376.2341</w:t>
            </w:r>
          </w:p>
        </w:tc>
        <w:tc>
          <w:tcPr>
            <w:tcW w:w="1862" w:type="dxa"/>
          </w:tcPr>
          <w:p w14:paraId="2CE4DCCC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+6.4677</w:t>
            </w:r>
          </w:p>
        </w:tc>
        <w:tc>
          <w:tcPr>
            <w:tcW w:w="1862" w:type="dxa"/>
          </w:tcPr>
          <w:p w14:paraId="62F7388E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  <w:tr w:rsidR="00AF6551" w:rsidRPr="00AF6551" w14:paraId="7018C9FA" w14:textId="77777777" w:rsidTr="00B76543">
        <w:trPr>
          <w:trHeight w:val="381"/>
        </w:trPr>
        <w:tc>
          <w:tcPr>
            <w:tcW w:w="1456" w:type="dxa"/>
          </w:tcPr>
          <w:p w14:paraId="097729C8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R2</w:t>
            </w:r>
          </w:p>
        </w:tc>
        <w:tc>
          <w:tcPr>
            <w:tcW w:w="1862" w:type="dxa"/>
          </w:tcPr>
          <w:p w14:paraId="3B8A82D2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0.3458</w:t>
            </w:r>
          </w:p>
        </w:tc>
        <w:tc>
          <w:tcPr>
            <w:tcW w:w="1862" w:type="dxa"/>
          </w:tcPr>
          <w:p w14:paraId="4BC98FB9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0.3301</w:t>
            </w:r>
          </w:p>
        </w:tc>
        <w:tc>
          <w:tcPr>
            <w:tcW w:w="1862" w:type="dxa"/>
          </w:tcPr>
          <w:p w14:paraId="0E9B997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-0.0157</w:t>
            </w:r>
          </w:p>
        </w:tc>
        <w:tc>
          <w:tcPr>
            <w:tcW w:w="1862" w:type="dxa"/>
          </w:tcPr>
          <w:p w14:paraId="025ACA8A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  <w:tr w:rsidR="00AF6551" w:rsidRPr="00AF6551" w14:paraId="3C6FF266" w14:textId="77777777" w:rsidTr="00B76543">
        <w:trPr>
          <w:trHeight w:val="381"/>
        </w:trPr>
        <w:tc>
          <w:tcPr>
            <w:tcW w:w="1456" w:type="dxa"/>
          </w:tcPr>
          <w:p w14:paraId="02095E5C" w14:textId="77777777" w:rsidR="000F1EE9" w:rsidRPr="00AF6551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MAPE</w:t>
            </w:r>
          </w:p>
        </w:tc>
        <w:tc>
          <w:tcPr>
            <w:tcW w:w="1862" w:type="dxa"/>
          </w:tcPr>
          <w:p w14:paraId="3C758E11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152.94%</w:t>
            </w:r>
          </w:p>
        </w:tc>
        <w:tc>
          <w:tcPr>
            <w:tcW w:w="1862" w:type="dxa"/>
          </w:tcPr>
          <w:p w14:paraId="04D8072F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159.87%</w:t>
            </w:r>
          </w:p>
        </w:tc>
        <w:tc>
          <w:tcPr>
            <w:tcW w:w="1862" w:type="dxa"/>
          </w:tcPr>
          <w:p w14:paraId="6E985ADB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+6.93%</w:t>
            </w:r>
          </w:p>
        </w:tc>
        <w:tc>
          <w:tcPr>
            <w:tcW w:w="1862" w:type="dxa"/>
          </w:tcPr>
          <w:p w14:paraId="65E27A05" w14:textId="77777777" w:rsidR="000F1EE9" w:rsidRPr="00AF655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F655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Stabil</w:t>
            </w:r>
          </w:p>
        </w:tc>
      </w:tr>
    </w:tbl>
    <w:p w14:paraId="355482E3" w14:textId="17483F18" w:rsidR="000F1EE9" w:rsidRPr="00AF6551" w:rsidRDefault="000F1EE9">
      <w:pPr>
        <w:spacing w:after="120"/>
        <w:rPr>
          <w:rFonts w:ascii="Times New Roman" w:hAnsi="Times New Roman" w:cs="Times New Roman"/>
          <w:color w:val="000000" w:themeColor="text1"/>
          <w:sz w:val="22"/>
          <w:szCs w:val="22"/>
          <w:lang w:val="sv-SE"/>
        </w:rPr>
      </w:pPr>
    </w:p>
    <w:sectPr w:rsidR="000F1EE9" w:rsidRPr="00AF6551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0728"/>
    <w:multiLevelType w:val="hybridMultilevel"/>
    <w:tmpl w:val="58647170"/>
    <w:lvl w:ilvl="0" w:tplc="6204D13E">
      <w:start w:val="1"/>
      <w:numFmt w:val="bullet"/>
      <w:lvlText w:val="●"/>
      <w:lvlJc w:val="left"/>
      <w:pPr>
        <w:ind w:left="720" w:hanging="360"/>
      </w:pPr>
    </w:lvl>
    <w:lvl w:ilvl="1" w:tplc="D4CE5C98">
      <w:start w:val="1"/>
      <w:numFmt w:val="bullet"/>
      <w:lvlText w:val="○"/>
      <w:lvlJc w:val="left"/>
      <w:pPr>
        <w:ind w:left="1440" w:hanging="360"/>
      </w:pPr>
    </w:lvl>
    <w:lvl w:ilvl="2" w:tplc="8F58C38C">
      <w:start w:val="1"/>
      <w:numFmt w:val="bullet"/>
      <w:lvlText w:val="■"/>
      <w:lvlJc w:val="left"/>
      <w:pPr>
        <w:ind w:left="2160" w:hanging="360"/>
      </w:pPr>
    </w:lvl>
    <w:lvl w:ilvl="3" w:tplc="61FA101A">
      <w:start w:val="1"/>
      <w:numFmt w:val="bullet"/>
      <w:lvlText w:val="●"/>
      <w:lvlJc w:val="left"/>
      <w:pPr>
        <w:ind w:left="2880" w:hanging="360"/>
      </w:pPr>
    </w:lvl>
    <w:lvl w:ilvl="4" w:tplc="3544BC28">
      <w:start w:val="1"/>
      <w:numFmt w:val="bullet"/>
      <w:lvlText w:val="○"/>
      <w:lvlJc w:val="left"/>
      <w:pPr>
        <w:ind w:left="3600" w:hanging="360"/>
      </w:pPr>
    </w:lvl>
    <w:lvl w:ilvl="5" w:tplc="F6A013C4">
      <w:start w:val="1"/>
      <w:numFmt w:val="bullet"/>
      <w:lvlText w:val="■"/>
      <w:lvlJc w:val="left"/>
      <w:pPr>
        <w:ind w:left="4320" w:hanging="360"/>
      </w:pPr>
    </w:lvl>
    <w:lvl w:ilvl="6" w:tplc="A4B2C4BE">
      <w:start w:val="1"/>
      <w:numFmt w:val="bullet"/>
      <w:lvlText w:val="●"/>
      <w:lvlJc w:val="left"/>
      <w:pPr>
        <w:ind w:left="5040" w:hanging="360"/>
      </w:pPr>
    </w:lvl>
    <w:lvl w:ilvl="7" w:tplc="6686C214">
      <w:start w:val="1"/>
      <w:numFmt w:val="bullet"/>
      <w:lvlText w:val="●"/>
      <w:lvlJc w:val="left"/>
      <w:pPr>
        <w:ind w:left="5760" w:hanging="360"/>
      </w:pPr>
    </w:lvl>
    <w:lvl w:ilvl="8" w:tplc="3400304C">
      <w:start w:val="1"/>
      <w:numFmt w:val="bullet"/>
      <w:lvlText w:val="●"/>
      <w:lvlJc w:val="left"/>
      <w:pPr>
        <w:ind w:left="6480" w:hanging="360"/>
      </w:pPr>
    </w:lvl>
  </w:abstractNum>
  <w:num w:numId="1" w16cid:durableId="400061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EE9"/>
    <w:rsid w:val="000F1EE9"/>
    <w:rsid w:val="00AF6551"/>
    <w:rsid w:val="00B76543"/>
    <w:rsid w:val="00CF49FC"/>
    <w:rsid w:val="00E0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0DA8A"/>
  <w15:docId w15:val="{40BD73ED-6C5A-4DE7-A44D-1F2536D4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765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CC02E-ACA0-4697-AC6F-F4B55B429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LOQ-15IRH8</cp:lastModifiedBy>
  <cp:revision>3</cp:revision>
  <dcterms:created xsi:type="dcterms:W3CDTF">2026-02-27T14:03:00Z</dcterms:created>
  <dcterms:modified xsi:type="dcterms:W3CDTF">2026-02-27T15:25:00Z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7ee49e6a-ec83-4735-bb2c-02b86d2df2dc</vt:lpwstr>
  </property>
</Properties>
</file>