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67tn9vic8o9b">
        <w:r w:rsidDel="00000000" w:rsidR="00000000" w:rsidRPr="00000000">
          <w:rPr>
            <w:color w:val="0000ee"/>
            <w:u w:val="single"/>
            <w:rtl w:val="0"/>
          </w:rPr>
          <w:t xml:space="preserve"> G‑Bonk </w:t>
        </w:r>
      </w:hyperlink>
      <w:r w:rsidDel="00000000" w:rsidR="00000000" w:rsidRPr="00000000">
        <w:rPr>
          <w:rtl w:val="0"/>
        </w:rPr>
        <w:t xml:space="preserv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67tn9vic8o9b">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w7amyrpwvby">
        <w:r w:rsidDel="00000000" w:rsidR="00000000" w:rsidRPr="00000000">
          <w:rPr>
            <w:color w:val="0000ee"/>
            <w:u w:val="single"/>
            <w:rtl w:val="0"/>
          </w:rPr>
          <w:t xml:space="preserve">Buy</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40ofts2ov97i">
        <w:r w:rsidDel="00000000" w:rsidR="00000000" w:rsidRPr="00000000">
          <w:rPr>
            <w:color w:val="0000ee"/>
            <w:u w:val="single"/>
            <w:rtl w:val="0"/>
          </w:rPr>
          <w:t xml:space="preserve">Tokenomics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em6w5z2ktlms">
        <w:r w:rsidDel="00000000" w:rsidR="00000000" w:rsidRPr="00000000">
          <w:rPr>
            <w:color w:val="0000ee"/>
            <w:u w:val="single"/>
            <w:rtl w:val="0"/>
          </w:rPr>
          <w:t xml:space="preserve">Roadmap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Whitepaper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kz8ntkeblcs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G‑Bonk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newest memecoin on Solana. Playful, energetic and ready to conquer the galaxy. Follow our mascot as it guides you through the site.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gw7amyrpwvby">
        <w:r w:rsidDel="00000000" w:rsidR="00000000" w:rsidRPr="00000000">
          <w:rPr>
            <w:color w:val="0000ee"/>
            <w:u w:val="single"/>
            <w:rtl w:val="0"/>
          </w:rPr>
          <w:t xml:space="preserve">Buy G‑Bonk</w:t>
        </w:r>
      </w:hyperlink>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Buy G‑Bonk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G‑Bonk is een Solana‑token. In plaats van het verbinden van een wallet kun je via externe marktplaatsen de actuele koers volgen en handelen. Hieronder vind je links naar Dexscreener en DexTools waar de token wordt weergegeven.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Dexscreener </w:t>
        </w:r>
      </w:hyperlink>
      <w:r w:rsidDel="00000000" w:rsidR="00000000" w:rsidRPr="00000000">
        <w:rPr>
          <w:rtl w:val="0"/>
        </w:rPr>
        <w:t xml:space="preserve"> </w:t>
      </w:r>
      <w:hyperlink r:id="rId9">
        <w:r w:rsidDel="00000000" w:rsidR="00000000" w:rsidRPr="00000000">
          <w:rPr>
            <w:color w:val="0000ee"/>
            <w:u w:val="single"/>
            <w:rtl w:val="0"/>
          </w:rPr>
          <w:t xml:space="preserve"> DexTools</w:t>
        </w:r>
      </w:hyperlink>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Tokenomics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transparent overview of the economic characteristics of G‑Bonk. These figures come from Solscan and give an impression of our community and market position.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$0,00002094</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Market Cap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 k</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Supply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866 m</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Holders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Decimals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Roadmap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Q3 2025: Token Launch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of G‑Bonk on the Solana network and listings on various DEXes.</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Q4 2025: Staking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of a staking programme allowing holders to earn rewards by locking their tokens.</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Q1 2026: G‑Bank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of G‑Bank, an exchange platform that uses fees in G‑Bonk.</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Q2 2026: G‑House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secret project where G‑Bonk serves as collateral for major real‑estate initiatives.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Read our whitepaper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Want to know more about the philosophy, technology and vision behind G‑Bonk? Download our extensive whitepaper for all details.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Open whitepaper</w:t>
        </w:r>
      </w:hyperlink>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have questions or want to talk to our community team? Get in touch via the channels below: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 </w:t>
        </w:r>
      </w:hyperlink>
      <w:r w:rsidDel="00000000" w:rsidR="00000000" w:rsidRPr="00000000">
        <w:rPr>
          <w:rtl w:val="0"/>
        </w:rPr>
        <w:t xml:space="preserve"> </w:t>
      </w:r>
      <w:hyperlink r:id="rId12">
        <w:r w:rsidDel="00000000" w:rsidR="00000000" w:rsidRPr="00000000">
          <w:rPr>
            <w:color w:val="0000ee"/>
            <w:u w:val="single"/>
            <w:rtl w:val="0"/>
          </w:rPr>
          <w:t xml:space="preserve"> 📢 </w:t>
        </w:r>
      </w:hyperlink>
      <w:r w:rsidDel="00000000" w:rsidR="00000000" w:rsidRPr="00000000">
        <w:rPr>
          <w:rtl w:val="0"/>
        </w:rPr>
        <w:t xml:space="preserve"> </w:t>
      </w:r>
      <w:hyperlink r:id="rId13">
        <w:r w:rsidDel="00000000" w:rsidR="00000000" w:rsidRPr="00000000">
          <w:rPr>
            <w:color w:val="0000ee"/>
            <w:u w:val="single"/>
            <w:rtl w:val="0"/>
          </w:rPr>
          <w:t xml:space="preserve"> 🔍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2025 G‑Bonk. All rights reserved. This site is created for demonstration purposes.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x.com/GalacticBonk" TargetMode="External"/><Relationship Id="rId10" Type="http://schemas.openxmlformats.org/officeDocument/2006/relationships/hyperlink" Target="http://docs.google.com/whitepaper.html" TargetMode="External"/><Relationship Id="rId13" Type="http://schemas.openxmlformats.org/officeDocument/2006/relationships/hyperlink" Target="https://solscan.io/token/AjdCzXwien2FmTx3GDZeA6YX34A6rzhQCCZXSa7tqXJ4" TargetMode="External"/><Relationship Id="rId12" Type="http://schemas.openxmlformats.org/officeDocument/2006/relationships/hyperlink" Target="https://t.me/GalacticBo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xtools.io/app/en/solana/pair-explorer/9JdogNSqdCFazZ6C1Y4vDxEkuNgH6nZrWfR19Kb8Pd44" TargetMode="External"/><Relationship Id="rId14" Type="http://schemas.openxmlformats.org/officeDocument/2006/relationships/hyperlink" Target="https://www.dextools.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whitepaper.html" TargetMode="External"/><Relationship Id="rId8" Type="http://schemas.openxmlformats.org/officeDocument/2006/relationships/hyperlink" Target="https://dexscreener.com/solana/ajdczxwien2fmtx3gdzea6yx34a6rzhqcczxsa7tqxj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