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rFonts w:ascii="Impact" w:cs="Impact" w:eastAsia="Impact" w:hAnsi="Impact"/>
          <w:sz w:val="60"/>
          <w:szCs w:val="60"/>
        </w:rPr>
      </w:pPr>
      <w:r w:rsidDel="00000000" w:rsidR="00000000" w:rsidRPr="00000000">
        <w:rPr>
          <w:rFonts w:ascii="Impact" w:cs="Impact" w:eastAsia="Impact" w:hAnsi="Impact"/>
          <w:sz w:val="60"/>
          <w:szCs w:val="60"/>
          <w:rtl w:val="0"/>
        </w:rPr>
        <w:t xml:space="preserve">User Manual </w:t>
      </w:r>
    </w:p>
    <w:p w:rsidR="00000000" w:rsidDel="00000000" w:rsidP="00000000" w:rsidRDefault="00000000" w:rsidRPr="00000000" w14:paraId="00000002">
      <w:pPr>
        <w:rPr>
          <w:rFonts w:ascii="Impact" w:cs="Impact" w:eastAsia="Impact" w:hAnsi="Impact"/>
          <w:sz w:val="60"/>
          <w:szCs w:val="60"/>
        </w:rPr>
      </w:pPr>
      <w:r w:rsidDel="00000000" w:rsidR="00000000" w:rsidRPr="00000000">
        <w:rPr>
          <w:rFonts w:ascii="Impact" w:cs="Impact" w:eastAsia="Impact" w:hAnsi="Impact"/>
          <w:sz w:val="60"/>
          <w:szCs w:val="60"/>
          <w:rtl w:val="0"/>
        </w:rPr>
        <w:t xml:space="preserve"> </w:t>
        <w:tab/>
        <w:tab/>
        <w:t xml:space="preserve">Experience Transcript</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ind w:left="0" w:firstLine="0"/>
        <w:rPr>
          <w:sz w:val="60"/>
          <w:szCs w:val="60"/>
        </w:rPr>
      </w:pPr>
      <w:r w:rsidDel="00000000" w:rsidR="00000000" w:rsidRPr="00000000">
        <w:rPr>
          <w:sz w:val="60"/>
          <w:szCs w:val="60"/>
        </w:rPr>
        <w:drawing>
          <wp:inline distB="114300" distT="114300" distL="114300" distR="114300">
            <wp:extent cx="5943600" cy="3746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sz w:val="60"/>
          <w:szCs w:val="60"/>
        </w:rPr>
      </w:pPr>
      <w:r w:rsidDel="00000000" w:rsidR="00000000" w:rsidRPr="00000000">
        <w:rPr>
          <w:rtl w:val="0"/>
        </w:rPr>
      </w:r>
    </w:p>
    <w:p w:rsidR="00000000" w:rsidDel="00000000" w:rsidP="00000000" w:rsidRDefault="00000000" w:rsidRPr="00000000" w14:paraId="00000007">
      <w:pPr>
        <w:ind w:left="1440" w:firstLine="720"/>
        <w:rPr>
          <w:rFonts w:ascii="Impact" w:cs="Impact" w:eastAsia="Impact" w:hAnsi="Impact"/>
          <w:sz w:val="60"/>
          <w:szCs w:val="60"/>
        </w:rPr>
      </w:pPr>
      <w:r w:rsidDel="00000000" w:rsidR="00000000" w:rsidRPr="00000000">
        <w:rPr>
          <w:rFonts w:ascii="Impact" w:cs="Impact" w:eastAsia="Impact" w:hAnsi="Impact"/>
          <w:sz w:val="60"/>
          <w:szCs w:val="60"/>
          <w:rtl w:val="0"/>
        </w:rPr>
        <w:t xml:space="preserve">UMSL UNIVERSITY </w:t>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cw9jniyg7h4">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_xcw9jniyg7h4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1i3psrm792d6">
            <w:r w:rsidDel="00000000" w:rsidR="00000000" w:rsidRPr="00000000">
              <w:rPr>
                <w:b w:val="1"/>
                <w:rtl w:val="0"/>
              </w:rPr>
              <w:t xml:space="preserve">Access Website</w:t>
            </w:r>
          </w:hyperlink>
          <w:r w:rsidDel="00000000" w:rsidR="00000000" w:rsidRPr="00000000">
            <w:rPr>
              <w:b w:val="1"/>
              <w:rtl w:val="0"/>
            </w:rPr>
            <w:tab/>
          </w:r>
          <w:r w:rsidDel="00000000" w:rsidR="00000000" w:rsidRPr="00000000">
            <w:fldChar w:fldCharType="begin"/>
            <w:instrText xml:space="preserve"> PAGEREF _1i3psrm792d6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68oqzs5fqm9i">
            <w:r w:rsidDel="00000000" w:rsidR="00000000" w:rsidRPr="00000000">
              <w:rPr>
                <w:b w:val="1"/>
                <w:rtl w:val="0"/>
              </w:rPr>
              <w:t xml:space="preserve">Add an Enrichment Experience</w:t>
            </w:r>
          </w:hyperlink>
          <w:r w:rsidDel="00000000" w:rsidR="00000000" w:rsidRPr="00000000">
            <w:rPr>
              <w:b w:val="1"/>
              <w:rtl w:val="0"/>
            </w:rPr>
            <w:tab/>
          </w:r>
          <w:r w:rsidDel="00000000" w:rsidR="00000000" w:rsidRPr="00000000">
            <w:fldChar w:fldCharType="begin"/>
            <w:instrText xml:space="preserve"> PAGEREF _68oqzs5fqm9i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5pwv02r31t7b">
            <w:r w:rsidDel="00000000" w:rsidR="00000000" w:rsidRPr="00000000">
              <w:rPr>
                <w:b w:val="1"/>
                <w:rtl w:val="0"/>
              </w:rPr>
              <w:t xml:space="preserve">Get a Transcript</w:t>
            </w:r>
          </w:hyperlink>
          <w:r w:rsidDel="00000000" w:rsidR="00000000" w:rsidRPr="00000000">
            <w:rPr>
              <w:b w:val="1"/>
              <w:rtl w:val="0"/>
            </w:rPr>
            <w:tab/>
          </w:r>
          <w:r w:rsidDel="00000000" w:rsidR="00000000" w:rsidRPr="00000000">
            <w:fldChar w:fldCharType="begin"/>
            <w:instrText xml:space="preserve"> PAGEREF _5pwv02r31t7b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pPr>
          <w:hyperlink w:anchor="_7ydpprg2k55i">
            <w:r w:rsidDel="00000000" w:rsidR="00000000" w:rsidRPr="00000000">
              <w:rPr>
                <w:b w:val="1"/>
                <w:rtl w:val="0"/>
              </w:rPr>
              <w:t xml:space="preserve">Prepare Database for Presentation</w:t>
            </w:r>
          </w:hyperlink>
          <w:r w:rsidDel="00000000" w:rsidR="00000000" w:rsidRPr="00000000">
            <w:rPr>
              <w:b w:val="1"/>
              <w:rtl w:val="0"/>
            </w:rPr>
            <w:tab/>
          </w:r>
          <w:r w:rsidDel="00000000" w:rsidR="00000000" w:rsidRPr="00000000">
            <w:fldChar w:fldCharType="begin"/>
            <w:instrText xml:space="preserve"> PAGEREF _7ydpprg2k55i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sz w:val="60"/>
          <w:szCs w:val="60"/>
        </w:rPr>
      </w:pPr>
      <w:r w:rsidDel="00000000" w:rsidR="00000000" w:rsidRPr="00000000">
        <w:rPr>
          <w:rtl w:val="0"/>
        </w:rPr>
      </w:r>
    </w:p>
    <w:p w:rsidR="00000000" w:rsidDel="00000000" w:rsidP="00000000" w:rsidRDefault="00000000" w:rsidRPr="00000000" w14:paraId="00000012">
      <w:pPr>
        <w:rPr>
          <w:sz w:val="60"/>
          <w:szCs w:val="60"/>
        </w:rPr>
      </w:pPr>
      <w:r w:rsidDel="00000000" w:rsidR="00000000" w:rsidRPr="00000000">
        <w:rPr>
          <w:rtl w:val="0"/>
        </w:rPr>
      </w:r>
    </w:p>
    <w:p w:rsidR="00000000" w:rsidDel="00000000" w:rsidP="00000000" w:rsidRDefault="00000000" w:rsidRPr="00000000" w14:paraId="00000013">
      <w:pPr>
        <w:rPr>
          <w:sz w:val="60"/>
          <w:szCs w:val="60"/>
        </w:rPr>
      </w:pPr>
      <w:r w:rsidDel="00000000" w:rsidR="00000000" w:rsidRPr="00000000">
        <w:rPr>
          <w:rtl w:val="0"/>
        </w:rPr>
      </w:r>
    </w:p>
    <w:p w:rsidR="00000000" w:rsidDel="00000000" w:rsidP="00000000" w:rsidRDefault="00000000" w:rsidRPr="00000000" w14:paraId="00000014">
      <w:pPr>
        <w:rPr>
          <w:sz w:val="60"/>
          <w:szCs w:val="60"/>
        </w:rPr>
      </w:pPr>
      <w:r w:rsidDel="00000000" w:rsidR="00000000" w:rsidRPr="00000000">
        <w:rPr>
          <w:rtl w:val="0"/>
        </w:rPr>
      </w:r>
    </w:p>
    <w:p w:rsidR="00000000" w:rsidDel="00000000" w:rsidP="00000000" w:rsidRDefault="00000000" w:rsidRPr="00000000" w14:paraId="00000015">
      <w:pPr>
        <w:rPr>
          <w:sz w:val="60"/>
          <w:szCs w:val="60"/>
        </w:rPr>
      </w:pPr>
      <w:r w:rsidDel="00000000" w:rsidR="00000000" w:rsidRPr="00000000">
        <w:rPr>
          <w:rtl w:val="0"/>
        </w:rPr>
      </w:r>
    </w:p>
    <w:p w:rsidR="00000000" w:rsidDel="00000000" w:rsidP="00000000" w:rsidRDefault="00000000" w:rsidRPr="00000000" w14:paraId="00000016">
      <w:pPr>
        <w:rPr>
          <w:sz w:val="60"/>
          <w:szCs w:val="60"/>
        </w:rPr>
      </w:pPr>
      <w:r w:rsidDel="00000000" w:rsidR="00000000" w:rsidRPr="00000000">
        <w:rPr>
          <w:rtl w:val="0"/>
        </w:rPr>
      </w:r>
    </w:p>
    <w:p w:rsidR="00000000" w:rsidDel="00000000" w:rsidP="00000000" w:rsidRDefault="00000000" w:rsidRPr="00000000" w14:paraId="00000017">
      <w:pPr>
        <w:rPr>
          <w:sz w:val="60"/>
          <w:szCs w:val="60"/>
        </w:rPr>
      </w:pPr>
      <w:r w:rsidDel="00000000" w:rsidR="00000000" w:rsidRPr="00000000">
        <w:rPr>
          <w:rtl w:val="0"/>
        </w:rPr>
      </w:r>
    </w:p>
    <w:p w:rsidR="00000000" w:rsidDel="00000000" w:rsidP="00000000" w:rsidRDefault="00000000" w:rsidRPr="00000000" w14:paraId="00000018">
      <w:pPr>
        <w:rPr>
          <w:sz w:val="60"/>
          <w:szCs w:val="60"/>
        </w:rPr>
      </w:pPr>
      <w:r w:rsidDel="00000000" w:rsidR="00000000" w:rsidRPr="00000000">
        <w:rPr>
          <w:rtl w:val="0"/>
        </w:rPr>
      </w:r>
    </w:p>
    <w:p w:rsidR="00000000" w:rsidDel="00000000" w:rsidP="00000000" w:rsidRDefault="00000000" w:rsidRPr="00000000" w14:paraId="00000019">
      <w:pPr>
        <w:rPr>
          <w:sz w:val="60"/>
          <w:szCs w:val="60"/>
        </w:rPr>
      </w:pPr>
      <w:r w:rsidDel="00000000" w:rsidR="00000000" w:rsidRPr="00000000">
        <w:rPr>
          <w:rtl w:val="0"/>
        </w:rPr>
      </w:r>
    </w:p>
    <w:p w:rsidR="00000000" w:rsidDel="00000000" w:rsidP="00000000" w:rsidRDefault="00000000" w:rsidRPr="00000000" w14:paraId="0000001A">
      <w:pPr>
        <w:rPr>
          <w:sz w:val="60"/>
          <w:szCs w:val="60"/>
        </w:rPr>
      </w:pPr>
      <w:r w:rsidDel="00000000" w:rsidR="00000000" w:rsidRPr="00000000">
        <w:rPr>
          <w:rtl w:val="0"/>
        </w:rPr>
      </w:r>
    </w:p>
    <w:p w:rsidR="00000000" w:rsidDel="00000000" w:rsidP="00000000" w:rsidRDefault="00000000" w:rsidRPr="00000000" w14:paraId="0000001B">
      <w:pPr>
        <w:pStyle w:val="Heading1"/>
        <w:rPr>
          <w:b w:val="1"/>
          <w:sz w:val="48"/>
          <w:szCs w:val="48"/>
        </w:rPr>
      </w:pPr>
      <w:bookmarkStart w:colFirst="0" w:colLast="0" w:name="_xcw9jniyg7h4" w:id="0"/>
      <w:bookmarkEnd w:id="0"/>
      <w:r w:rsidDel="00000000" w:rsidR="00000000" w:rsidRPr="00000000">
        <w:rPr>
          <w:b w:val="1"/>
          <w:sz w:val="48"/>
          <w:szCs w:val="48"/>
          <w:rtl w:val="0"/>
        </w:rPr>
        <w:t xml:space="preserve">Introduction </w:t>
      </w:r>
    </w:p>
    <w:p w:rsidR="00000000" w:rsidDel="00000000" w:rsidP="00000000" w:rsidRDefault="00000000" w:rsidRPr="00000000" w14:paraId="0000001C">
      <w:pPr>
        <w:jc w:val="center"/>
        <w:rPr>
          <w:sz w:val="60"/>
          <w:szCs w:val="60"/>
        </w:rPr>
      </w:pPr>
      <w:r w:rsidDel="00000000" w:rsidR="00000000" w:rsidRPr="00000000">
        <w:rPr>
          <w:rtl w:val="0"/>
        </w:rPr>
      </w:r>
    </w:p>
    <w:p w:rsidR="00000000" w:rsidDel="00000000" w:rsidP="00000000" w:rsidRDefault="00000000" w:rsidRPr="00000000" w14:paraId="0000001D">
      <w:pPr>
        <w:rPr>
          <w:sz w:val="60"/>
          <w:szCs w:val="60"/>
        </w:rPr>
      </w:pPr>
      <w:r w:rsidDel="00000000" w:rsidR="00000000" w:rsidRPr="00000000">
        <w:rPr>
          <w:sz w:val="24"/>
          <w:szCs w:val="24"/>
          <w:rtl w:val="0"/>
        </w:rPr>
        <w:t xml:space="preserve">Currently, this is our “Proof of Concept” website. This website demonstrates the idea of the Experience Transcript. It is designed to be repurposed for additional iterations of the project. This manual will describe how to user or Portal </w:t>
      </w:r>
      <w:r w:rsidDel="00000000" w:rsidR="00000000" w:rsidRPr="00000000">
        <w:rPr>
          <w:rtl w:val="0"/>
        </w:rPr>
      </w:r>
    </w:p>
    <w:p w:rsidR="00000000" w:rsidDel="00000000" w:rsidP="00000000" w:rsidRDefault="00000000" w:rsidRPr="00000000" w14:paraId="0000001E">
      <w:pPr>
        <w:jc w:val="center"/>
        <w:rPr>
          <w:sz w:val="60"/>
          <w:szCs w:val="60"/>
        </w:rPr>
      </w:pPr>
      <w:r w:rsidDel="00000000" w:rsidR="00000000" w:rsidRPr="00000000">
        <w:rPr>
          <w:rtl w:val="0"/>
        </w:rPr>
      </w:r>
    </w:p>
    <w:p w:rsidR="00000000" w:rsidDel="00000000" w:rsidP="00000000" w:rsidRDefault="00000000" w:rsidRPr="00000000" w14:paraId="0000001F">
      <w:pPr>
        <w:pStyle w:val="Heading1"/>
        <w:rPr>
          <w:b w:val="1"/>
          <w:sz w:val="60"/>
          <w:szCs w:val="60"/>
        </w:rPr>
      </w:pPr>
      <w:bookmarkStart w:colFirst="0" w:colLast="0" w:name="_1i3psrm792d6" w:id="1"/>
      <w:bookmarkEnd w:id="1"/>
      <w:r w:rsidDel="00000000" w:rsidR="00000000" w:rsidRPr="00000000">
        <w:rPr>
          <w:b w:val="1"/>
          <w:sz w:val="48"/>
          <w:szCs w:val="48"/>
          <w:rtl w:val="0"/>
        </w:rPr>
        <w:t xml:space="preserve">Access Website</w:t>
      </w:r>
      <w:r w:rsidDel="00000000" w:rsidR="00000000" w:rsidRPr="00000000">
        <w:rPr>
          <w:b w:val="1"/>
          <w:sz w:val="60"/>
          <w:szCs w:val="60"/>
          <w:rtl w:val="0"/>
        </w:rPr>
        <w:t xml:space="preserve"> </w:t>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Type extratranscripts.00webhostapp.com in your browser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sz w:val="60"/>
          <w:szCs w:val="60"/>
        </w:rPr>
        <w:drawing>
          <wp:inline distB="114300" distT="114300" distL="114300" distR="114300">
            <wp:extent cx="5905500" cy="20383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05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60"/>
          <w:szCs w:val="60"/>
        </w:rPr>
      </w:pPr>
      <w:r w:rsidDel="00000000" w:rsidR="00000000" w:rsidRPr="00000000">
        <w:rPr>
          <w:rtl w:val="0"/>
        </w:rPr>
      </w:r>
    </w:p>
    <w:p w:rsidR="00000000" w:rsidDel="00000000" w:rsidP="00000000" w:rsidRDefault="00000000" w:rsidRPr="00000000" w14:paraId="00000025">
      <w:pPr>
        <w:jc w:val="center"/>
        <w:rPr>
          <w:sz w:val="60"/>
          <w:szCs w:val="60"/>
        </w:rPr>
      </w:pPr>
      <w:r w:rsidDel="00000000" w:rsidR="00000000" w:rsidRPr="00000000">
        <w:rPr>
          <w:rtl w:val="0"/>
        </w:rPr>
      </w:r>
    </w:p>
    <w:p w:rsidR="00000000" w:rsidDel="00000000" w:rsidP="00000000" w:rsidRDefault="00000000" w:rsidRPr="00000000" w14:paraId="00000026">
      <w:pPr>
        <w:pStyle w:val="Heading1"/>
        <w:rPr/>
      </w:pPr>
      <w:bookmarkStart w:colFirst="0" w:colLast="0" w:name="_68oqzs5fqm9i" w:id="2"/>
      <w:bookmarkEnd w:id="2"/>
      <w:r w:rsidDel="00000000" w:rsidR="00000000" w:rsidRPr="00000000">
        <w:rPr>
          <w:b w:val="1"/>
          <w:sz w:val="48"/>
          <w:szCs w:val="48"/>
          <w:rtl w:val="0"/>
        </w:rPr>
        <w:t xml:space="preserve">Add an Enrichment Experience</w:t>
      </w:r>
      <w:r w:rsidDel="00000000" w:rsidR="00000000" w:rsidRPr="00000000">
        <w:rPr>
          <w:rtl w:val="0"/>
        </w:rPr>
        <w:t xml:space="preserve"> </w:t>
      </w:r>
    </w:p>
    <w:p w:rsidR="00000000" w:rsidDel="00000000" w:rsidP="00000000" w:rsidRDefault="00000000" w:rsidRPr="00000000" w14:paraId="00000027">
      <w:pPr>
        <w:rPr>
          <w:sz w:val="60"/>
          <w:szCs w:val="60"/>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Select the Enrichment Experience link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form has an option for adding multiple student SSOIDs or individual SSOID </w:t>
      </w:r>
    </w:p>
    <w:p w:rsidR="00000000" w:rsidDel="00000000" w:rsidP="00000000" w:rsidRDefault="00000000" w:rsidRPr="00000000" w14:paraId="0000002B">
      <w:pPr>
        <w:rPr>
          <w:sz w:val="24"/>
          <w:szCs w:val="24"/>
        </w:rPr>
      </w:pPr>
      <w:r w:rsidDel="00000000" w:rsidR="00000000" w:rsidRPr="00000000">
        <w:rPr>
          <w:sz w:val="24"/>
          <w:szCs w:val="24"/>
          <w:rtl w:val="0"/>
        </w:rPr>
        <w:t xml:space="preserve">Title is the title for the description of the experience, the Description is a longer explanation of the experience.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All fields are required except Organization.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4248748" cy="49482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8748"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b w:val="1"/>
          <w:sz w:val="48"/>
          <w:szCs w:val="48"/>
        </w:rPr>
      </w:pPr>
      <w:bookmarkStart w:colFirst="0" w:colLast="0" w:name="_5pwv02r31t7b" w:id="3"/>
      <w:bookmarkEnd w:id="3"/>
      <w:r w:rsidDel="00000000" w:rsidR="00000000" w:rsidRPr="00000000">
        <w:rPr>
          <w:b w:val="1"/>
          <w:sz w:val="48"/>
          <w:szCs w:val="48"/>
          <w:rtl w:val="0"/>
        </w:rPr>
        <w:t xml:space="preserve">Get a Transcript </w:t>
      </w:r>
    </w:p>
    <w:p w:rsidR="00000000" w:rsidDel="00000000" w:rsidP="00000000" w:rsidRDefault="00000000" w:rsidRPr="00000000" w14:paraId="00000031">
      <w:pPr>
        <w:jc w:val="center"/>
        <w:rPr>
          <w:sz w:val="48"/>
          <w:szCs w:val="48"/>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Select the “Get an Experience Transcript” link </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753100" cy="10001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31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Enter SSOID and “Request Transcript” button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943600" cy="2159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rPr>
          <w:b w:val="1"/>
          <w:sz w:val="48"/>
          <w:szCs w:val="48"/>
        </w:rPr>
      </w:pPr>
      <w:bookmarkStart w:colFirst="0" w:colLast="0" w:name="_fkseynrmzybu" w:id="4"/>
      <w:bookmarkEnd w:id="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48"/>
          <w:szCs w:val="48"/>
        </w:rPr>
      </w:pPr>
      <w:bookmarkStart w:colFirst="0" w:colLast="0" w:name="_7ydpprg2k55i" w:id="5"/>
      <w:bookmarkEnd w:id="5"/>
      <w:r w:rsidDel="00000000" w:rsidR="00000000" w:rsidRPr="00000000">
        <w:rPr>
          <w:b w:val="1"/>
          <w:sz w:val="48"/>
          <w:szCs w:val="48"/>
          <w:rtl w:val="0"/>
        </w:rPr>
        <w:t xml:space="preserve">Prepare Database for Presentation </w:t>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database for presentation link is for creating the initial database for our portal. Currently, selecting the link will lead to links for the initial database. Since the database is already created, selecting the links will create an error.  In the final project, these links would be hidden.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2343150" cy="11525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431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