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Project overview </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purpose of this project is to create a experience printout for future students. One is a “fancy” printout. The second is “official”. The school wants a way to demonstrate extracurricular experiences outside of the classroom that could be used for research and for future employers. It could also be used as a marketing tool for the school. </w:t>
      </w:r>
    </w:p>
    <w:p w:rsidR="00000000" w:rsidDel="00000000" w:rsidP="00000000" w:rsidRDefault="00000000" w:rsidRPr="00000000" w14:paraId="00000005">
      <w:pPr>
        <w:rPr/>
      </w:pPr>
      <w:r w:rsidDel="00000000" w:rsidR="00000000" w:rsidRPr="00000000">
        <w:rPr>
          <w:rtl w:val="0"/>
        </w:rPr>
        <w:t xml:space="preserve">We have modeled our project to try to reflect the “High Impact Educational Practices” explained on </w:t>
      </w:r>
      <w:hyperlink r:id="rId6">
        <w:r w:rsidDel="00000000" w:rsidR="00000000" w:rsidRPr="00000000">
          <w:rPr>
            <w:color w:val="1155cc"/>
            <w:u w:val="single"/>
            <w:rtl w:val="0"/>
          </w:rPr>
          <w:t xml:space="preserve">https://www.aacu.org/leap/hips</w:t>
        </w:r>
      </w:hyperlink>
      <w:r w:rsidDel="00000000" w:rsidR="00000000" w:rsidRPr="00000000">
        <w:rPr>
          <w:rtl w:val="0"/>
        </w:rPr>
        <w:t xml:space="preserve">. We have provided a PDF from their website that explains the categories.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How it works from the student perspective </w:t>
      </w:r>
    </w:p>
    <w:p w:rsidR="00000000" w:rsidDel="00000000" w:rsidP="00000000" w:rsidRDefault="00000000" w:rsidRPr="00000000" w14:paraId="00000008">
      <w:pPr>
        <w:rPr/>
      </w:pPr>
      <w:r w:rsidDel="00000000" w:rsidR="00000000" w:rsidRPr="00000000">
        <w:rPr>
          <w:rtl w:val="0"/>
        </w:rPr>
        <w:t xml:space="preserve">The student will be able to self report information such as job, internships, trips, projects on the UMSL website. The data will be sent to a teacher or the school to be verified. Any time the student attends a conference, music or sports event, the student can swipe a card and the information is automatically uploaded. The student can printout the experience pdf from the UMSL Website. If they participate in Tryton Sync for groups on campus, the information is automatically uploaded to the database.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How it works from a teacher perspective </w:t>
      </w:r>
    </w:p>
    <w:p w:rsidR="00000000" w:rsidDel="00000000" w:rsidP="00000000" w:rsidRDefault="00000000" w:rsidRPr="00000000" w14:paraId="0000000B">
      <w:pPr>
        <w:rPr/>
      </w:pPr>
      <w:r w:rsidDel="00000000" w:rsidR="00000000" w:rsidRPr="00000000">
        <w:rPr>
          <w:rtl w:val="0"/>
        </w:rPr>
        <w:t xml:space="preserve">On Myview (Or other program if Myview is updated), the teacher can select upload student information into the database. They can select checkboxes for projects and classes that would apply towards the experience printout. (Possibly this could be done automatically for certain classes.) Teacher can select projects that can be applied towards a possible portfolio in the future and the extracurricular document. </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acu.org/leap/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