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E56" w:rsidRPr="005A1E56" w:rsidRDefault="005A1E56" w:rsidP="005A1E56">
      <w:pPr>
        <w:spacing w:before="100" w:beforeAutospacing="1" w:after="100" w:afterAutospacing="1"/>
      </w:pPr>
    </w:p>
    <w:p w:rsidR="005A1E56" w:rsidRDefault="005A1E56" w:rsidP="005A1E56">
      <w:pPr>
        <w:spacing w:before="100" w:beforeAutospacing="1" w:after="100" w:afterAutospacing="1"/>
        <w:rPr>
          <w:rFonts w:ascii="CMSSBX10" w:hAnsi="CMSSBX10"/>
          <w:b/>
          <w:sz w:val="34"/>
          <w:szCs w:val="34"/>
        </w:rPr>
      </w:pPr>
      <w:r w:rsidRPr="005A1E56">
        <w:rPr>
          <w:rFonts w:ascii="CMSSBX10" w:hAnsi="CMSSBX10"/>
          <w:b/>
          <w:sz w:val="34"/>
          <w:szCs w:val="34"/>
        </w:rPr>
        <w:t xml:space="preserve">Aufgabe 3.5: </w:t>
      </w:r>
      <w:proofErr w:type="spellStart"/>
      <w:r w:rsidRPr="005A1E56">
        <w:rPr>
          <w:rFonts w:ascii="CMSSBX10" w:hAnsi="CMSSBX10"/>
          <w:b/>
          <w:sz w:val="34"/>
          <w:szCs w:val="34"/>
        </w:rPr>
        <w:t>Scheduling</w:t>
      </w:r>
      <w:proofErr w:type="spellEnd"/>
      <w:r w:rsidRPr="005A1E56">
        <w:rPr>
          <w:rFonts w:ascii="CMSSBX10" w:hAnsi="CMSSBX10"/>
          <w:b/>
          <w:sz w:val="34"/>
          <w:szCs w:val="34"/>
        </w:rPr>
        <w:t>-Theorie (1 Punkt) (Theorie</w:t>
      </w:r>
      <w:r w:rsidRPr="005A1E56">
        <w:rPr>
          <w:rFonts w:ascii="CMR12" w:hAnsi="CMR12"/>
          <w:b/>
          <w:position w:val="12"/>
        </w:rPr>
        <w:t>1</w:t>
      </w:r>
      <w:r w:rsidRPr="005A1E56">
        <w:rPr>
          <w:rFonts w:ascii="CMSSBX10" w:hAnsi="CMSSBX10"/>
          <w:b/>
          <w:sz w:val="34"/>
          <w:szCs w:val="34"/>
        </w:rPr>
        <w:t xml:space="preserve">) </w:t>
      </w:r>
    </w:p>
    <w:p w:rsidR="005A1E56" w:rsidRPr="005A1E56" w:rsidRDefault="005A1E56" w:rsidP="005A1E56">
      <w:pPr>
        <w:spacing w:before="100" w:beforeAutospacing="1" w:after="100" w:afterAutospacing="1"/>
        <w:rPr>
          <w:b/>
        </w:rPr>
      </w:pPr>
      <w:r>
        <w:rPr>
          <w:b/>
          <w:noProof/>
        </w:rPr>
        <w:drawing>
          <wp:inline distT="0" distB="0" distL="0" distR="0">
            <wp:extent cx="5756910" cy="11785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04 08.45.1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1178560"/>
                    </a:xfrm>
                    <a:prstGeom prst="rect">
                      <a:avLst/>
                    </a:prstGeom>
                  </pic:spPr>
                </pic:pic>
              </a:graphicData>
            </a:graphic>
          </wp:inline>
        </w:drawing>
      </w:r>
    </w:p>
    <w:p w:rsidR="005A1E56" w:rsidRPr="005A1E56" w:rsidRDefault="005A1E56" w:rsidP="005A1E56">
      <w:pPr>
        <w:numPr>
          <w:ilvl w:val="0"/>
          <w:numId w:val="2"/>
        </w:numPr>
        <w:spacing w:before="100" w:beforeAutospacing="1" w:after="100" w:afterAutospacing="1"/>
      </w:pPr>
      <w:r w:rsidRPr="005A1E56">
        <w:rPr>
          <w:rFonts w:ascii="NimbusRomNo9L" w:hAnsi="NimbusRomNo9L"/>
        </w:rPr>
        <w:t>a)  Erkl</w:t>
      </w:r>
      <w:r>
        <w:rPr>
          <w:rFonts w:ascii="NimbusRomNo9L" w:hAnsi="NimbusRomNo9L"/>
        </w:rPr>
        <w:t>ä</w:t>
      </w:r>
      <w:r w:rsidRPr="005A1E56">
        <w:rPr>
          <w:rFonts w:ascii="NimbusRomNo9L" w:hAnsi="NimbusRomNo9L"/>
        </w:rPr>
        <w:t xml:space="preserve">ren </w:t>
      </w:r>
      <w:r>
        <w:rPr>
          <w:rFonts w:ascii="NimbusRomNo9L" w:hAnsi="NimbusRomNo9L"/>
        </w:rPr>
        <w:t>S</w:t>
      </w:r>
      <w:r w:rsidRPr="005A1E56">
        <w:rPr>
          <w:rFonts w:ascii="NimbusRomNo9L" w:hAnsi="NimbusRomNo9L"/>
        </w:rPr>
        <w:t xml:space="preserve">ie den Begriff </w:t>
      </w:r>
      <w:r w:rsidRPr="005A1E56">
        <w:rPr>
          <w:rFonts w:ascii="NimbusRomNo9L" w:hAnsi="NimbusRomNo9L"/>
          <w:i/>
          <w:iCs/>
        </w:rPr>
        <w:t>Verdr</w:t>
      </w:r>
      <w:r>
        <w:rPr>
          <w:rFonts w:ascii="NimbusRomNo9L" w:hAnsi="NimbusRomNo9L"/>
          <w:i/>
          <w:iCs/>
        </w:rPr>
        <w:t>ä</w:t>
      </w:r>
      <w:r w:rsidRPr="005A1E56">
        <w:rPr>
          <w:rFonts w:ascii="NimbusRomNo9L" w:hAnsi="NimbusRomNo9L"/>
          <w:i/>
          <w:iCs/>
        </w:rPr>
        <w:t>ngung</w:t>
      </w:r>
      <w:r w:rsidRPr="005A1E56">
        <w:rPr>
          <w:rFonts w:ascii="NimbusRomNo9L" w:hAnsi="NimbusRomNo9L"/>
        </w:rPr>
        <w:t xml:space="preserve">. (0,1 Punkte) </w:t>
      </w:r>
    </w:p>
    <w:p w:rsidR="005A1E56" w:rsidRDefault="005A1E56" w:rsidP="005A1E56">
      <w:pPr>
        <w:spacing w:before="100" w:beforeAutospacing="1" w:after="100" w:afterAutospacing="1"/>
        <w:ind w:left="720"/>
      </w:pPr>
      <w:r>
        <w:t xml:space="preserve">Verdrängung in der </w:t>
      </w:r>
      <w:proofErr w:type="spellStart"/>
      <w:r>
        <w:t>Scheduling</w:t>
      </w:r>
      <w:proofErr w:type="spellEnd"/>
      <w:r>
        <w:t xml:space="preserve"> Theorie, bezieht sich unabhängig von der </w:t>
      </w:r>
      <w:proofErr w:type="spellStart"/>
      <w:r>
        <w:t>Scheduling</w:t>
      </w:r>
      <w:proofErr w:type="spellEnd"/>
      <w:r>
        <w:t xml:space="preserve">-strategie, auf das Konzept, dass falls ein ankommender Prozess eine höhere Priorität hat, als der momentan arbeitende Prozess, der momentan arbeitende Prozess unterbrochen, der Arbeitszustand gespeichert und der Prozess wieder zurück in die Warteschlange gesetzt wird. Dies erlaubt dem höher priorisierten ankommende Prozess die Prozessorkapazität zu nutzen und seine Tasks durchzuführen. Der in die Warteschlange platzierte Prozess gilt somit  als „verdrängt“. </w:t>
      </w:r>
    </w:p>
    <w:p w:rsidR="00443C18" w:rsidRDefault="00443C18" w:rsidP="005A1E56">
      <w:pPr>
        <w:spacing w:before="100" w:beforeAutospacing="1" w:after="100" w:afterAutospacing="1"/>
        <w:ind w:left="720"/>
        <w:rPr>
          <w:i/>
          <w:sz w:val="20"/>
          <w:szCs w:val="20"/>
        </w:rPr>
      </w:pPr>
      <w:r>
        <w:rPr>
          <w:i/>
          <w:sz w:val="20"/>
          <w:szCs w:val="20"/>
        </w:rPr>
        <w:t>Werner</w:t>
      </w:r>
      <w:r w:rsidR="00C37D18">
        <w:rPr>
          <w:i/>
          <w:sz w:val="20"/>
          <w:szCs w:val="20"/>
        </w:rPr>
        <w:t xml:space="preserve"> (TU Chemnitz), Betriebssysteme – 4. Foliensatz, Folie 9</w:t>
      </w:r>
    </w:p>
    <w:p w:rsidR="00C37D18" w:rsidRPr="005A1E56" w:rsidRDefault="00C37D18" w:rsidP="005A1E56">
      <w:pPr>
        <w:spacing w:before="100" w:beforeAutospacing="1" w:after="100" w:afterAutospacing="1"/>
        <w:ind w:left="720"/>
        <w:rPr>
          <w:i/>
          <w:sz w:val="20"/>
          <w:szCs w:val="20"/>
        </w:rPr>
      </w:pPr>
    </w:p>
    <w:p w:rsidR="005A1E56" w:rsidRPr="005A1E56" w:rsidRDefault="005A1E56" w:rsidP="005A1E56">
      <w:pPr>
        <w:numPr>
          <w:ilvl w:val="0"/>
          <w:numId w:val="2"/>
        </w:numPr>
        <w:spacing w:before="100" w:beforeAutospacing="1" w:after="100" w:afterAutospacing="1"/>
      </w:pPr>
      <w:r w:rsidRPr="005A1E56">
        <w:rPr>
          <w:rFonts w:ascii="NimbusRomNo9L" w:hAnsi="NimbusRomNo9L"/>
        </w:rPr>
        <w:t>b)  Zwischen</w:t>
      </w:r>
      <w:r>
        <w:rPr>
          <w:rFonts w:ascii="NimbusRomNo9L" w:hAnsi="NimbusRomNo9L"/>
        </w:rPr>
        <w:t xml:space="preserve"> </w:t>
      </w:r>
      <w:r w:rsidRPr="005A1E56">
        <w:rPr>
          <w:rFonts w:ascii="NimbusRomNo9L" w:hAnsi="NimbusRomNo9L"/>
        </w:rPr>
        <w:t>welchen</w:t>
      </w:r>
      <w:r>
        <w:rPr>
          <w:rFonts w:ascii="NimbusRomNo9L" w:hAnsi="NimbusRomNo9L"/>
        </w:rPr>
        <w:t xml:space="preserve"> </w:t>
      </w:r>
      <w:r w:rsidRPr="005A1E56">
        <w:rPr>
          <w:rFonts w:ascii="NimbusRomNo9L" w:hAnsi="NimbusRomNo9L"/>
        </w:rPr>
        <w:t>zwei</w:t>
      </w:r>
      <w:r>
        <w:rPr>
          <w:rFonts w:ascii="NimbusRomNo9L" w:hAnsi="NimbusRomNo9L"/>
        </w:rPr>
        <w:t xml:space="preserve"> </w:t>
      </w:r>
      <w:proofErr w:type="spellStart"/>
      <w:r w:rsidRPr="005A1E56">
        <w:rPr>
          <w:rFonts w:ascii="NimbusRomNo9L" w:hAnsi="NimbusRomNo9L"/>
        </w:rPr>
        <w:t>Schedulingzielen</w:t>
      </w:r>
      <w:proofErr w:type="spellEnd"/>
      <w:r>
        <w:rPr>
          <w:rFonts w:ascii="NimbusRomNo9L" w:hAnsi="NimbusRomNo9L"/>
        </w:rPr>
        <w:t xml:space="preserve"> </w:t>
      </w:r>
      <w:r w:rsidRPr="005A1E56">
        <w:rPr>
          <w:rFonts w:ascii="NimbusRomNo9L" w:hAnsi="NimbusRomNo9L"/>
        </w:rPr>
        <w:t>bildet</w:t>
      </w:r>
      <w:r>
        <w:rPr>
          <w:rFonts w:ascii="NimbusRomNo9L" w:hAnsi="NimbusRomNo9L"/>
        </w:rPr>
        <w:t xml:space="preserve"> </w:t>
      </w:r>
      <w:r w:rsidRPr="005A1E56">
        <w:rPr>
          <w:rFonts w:ascii="NimbusRomNo9L" w:hAnsi="NimbusRomNo9L"/>
        </w:rPr>
        <w:t>das</w:t>
      </w:r>
      <w:r>
        <w:rPr>
          <w:rFonts w:ascii="NimbusRomNo9L" w:hAnsi="NimbusRomNo9L"/>
        </w:rPr>
        <w:t xml:space="preserve"> </w:t>
      </w:r>
      <w:r w:rsidRPr="005A1E56">
        <w:rPr>
          <w:rFonts w:ascii="NimbusRomNo9L" w:hAnsi="NimbusRomNo9L"/>
        </w:rPr>
        <w:t>HRRN-Verfahren</w:t>
      </w:r>
      <w:r>
        <w:rPr>
          <w:rFonts w:ascii="NimbusRomNo9L" w:hAnsi="NimbusRomNo9L"/>
        </w:rPr>
        <w:t xml:space="preserve"> </w:t>
      </w:r>
      <w:r w:rsidRPr="005A1E56">
        <w:rPr>
          <w:rFonts w:ascii="NimbusRomNo9L" w:hAnsi="NimbusRomNo9L"/>
        </w:rPr>
        <w:t>einen</w:t>
      </w:r>
      <w:r>
        <w:rPr>
          <w:rFonts w:ascii="NimbusRomNo9L" w:hAnsi="NimbusRomNo9L"/>
        </w:rPr>
        <w:t xml:space="preserve"> </w:t>
      </w:r>
      <w:r w:rsidRPr="005A1E56">
        <w:rPr>
          <w:rFonts w:ascii="NimbusRomNo9L" w:hAnsi="NimbusRomNo9L"/>
        </w:rPr>
        <w:t>Kompromiss?</w:t>
      </w:r>
      <w:r>
        <w:rPr>
          <w:rFonts w:ascii="NimbusRomNo9L" w:hAnsi="NimbusRomNo9L"/>
        </w:rPr>
        <w:t xml:space="preserve"> </w:t>
      </w:r>
      <w:r w:rsidRPr="005A1E56">
        <w:rPr>
          <w:rFonts w:ascii="NimbusRomNo9L" w:hAnsi="NimbusRomNo9L"/>
        </w:rPr>
        <w:t xml:space="preserve">(0,2Punkte) </w:t>
      </w:r>
    </w:p>
    <w:p w:rsidR="005A1E56" w:rsidRDefault="005A1E56" w:rsidP="005A1E56">
      <w:pPr>
        <w:spacing w:before="100" w:beforeAutospacing="1" w:after="100" w:afterAutospacing="1"/>
        <w:ind w:left="720"/>
        <w:rPr>
          <w:rFonts w:ascii="NimbusRomNo9L" w:hAnsi="NimbusRomNo9L"/>
        </w:rPr>
      </w:pPr>
      <w:r w:rsidRPr="00443C18">
        <w:rPr>
          <w:rFonts w:ascii="NimbusRomNo9L" w:hAnsi="NimbusRomNo9L"/>
        </w:rPr>
        <w:t xml:space="preserve">Die </w:t>
      </w:r>
      <w:proofErr w:type="spellStart"/>
      <w:r w:rsidRPr="00443C18">
        <w:rPr>
          <w:rFonts w:ascii="NimbusRomNo9L" w:hAnsi="NimbusRomNo9L"/>
        </w:rPr>
        <w:t>Schedulingstrategie</w:t>
      </w:r>
      <w:proofErr w:type="spellEnd"/>
      <w:r w:rsidRPr="00443C18">
        <w:rPr>
          <w:rFonts w:ascii="NimbusRomNo9L" w:hAnsi="NimbusRomNo9L"/>
        </w:rPr>
        <w:t xml:space="preserve">: </w:t>
      </w:r>
      <w:proofErr w:type="spellStart"/>
      <w:r w:rsidRPr="00443C18">
        <w:rPr>
          <w:rFonts w:ascii="NimbusRomNo9L" w:hAnsi="NimbusRomNo9L"/>
        </w:rPr>
        <w:t>Highest</w:t>
      </w:r>
      <w:proofErr w:type="spellEnd"/>
      <w:r w:rsidRPr="00443C18">
        <w:rPr>
          <w:rFonts w:ascii="NimbusRomNo9L" w:hAnsi="NimbusRomNo9L"/>
        </w:rPr>
        <w:t xml:space="preserve"> Response Rate Next (HRRN), </w:t>
      </w:r>
      <w:r w:rsidR="00443C18" w:rsidRPr="00443C18">
        <w:rPr>
          <w:rFonts w:ascii="NimbusRomNo9L" w:hAnsi="NimbusRomNo9L"/>
        </w:rPr>
        <w:t xml:space="preserve">berechnet dynamisch einen sogenannten </w:t>
      </w:r>
      <w:proofErr w:type="spellStart"/>
      <w:r w:rsidR="00443C18">
        <w:rPr>
          <w:rFonts w:ascii="NimbusRomNo9L" w:hAnsi="NimbusRomNo9L"/>
        </w:rPr>
        <w:t>response</w:t>
      </w:r>
      <w:proofErr w:type="spellEnd"/>
      <w:r w:rsidR="00443C18">
        <w:rPr>
          <w:rFonts w:ascii="NimbusRomNo9L" w:hAnsi="NimbusRomNo9L"/>
        </w:rPr>
        <w:t xml:space="preserve"> </w:t>
      </w:r>
      <w:proofErr w:type="spellStart"/>
      <w:r w:rsidR="00443C18">
        <w:rPr>
          <w:rFonts w:ascii="NimbusRomNo9L" w:hAnsi="NimbusRomNo9L"/>
        </w:rPr>
        <w:t>ration</w:t>
      </w:r>
      <w:proofErr w:type="spellEnd"/>
      <w:r w:rsidR="00443C18">
        <w:rPr>
          <w:rFonts w:ascii="NimbusRomNo9L" w:hAnsi="NimbusRomNo9L"/>
        </w:rPr>
        <w:t xml:space="preserve"> (</w:t>
      </w:r>
      <w:proofErr w:type="spellStart"/>
      <w:r w:rsidR="00443C18">
        <w:rPr>
          <w:rFonts w:ascii="NimbusRomNo9L" w:hAnsi="NimbusRomNo9L"/>
        </w:rPr>
        <w:t>rr</w:t>
      </w:r>
      <w:proofErr w:type="spellEnd"/>
      <w:r w:rsidR="00443C18">
        <w:rPr>
          <w:rFonts w:ascii="NimbusRomNo9L" w:hAnsi="NimbusRomNo9L"/>
        </w:rPr>
        <w:t xml:space="preserve">), anhand dessen die Priorität verschiedener Prozesse gemessen werden. Je höher das </w:t>
      </w:r>
      <w:proofErr w:type="spellStart"/>
      <w:r w:rsidR="00443C18">
        <w:rPr>
          <w:rFonts w:ascii="NimbusRomNo9L" w:hAnsi="NimbusRomNo9L"/>
        </w:rPr>
        <w:t>rr</w:t>
      </w:r>
      <w:proofErr w:type="spellEnd"/>
      <w:r w:rsidR="00443C18">
        <w:rPr>
          <w:rFonts w:ascii="NimbusRomNo9L" w:hAnsi="NimbusRomNo9L"/>
        </w:rPr>
        <w:t xml:space="preserve"> eines Prozesses ist, desto höher priorisiert ist er.</w:t>
      </w:r>
    </w:p>
    <w:p w:rsidR="00443C18" w:rsidRPr="00443C18" w:rsidRDefault="00443C18" w:rsidP="005A1E56">
      <w:pPr>
        <w:spacing w:before="100" w:beforeAutospacing="1" w:after="100" w:afterAutospacing="1"/>
        <w:ind w:left="720"/>
      </w:pPr>
      <w:r>
        <w:rPr>
          <w:rFonts w:ascii="NimbusRomNo9L" w:hAnsi="NimbusRomNo9L"/>
        </w:rPr>
        <w:t xml:space="preserve">HRRN bildet einen Kompromiss zwischen den </w:t>
      </w:r>
      <w:proofErr w:type="spellStart"/>
      <w:r>
        <w:rPr>
          <w:rFonts w:ascii="NimbusRomNo9L" w:hAnsi="NimbusRomNo9L"/>
        </w:rPr>
        <w:t>Schedulingstratgi</w:t>
      </w:r>
      <w:r w:rsidR="00C37D18">
        <w:rPr>
          <w:rFonts w:ascii="NimbusRomNo9L" w:hAnsi="NimbusRomNo9L"/>
        </w:rPr>
        <w:t>em</w:t>
      </w:r>
      <w:proofErr w:type="spellEnd"/>
      <w:r w:rsidR="00C37D18">
        <w:rPr>
          <w:rFonts w:ascii="NimbusRomNo9L" w:hAnsi="NimbusRomNo9L"/>
        </w:rPr>
        <w:t xml:space="preserve"> </w:t>
      </w:r>
      <w:proofErr w:type="spellStart"/>
      <w:r w:rsidR="00C37D18">
        <w:rPr>
          <w:rFonts w:ascii="NimbusRomNo9L" w:hAnsi="NimbusRomNo9L"/>
        </w:rPr>
        <w:t>Shortest-Job_Next</w:t>
      </w:r>
      <w:proofErr w:type="spellEnd"/>
      <w:r w:rsidR="00C37D18">
        <w:rPr>
          <w:rFonts w:ascii="NimbusRomNo9L" w:hAnsi="NimbusRomNo9L"/>
        </w:rPr>
        <w:t xml:space="preserve"> (SJN) und </w:t>
      </w:r>
      <w:r w:rsidR="00C37D18" w:rsidRPr="00C37D18">
        <w:rPr>
          <w:rFonts w:ascii="NimbusRomNo9L" w:hAnsi="NimbusRomNo9L"/>
          <w:color w:val="FF0000"/>
        </w:rPr>
        <w:t>XXX</w:t>
      </w:r>
      <w:r w:rsidR="00C37D18">
        <w:rPr>
          <w:rFonts w:ascii="NimbusRomNo9L" w:hAnsi="NimbusRomNo9L"/>
        </w:rPr>
        <w:t xml:space="preserve"> (Zeitscheibenbetrieb). Wie auch bei SJN, werden kürzere Prozesse bei HRRN bevorzugt, jedoch müssen längere Prozesse nicht längerfristig warten, da Sie durch ihre bereits gewartete Zeit an Priorität dazugewinnen. </w:t>
      </w:r>
    </w:p>
    <w:p w:rsidR="005A1E56" w:rsidRDefault="00C37D18" w:rsidP="00C37D18">
      <w:pPr>
        <w:spacing w:before="100" w:beforeAutospacing="1" w:after="100" w:afterAutospacing="1"/>
        <w:ind w:left="720"/>
        <w:rPr>
          <w:i/>
          <w:sz w:val="20"/>
          <w:szCs w:val="20"/>
        </w:rPr>
      </w:pPr>
      <w:r>
        <w:rPr>
          <w:i/>
          <w:sz w:val="20"/>
          <w:szCs w:val="20"/>
        </w:rPr>
        <w:t xml:space="preserve">Werner (TU Chemnitz), Betriebssysteme – 4. Foliensatz, Folie </w:t>
      </w:r>
      <w:r>
        <w:rPr>
          <w:i/>
          <w:sz w:val="20"/>
          <w:szCs w:val="20"/>
        </w:rPr>
        <w:t>17</w:t>
      </w:r>
    </w:p>
    <w:p w:rsidR="00C37D18" w:rsidRPr="005A1E56" w:rsidRDefault="00C37D18" w:rsidP="00C37D18">
      <w:pPr>
        <w:spacing w:before="100" w:beforeAutospacing="1" w:after="100" w:afterAutospacing="1"/>
        <w:ind w:left="720"/>
        <w:rPr>
          <w:i/>
          <w:sz w:val="20"/>
          <w:szCs w:val="20"/>
        </w:rPr>
      </w:pPr>
    </w:p>
    <w:p w:rsidR="005A1E56" w:rsidRPr="00443C18" w:rsidRDefault="005A1E56" w:rsidP="005A1E56">
      <w:pPr>
        <w:numPr>
          <w:ilvl w:val="0"/>
          <w:numId w:val="2"/>
        </w:numPr>
        <w:spacing w:before="100" w:beforeAutospacing="1" w:after="100" w:afterAutospacing="1"/>
      </w:pPr>
      <w:r w:rsidRPr="005A1E56">
        <w:rPr>
          <w:rFonts w:ascii="NimbusRomNo9L" w:hAnsi="NimbusRomNo9L"/>
        </w:rPr>
        <w:t>c)  Erkl</w:t>
      </w:r>
      <w:r>
        <w:rPr>
          <w:rFonts w:ascii="NimbusRomNo9L" w:hAnsi="NimbusRomNo9L"/>
        </w:rPr>
        <w:t>ä</w:t>
      </w:r>
      <w:r w:rsidRPr="005A1E56">
        <w:rPr>
          <w:rFonts w:ascii="NimbusRomNo9L" w:hAnsi="NimbusRomNo9L"/>
        </w:rPr>
        <w:t xml:space="preserve">ren sie das Prinzip der </w:t>
      </w:r>
      <w:r w:rsidRPr="005A1E56">
        <w:rPr>
          <w:rFonts w:ascii="NimbusRomNo9L" w:hAnsi="NimbusRomNo9L"/>
          <w:i/>
          <w:iCs/>
        </w:rPr>
        <w:t>Priorit</w:t>
      </w:r>
      <w:r>
        <w:rPr>
          <w:rFonts w:ascii="NimbusRomNo9L" w:hAnsi="NimbusRomNo9L"/>
          <w:i/>
          <w:iCs/>
        </w:rPr>
        <w:t>ä</w:t>
      </w:r>
      <w:r w:rsidRPr="005A1E56">
        <w:rPr>
          <w:rFonts w:ascii="NimbusRomNo9L" w:hAnsi="NimbusRomNo9L"/>
          <w:i/>
          <w:iCs/>
        </w:rPr>
        <w:t>tsvererbung</w:t>
      </w:r>
      <w:r w:rsidRPr="005A1E56">
        <w:rPr>
          <w:rFonts w:ascii="NimbusRomNo9L" w:hAnsi="NimbusRomNo9L"/>
        </w:rPr>
        <w:t xml:space="preserve">. Was kann ohne sie passieren? (0,2 Punkte) </w:t>
      </w:r>
    </w:p>
    <w:p w:rsidR="00443C18" w:rsidRDefault="00443C18" w:rsidP="00443C18">
      <w:pPr>
        <w:spacing w:before="100" w:beforeAutospacing="1" w:after="100" w:afterAutospacing="1"/>
        <w:ind w:left="720"/>
        <w:rPr>
          <w:rFonts w:ascii="NimbusRomNo9L" w:hAnsi="NimbusRomNo9L"/>
        </w:rPr>
      </w:pPr>
      <w:r>
        <w:rPr>
          <w:rFonts w:ascii="NimbusRomNo9L" w:hAnsi="NimbusRomNo9L"/>
        </w:rPr>
        <w:t xml:space="preserve">Die Prioritätsvererbung bzw. </w:t>
      </w:r>
      <w:proofErr w:type="spellStart"/>
      <w:r>
        <w:rPr>
          <w:rFonts w:ascii="NimbusRomNo9L" w:hAnsi="NimbusRomNo9L"/>
        </w:rPr>
        <w:t>Prioritätsinvertierung</w:t>
      </w:r>
      <w:proofErr w:type="spellEnd"/>
      <w:r>
        <w:rPr>
          <w:rFonts w:ascii="NimbusRomNo9L" w:hAnsi="NimbusRomNo9L"/>
        </w:rPr>
        <w:t xml:space="preserve"> führt dazu, dass Prozesse die Zugriff auf ein Betriebsmittel haben bzw. benötigen, sich gegenseitig ihre Priorität vererben können. </w:t>
      </w:r>
    </w:p>
    <w:p w:rsidR="00443C18" w:rsidRDefault="00443C18" w:rsidP="00443C18">
      <w:pPr>
        <w:spacing w:before="100" w:beforeAutospacing="1" w:after="100" w:afterAutospacing="1"/>
        <w:ind w:left="720"/>
        <w:rPr>
          <w:rFonts w:ascii="NimbusRomNo9L" w:hAnsi="NimbusRomNo9L"/>
        </w:rPr>
      </w:pPr>
      <w:r>
        <w:rPr>
          <w:rFonts w:ascii="NimbusRomNo9L" w:hAnsi="NimbusRomNo9L"/>
        </w:rPr>
        <w:lastRenderedPageBreak/>
        <w:t xml:space="preserve">Bei nicht vorhandener Prioritätsvererbung kann es passieren, dass Prozesse laufen (Prozess B), die nicht die höchste Priorität haben, weil andere höher priorisierte Prozesse (Prozess A) blockiert sind (durch fehlenden Zugriff auf ein Betriebsmittel). Dies passiert, weil Prozesse die das Betriebsmittel besitzen (Prozess C) und an den höchst priorisierten Prozess freigeben könnten eine geringere Priorität, als der unabhängig dritte Prozess hat (Prozess B). </w:t>
      </w:r>
    </w:p>
    <w:p w:rsidR="00443C18" w:rsidRPr="005A1E56" w:rsidRDefault="00443C18" w:rsidP="00443C18">
      <w:pPr>
        <w:spacing w:before="100" w:beforeAutospacing="1" w:after="100" w:afterAutospacing="1"/>
        <w:ind w:left="720"/>
        <w:rPr>
          <w:rFonts w:ascii="NimbusRomNo9L" w:hAnsi="NimbusRomNo9L"/>
          <w:i/>
          <w:sz w:val="20"/>
          <w:szCs w:val="20"/>
        </w:rPr>
      </w:pPr>
      <w:proofErr w:type="spellStart"/>
      <w:r w:rsidRPr="00443C18">
        <w:rPr>
          <w:rFonts w:ascii="NimbusRomNo9L" w:hAnsi="NimbusRomNo9L"/>
          <w:i/>
          <w:sz w:val="20"/>
          <w:szCs w:val="20"/>
        </w:rPr>
        <w:t>Kao</w:t>
      </w:r>
      <w:proofErr w:type="spellEnd"/>
      <w:r w:rsidRPr="00443C18">
        <w:rPr>
          <w:rFonts w:ascii="NimbusRomNo9L" w:hAnsi="NimbusRomNo9L"/>
          <w:i/>
          <w:sz w:val="20"/>
          <w:szCs w:val="20"/>
        </w:rPr>
        <w:t>, Dritter Foliensatz (</w:t>
      </w:r>
      <w:proofErr w:type="spellStart"/>
      <w:r w:rsidRPr="00443C18">
        <w:rPr>
          <w:rFonts w:ascii="NimbusRomNo9L" w:hAnsi="NimbusRomNo9L"/>
          <w:i/>
          <w:sz w:val="20"/>
          <w:szCs w:val="20"/>
        </w:rPr>
        <w:t>Scheduling</w:t>
      </w:r>
      <w:proofErr w:type="spellEnd"/>
      <w:r w:rsidRPr="00443C18">
        <w:rPr>
          <w:rFonts w:ascii="NimbusRomNo9L" w:hAnsi="NimbusRomNo9L"/>
          <w:i/>
          <w:sz w:val="20"/>
          <w:szCs w:val="20"/>
        </w:rPr>
        <w:t>), Folie 21</w:t>
      </w:r>
    </w:p>
    <w:p w:rsidR="005A1E56" w:rsidRPr="005A1E56" w:rsidRDefault="005A1E56" w:rsidP="005A1E56">
      <w:pPr>
        <w:numPr>
          <w:ilvl w:val="0"/>
          <w:numId w:val="3"/>
        </w:numPr>
        <w:spacing w:before="100" w:beforeAutospacing="1" w:after="100" w:afterAutospacing="1"/>
      </w:pPr>
      <w:r w:rsidRPr="005A1E56">
        <w:rPr>
          <w:rFonts w:ascii="NimbusRomNo9L" w:hAnsi="NimbusRomNo9L"/>
        </w:rPr>
        <w:t xml:space="preserve">d)  Was sind die Unterschiede zwischen </w:t>
      </w:r>
      <w:r w:rsidRPr="005A1E56">
        <w:rPr>
          <w:rFonts w:ascii="NimbusRomNo9L" w:hAnsi="NimbusRomNo9L"/>
          <w:i/>
          <w:iCs/>
        </w:rPr>
        <w:t xml:space="preserve">Online- </w:t>
      </w:r>
      <w:r w:rsidRPr="005A1E56">
        <w:rPr>
          <w:rFonts w:ascii="NimbusRomNo9L" w:hAnsi="NimbusRomNo9L"/>
        </w:rPr>
        <w:t xml:space="preserve">und </w:t>
      </w:r>
      <w:r w:rsidRPr="005A1E56">
        <w:rPr>
          <w:rFonts w:ascii="NimbusRomNo9L" w:hAnsi="NimbusRomNo9L"/>
          <w:i/>
          <w:iCs/>
        </w:rPr>
        <w:t>Offline-</w:t>
      </w:r>
      <w:proofErr w:type="spellStart"/>
      <w:r w:rsidRPr="005A1E56">
        <w:rPr>
          <w:rFonts w:ascii="NimbusRomNo9L" w:hAnsi="NimbusRomNo9L"/>
          <w:i/>
          <w:iCs/>
        </w:rPr>
        <w:t>Scheduling</w:t>
      </w:r>
      <w:proofErr w:type="spellEnd"/>
      <w:r w:rsidRPr="005A1E56">
        <w:rPr>
          <w:rFonts w:ascii="NimbusRomNo9L" w:hAnsi="NimbusRomNo9L"/>
        </w:rPr>
        <w:t>? Gehen sie dabei auch auf die ben</w:t>
      </w:r>
      <w:r>
        <w:rPr>
          <w:rFonts w:ascii="NimbusRomNo9L" w:hAnsi="NimbusRomNo9L"/>
        </w:rPr>
        <w:t>ö</w:t>
      </w:r>
      <w:r w:rsidRPr="005A1E56">
        <w:rPr>
          <w:rFonts w:ascii="NimbusRomNo9L" w:hAnsi="NimbusRomNo9L"/>
        </w:rPr>
        <w:t>tigten Voraussetzung f</w:t>
      </w:r>
      <w:r>
        <w:rPr>
          <w:rFonts w:ascii="NimbusRomNo9L" w:hAnsi="NimbusRomNo9L"/>
        </w:rPr>
        <w:t>ü</w:t>
      </w:r>
      <w:r w:rsidRPr="005A1E56">
        <w:rPr>
          <w:rFonts w:ascii="NimbusRomNo9L" w:hAnsi="NimbusRomNo9L"/>
        </w:rPr>
        <w:t xml:space="preserve">r beide ein. (0,2 Punkte) </w:t>
      </w:r>
    </w:p>
    <w:p w:rsidR="005A1E56" w:rsidRDefault="00C37D18" w:rsidP="00C37D18">
      <w:pPr>
        <w:spacing w:before="100" w:beforeAutospacing="1" w:after="100" w:afterAutospacing="1"/>
        <w:ind w:left="720"/>
      </w:pPr>
      <w:r>
        <w:t>Offline-</w:t>
      </w:r>
      <w:proofErr w:type="spellStart"/>
      <w:r>
        <w:t>Scheduling</w:t>
      </w:r>
      <w:proofErr w:type="spellEnd"/>
      <w:r>
        <w:t xml:space="preserve"> setzt voraus, dass alle Prozesse, auch zukünftig ankommende vor der Laufzeit bereits bekannt sind (vollständige Informationen liegen vor). Dies führt dazu, dass Offline </w:t>
      </w:r>
      <w:proofErr w:type="spellStart"/>
      <w:r>
        <w:t>Scheduling</w:t>
      </w:r>
      <w:proofErr w:type="spellEnd"/>
      <w:r>
        <w:t xml:space="preserve"> einen konkreten Endpunkt und auch immer das optimale </w:t>
      </w:r>
      <w:proofErr w:type="spellStart"/>
      <w:r>
        <w:t>Scheduling</w:t>
      </w:r>
      <w:proofErr w:type="spellEnd"/>
      <w:r>
        <w:t xml:space="preserve"> Ergebnis zurückliefert.</w:t>
      </w:r>
    </w:p>
    <w:p w:rsidR="00C37D18" w:rsidRDefault="00C37D18" w:rsidP="00C37D18">
      <w:pPr>
        <w:spacing w:before="100" w:beforeAutospacing="1" w:after="100" w:afterAutospacing="1"/>
        <w:ind w:left="720"/>
      </w:pPr>
      <w:r>
        <w:t>Im Gegensatz dazu, steht das sogenannte: Online-</w:t>
      </w:r>
      <w:proofErr w:type="spellStart"/>
      <w:r>
        <w:t>Schduling</w:t>
      </w:r>
      <w:proofErr w:type="spellEnd"/>
      <w:r>
        <w:t xml:space="preserve">, welches nur die aktuellen Prozesse kennt und eine </w:t>
      </w:r>
      <w:proofErr w:type="spellStart"/>
      <w:r>
        <w:t>Scheduling</w:t>
      </w:r>
      <w:proofErr w:type="spellEnd"/>
      <w:r>
        <w:t xml:space="preserve"> Entscheidung anhand von unvollständigen Informationen (keine Kenntnis von möglichen weiteren Prozessen) trifft, dies praktisch zur Laufzeit entscheidet. </w:t>
      </w:r>
    </w:p>
    <w:p w:rsidR="00C37D18" w:rsidRDefault="00C37D18" w:rsidP="00C37D18">
      <w:pPr>
        <w:spacing w:before="100" w:beforeAutospacing="1" w:after="100" w:afterAutospacing="1"/>
        <w:ind w:left="720"/>
      </w:pPr>
      <w:r>
        <w:t>Im Allgemeinen, ist Offline-</w:t>
      </w:r>
      <w:proofErr w:type="spellStart"/>
      <w:r>
        <w:t>Scheduling</w:t>
      </w:r>
      <w:proofErr w:type="spellEnd"/>
      <w:r>
        <w:t xml:space="preserve"> wenn im gegebenen Kontext möglich, immer die beste Option für ein System, da es ein optimales Ergebnis und einen konkreten Endpunkt aller Prozesse erzeugt. </w:t>
      </w:r>
    </w:p>
    <w:p w:rsidR="00C37D18" w:rsidRPr="005A1E56" w:rsidRDefault="00C37D18" w:rsidP="00C37D18">
      <w:pPr>
        <w:spacing w:before="100" w:beforeAutospacing="1" w:after="100" w:afterAutospacing="1"/>
        <w:ind w:left="720"/>
        <w:rPr>
          <w:rFonts w:ascii="NimbusRomNo9L" w:hAnsi="NimbusRomNo9L"/>
          <w:i/>
          <w:sz w:val="20"/>
          <w:szCs w:val="20"/>
        </w:rPr>
      </w:pPr>
      <w:proofErr w:type="spellStart"/>
      <w:r w:rsidRPr="00443C18">
        <w:rPr>
          <w:rFonts w:ascii="NimbusRomNo9L" w:hAnsi="NimbusRomNo9L"/>
          <w:i/>
          <w:sz w:val="20"/>
          <w:szCs w:val="20"/>
        </w:rPr>
        <w:t>Kao</w:t>
      </w:r>
      <w:proofErr w:type="spellEnd"/>
      <w:r w:rsidRPr="00443C18">
        <w:rPr>
          <w:rFonts w:ascii="NimbusRomNo9L" w:hAnsi="NimbusRomNo9L"/>
          <w:i/>
          <w:sz w:val="20"/>
          <w:szCs w:val="20"/>
        </w:rPr>
        <w:t>, Dritter Foliensatz (</w:t>
      </w:r>
      <w:proofErr w:type="spellStart"/>
      <w:r w:rsidRPr="00443C18">
        <w:rPr>
          <w:rFonts w:ascii="NimbusRomNo9L" w:hAnsi="NimbusRomNo9L"/>
          <w:i/>
          <w:sz w:val="20"/>
          <w:szCs w:val="20"/>
        </w:rPr>
        <w:t>Scheduling</w:t>
      </w:r>
      <w:proofErr w:type="spellEnd"/>
      <w:r w:rsidRPr="00443C18">
        <w:rPr>
          <w:rFonts w:ascii="NimbusRomNo9L" w:hAnsi="NimbusRomNo9L"/>
          <w:i/>
          <w:sz w:val="20"/>
          <w:szCs w:val="20"/>
        </w:rPr>
        <w:t xml:space="preserve">), Folie </w:t>
      </w:r>
      <w:r>
        <w:rPr>
          <w:rFonts w:ascii="NimbusRomNo9L" w:hAnsi="NimbusRomNo9L"/>
          <w:i/>
          <w:sz w:val="20"/>
          <w:szCs w:val="20"/>
        </w:rPr>
        <w:t>7</w:t>
      </w:r>
    </w:p>
    <w:p w:rsidR="00C37D18" w:rsidRPr="005A1E56" w:rsidRDefault="00C37D18" w:rsidP="00C37D18">
      <w:pPr>
        <w:spacing w:before="100" w:beforeAutospacing="1" w:after="100" w:afterAutospacing="1"/>
        <w:ind w:left="720"/>
      </w:pPr>
    </w:p>
    <w:p w:rsidR="005A1E56" w:rsidRPr="00185336" w:rsidRDefault="005A1E56" w:rsidP="005A1E56">
      <w:pPr>
        <w:numPr>
          <w:ilvl w:val="0"/>
          <w:numId w:val="3"/>
        </w:numPr>
        <w:spacing w:before="100" w:beforeAutospacing="1" w:after="100" w:afterAutospacing="1"/>
      </w:pPr>
      <w:r w:rsidRPr="005A1E56">
        <w:rPr>
          <w:rFonts w:ascii="NimbusRomNo9L" w:hAnsi="NimbusRomNo9L"/>
        </w:rPr>
        <w:t xml:space="preserve">e)  Was sind die Unterschiede und Gemeinsamkeiten von </w:t>
      </w:r>
      <w:r w:rsidRPr="005A1E56">
        <w:rPr>
          <w:rFonts w:ascii="NimbusRomNo9L" w:hAnsi="NimbusRomNo9L"/>
          <w:i/>
          <w:iCs/>
        </w:rPr>
        <w:t xml:space="preserve">Hard- </w:t>
      </w:r>
      <w:r w:rsidRPr="005A1E56">
        <w:rPr>
          <w:rFonts w:ascii="NimbusRomNo9L" w:hAnsi="NimbusRomNo9L"/>
        </w:rPr>
        <w:t xml:space="preserve">und </w:t>
      </w:r>
      <w:r w:rsidRPr="005A1E56">
        <w:rPr>
          <w:rFonts w:ascii="NimbusRomNo9L" w:hAnsi="NimbusRomNo9L"/>
          <w:i/>
          <w:iCs/>
        </w:rPr>
        <w:t>Soft-real-time-Systems</w:t>
      </w:r>
      <w:r w:rsidRPr="005A1E56">
        <w:rPr>
          <w:rFonts w:ascii="NimbusRomNo9L" w:hAnsi="NimbusRomNo9L"/>
        </w:rPr>
        <w:t xml:space="preserve">. Nennen sie jeweils ein Beispiel. (0,3 Punkte) </w:t>
      </w:r>
    </w:p>
    <w:p w:rsidR="00185336" w:rsidRDefault="00185336" w:rsidP="00185336">
      <w:pPr>
        <w:spacing w:before="100" w:beforeAutospacing="1" w:after="100" w:afterAutospacing="1"/>
        <w:ind w:left="720"/>
        <w:rPr>
          <w:rFonts w:ascii="NimbusRomNo9L" w:hAnsi="NimbusRomNo9L"/>
        </w:rPr>
      </w:pPr>
      <w:r w:rsidRPr="00185336">
        <w:rPr>
          <w:rFonts w:ascii="NimbusRomNo9L" w:hAnsi="NimbusRomNo9L"/>
        </w:rPr>
        <w:t xml:space="preserve">Hard- und Soft-real-time-Systems, beziehen sich auf </w:t>
      </w:r>
      <w:proofErr w:type="spellStart"/>
      <w:r>
        <w:rPr>
          <w:rFonts w:ascii="NimbusRomNo9L" w:hAnsi="NimbusRomNo9L"/>
        </w:rPr>
        <w:t>Scheduling</w:t>
      </w:r>
      <w:proofErr w:type="spellEnd"/>
      <w:r>
        <w:rPr>
          <w:rFonts w:ascii="NimbusRomNo9L" w:hAnsi="NimbusRomNo9L"/>
        </w:rPr>
        <w:t xml:space="preserve"> mit Sollzeitpunkten, sprich Punkte an denen Prozesse spätestens fertig gelaufen sein sollten.</w:t>
      </w:r>
    </w:p>
    <w:p w:rsidR="00185336" w:rsidRDefault="00185336" w:rsidP="00185336">
      <w:pPr>
        <w:spacing w:before="100" w:beforeAutospacing="1" w:after="100" w:afterAutospacing="1"/>
        <w:ind w:left="720"/>
        <w:rPr>
          <w:rFonts w:ascii="NimbusRomNo9L" w:hAnsi="NimbusRomNo9L"/>
        </w:rPr>
      </w:pPr>
      <w:r w:rsidRPr="00185336">
        <w:rPr>
          <w:rFonts w:ascii="NimbusRomNo9L" w:hAnsi="NimbusRomNo9L"/>
        </w:rPr>
        <w:t xml:space="preserve">Hard-real-time-Systems sind strikte Echtzeitsysteme, bei denen </w:t>
      </w:r>
      <w:r>
        <w:rPr>
          <w:rFonts w:ascii="NimbusRomNo9L" w:hAnsi="NimbusRomNo9L"/>
        </w:rPr>
        <w:t xml:space="preserve">das Verpassen bzw. verletzen des Sollzeitpunktes nicht tolerierbar ist. Das bedeutet, dass ein </w:t>
      </w:r>
      <w:r w:rsidRPr="00185336">
        <w:rPr>
          <w:rFonts w:ascii="NimbusRomNo9L" w:hAnsi="NimbusRomNo9L"/>
        </w:rPr>
        <w:t>Hard-real-time-System</w:t>
      </w:r>
      <w:r>
        <w:rPr>
          <w:rFonts w:ascii="NimbusRomNo9L" w:hAnsi="NimbusRomNo9L"/>
        </w:rPr>
        <w:t xml:space="preserve"> keinerlei Verspätung des Sollzeitpunktes akzeptiert, da dies möglicherweise katastrophale Folgen auf das Echtzeitsystem haben könnte.</w:t>
      </w:r>
    </w:p>
    <w:p w:rsidR="00185336" w:rsidRDefault="00185336" w:rsidP="00185336">
      <w:pPr>
        <w:spacing w:before="100" w:beforeAutospacing="1" w:after="100" w:afterAutospacing="1"/>
        <w:ind w:left="720"/>
        <w:rPr>
          <w:rFonts w:ascii="NimbusRomNo9L" w:hAnsi="NimbusRomNo9L"/>
        </w:rPr>
      </w:pPr>
      <w:r>
        <w:rPr>
          <w:rFonts w:ascii="NimbusRomNo9L" w:hAnsi="NimbusRomNo9L"/>
        </w:rPr>
        <w:t xml:space="preserve">Im Gegensatz dazu, stehen die Soft-real-time-Systems, oder auch schwache Echtzeitsysteme genannt. Diese Systeme tolerieren eine Verspätung des eigentlichen Sollzeitpunktes, jedoch könnte diese Verspätung im späteren Verlauf des Systems zu Qualitätsverlusten führen. </w:t>
      </w:r>
    </w:p>
    <w:p w:rsidR="00185336" w:rsidRPr="005A1E56" w:rsidRDefault="00185336" w:rsidP="00185336">
      <w:pPr>
        <w:spacing w:before="100" w:beforeAutospacing="1" w:after="100" w:afterAutospacing="1"/>
        <w:ind w:left="720"/>
      </w:pPr>
      <w:r>
        <w:rPr>
          <w:rFonts w:ascii="NimbusRomNo9L" w:hAnsi="NimbusRomNo9L"/>
        </w:rPr>
        <w:t>Im Allgemeinen lässt sich somit sagen, dass bei beiden System (Hard und Soft) eine Verspätung des Sollzeitpunktes nicht wünschenswert ist, jedoch bei Soft-Systems toleriert wird, mit Abzug eines möglichen Qualitätsverlustes. Bei Hard-</w:t>
      </w:r>
      <w:r>
        <w:rPr>
          <w:rFonts w:ascii="NimbusRomNo9L" w:hAnsi="NimbusRomNo9L"/>
        </w:rPr>
        <w:lastRenderedPageBreak/>
        <w:t xml:space="preserve">Systems jedoch nicht tolerierbar ist und mögliche katastrophale Auswirkungen daraus resultieren könnten. </w:t>
      </w:r>
      <w:bookmarkStart w:id="0" w:name="_GoBack"/>
      <w:bookmarkEnd w:id="0"/>
      <w:r>
        <w:rPr>
          <w:rFonts w:ascii="NimbusRomNo9L" w:hAnsi="NimbusRomNo9L"/>
        </w:rPr>
        <w:t xml:space="preserve"> </w:t>
      </w:r>
    </w:p>
    <w:p w:rsidR="000F67FD" w:rsidRPr="00185336" w:rsidRDefault="000F67FD"/>
    <w:p w:rsidR="000B1E81" w:rsidRDefault="000F67FD" w:rsidP="000F67FD">
      <w:pPr>
        <w:spacing w:before="100" w:beforeAutospacing="1" w:after="100" w:afterAutospacing="1"/>
        <w:rPr>
          <w:rFonts w:ascii="CMSSBX10" w:hAnsi="CMSSBX10"/>
          <w:sz w:val="34"/>
          <w:szCs w:val="34"/>
        </w:rPr>
      </w:pPr>
      <w:r w:rsidRPr="000F67FD">
        <w:rPr>
          <w:rFonts w:ascii="CMSSBX10" w:hAnsi="CMSSBX10"/>
          <w:b/>
          <w:sz w:val="34"/>
          <w:szCs w:val="34"/>
        </w:rPr>
        <w:t xml:space="preserve">Aufgabe 3.6: </w:t>
      </w:r>
      <w:proofErr w:type="spellStart"/>
      <w:r w:rsidRPr="000F67FD">
        <w:rPr>
          <w:rFonts w:ascii="CMSSBX10" w:hAnsi="CMSSBX10"/>
          <w:b/>
          <w:sz w:val="34"/>
          <w:szCs w:val="34"/>
        </w:rPr>
        <w:t>Scheduling</w:t>
      </w:r>
      <w:proofErr w:type="spellEnd"/>
      <w:r w:rsidRPr="000F67FD">
        <w:rPr>
          <w:rFonts w:ascii="CMSSBX10" w:hAnsi="CMSSBX10"/>
          <w:b/>
          <w:sz w:val="34"/>
          <w:szCs w:val="34"/>
        </w:rPr>
        <w:t>-Handsimulation (1 Punkt) (Theorie</w:t>
      </w:r>
      <w:r w:rsidRPr="000F67FD">
        <w:rPr>
          <w:rFonts w:ascii="CMR12" w:hAnsi="CMR12"/>
          <w:b/>
          <w:position w:val="12"/>
        </w:rPr>
        <w:t>2</w:t>
      </w:r>
      <w:r w:rsidRPr="000F67FD">
        <w:rPr>
          <w:rFonts w:ascii="CMSSBX10" w:hAnsi="CMSSBX10"/>
          <w:b/>
          <w:sz w:val="34"/>
          <w:szCs w:val="34"/>
        </w:rPr>
        <w:t>)</w:t>
      </w:r>
      <w:r w:rsidRPr="000F67FD">
        <w:rPr>
          <w:rFonts w:ascii="CMSSBX10" w:hAnsi="CMSSBX10"/>
          <w:sz w:val="34"/>
          <w:szCs w:val="34"/>
        </w:rPr>
        <w:t xml:space="preserve"> </w:t>
      </w:r>
    </w:p>
    <w:p w:rsidR="000F67FD" w:rsidRPr="000F67FD" w:rsidRDefault="000B1E81" w:rsidP="000F67FD">
      <w:pPr>
        <w:spacing w:before="100" w:beforeAutospacing="1" w:after="100" w:afterAutospacing="1"/>
      </w:pPr>
      <w:r>
        <w:rPr>
          <w:rFonts w:ascii="NimbusRomNo9L" w:hAnsi="NimbusRomNo9L"/>
        </w:rPr>
        <w:t>E</w:t>
      </w:r>
      <w:r w:rsidR="000F67FD" w:rsidRPr="000F67FD">
        <w:rPr>
          <w:rFonts w:ascii="NimbusRomNo9L" w:hAnsi="NimbusRomNo9L"/>
        </w:rPr>
        <w:t xml:space="preserve">s werden in einem Ein-Prozessor-System Prozesse wie in Abbildung 2 beschrieben gestartet: </w:t>
      </w:r>
    </w:p>
    <w:p w:rsidR="000F67FD" w:rsidRDefault="000F67FD" w:rsidP="000F67FD">
      <w:pPr>
        <w:spacing w:before="100" w:beforeAutospacing="1" w:after="100" w:afterAutospacing="1"/>
        <w:rPr>
          <w:rFonts w:ascii="NimbusRomNo9L" w:hAnsi="NimbusRomNo9L"/>
        </w:rPr>
      </w:pPr>
      <w:r>
        <w:rPr>
          <w:rFonts w:ascii="NimbusRomNo9L" w:hAnsi="NimbusRomNo9L"/>
          <w:noProof/>
        </w:rPr>
        <w:drawing>
          <wp:inline distT="0" distB="0" distL="0" distR="0">
            <wp:extent cx="5756910" cy="1178560"/>
            <wp:effectExtent l="0" t="0" r="0"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6-04 08.45.1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1178560"/>
                    </a:xfrm>
                    <a:prstGeom prst="rect">
                      <a:avLst/>
                    </a:prstGeom>
                  </pic:spPr>
                </pic:pic>
              </a:graphicData>
            </a:graphic>
          </wp:inline>
        </w:drawing>
      </w:r>
    </w:p>
    <w:p w:rsidR="000F67FD" w:rsidRPr="000F67FD" w:rsidRDefault="000F67FD" w:rsidP="000F67FD">
      <w:pPr>
        <w:spacing w:before="100" w:beforeAutospacing="1" w:after="100" w:afterAutospacing="1"/>
      </w:pPr>
      <w:r w:rsidRPr="000F67FD">
        <w:rPr>
          <w:rFonts w:ascii="NimbusRomNo9L" w:hAnsi="NimbusRomNo9L"/>
        </w:rPr>
        <w:t xml:space="preserve">a) Simulieren Sie folgende </w:t>
      </w:r>
      <w:proofErr w:type="spellStart"/>
      <w:r w:rsidRPr="000F67FD">
        <w:rPr>
          <w:rFonts w:ascii="NimbusRomNo9L" w:hAnsi="NimbusRomNo9L"/>
        </w:rPr>
        <w:t>Scheduling</w:t>
      </w:r>
      <w:proofErr w:type="spellEnd"/>
      <w:r w:rsidRPr="000F67FD">
        <w:rPr>
          <w:rFonts w:ascii="NimbusRomNo9L" w:hAnsi="NimbusRomNo9L"/>
        </w:rPr>
        <w:t>-Verfahren f</w:t>
      </w:r>
      <w:r>
        <w:rPr>
          <w:rFonts w:ascii="NimbusRomNo9L" w:hAnsi="NimbusRomNo9L"/>
        </w:rPr>
        <w:t>ü</w:t>
      </w:r>
      <w:r w:rsidRPr="000F67FD">
        <w:rPr>
          <w:rFonts w:ascii="NimbusRomNo9L" w:hAnsi="NimbusRomNo9L"/>
        </w:rPr>
        <w:t xml:space="preserve">r die Prozesse aus Abbildung 2: </w:t>
      </w:r>
    </w:p>
    <w:p w:rsidR="000F67FD" w:rsidRPr="000F67FD" w:rsidRDefault="000F67FD" w:rsidP="000F67FD">
      <w:pPr>
        <w:spacing w:before="100" w:beforeAutospacing="1" w:after="100" w:afterAutospacing="1"/>
        <w:rPr>
          <w:lang w:val="en-US"/>
        </w:rPr>
      </w:pPr>
      <w:r w:rsidRPr="000F67FD">
        <w:rPr>
          <w:rFonts w:ascii="CMSY10" w:hAnsi="CMSY10"/>
          <w:lang w:val="en-US"/>
        </w:rPr>
        <w:t xml:space="preserve">• </w:t>
      </w:r>
      <w:r w:rsidRPr="000F67FD">
        <w:rPr>
          <w:rFonts w:ascii="NimbusRomNo9L" w:hAnsi="NimbusRomNo9L"/>
          <w:lang w:val="en-US"/>
        </w:rPr>
        <w:t>LCFS-PR,</w:t>
      </w:r>
      <w:r w:rsidRPr="000F67FD">
        <w:rPr>
          <w:rFonts w:ascii="NimbusRomNo9L" w:hAnsi="NimbusRomNo9L"/>
          <w:lang w:val="en-US"/>
        </w:rPr>
        <w:br/>
      </w:r>
      <w:r w:rsidRPr="000F67FD">
        <w:rPr>
          <w:rFonts w:ascii="CMSY10" w:hAnsi="CMSY10"/>
          <w:lang w:val="en-US"/>
        </w:rPr>
        <w:t xml:space="preserve">• </w:t>
      </w:r>
      <w:r w:rsidRPr="000F67FD">
        <w:rPr>
          <w:rFonts w:ascii="NimbusRomNo9L" w:hAnsi="NimbusRomNo9L"/>
          <w:lang w:val="en-US"/>
        </w:rPr>
        <w:t>HRRN,</w:t>
      </w:r>
      <w:r w:rsidRPr="000F67FD">
        <w:rPr>
          <w:rFonts w:ascii="NimbusRomNo9L" w:hAnsi="NimbusRomNo9L"/>
          <w:lang w:val="en-US"/>
        </w:rPr>
        <w:br/>
      </w:r>
      <w:r w:rsidRPr="000F67FD">
        <w:rPr>
          <w:rFonts w:ascii="CMSY10" w:hAnsi="CMSY10"/>
          <w:lang w:val="en-US"/>
        </w:rPr>
        <w:t xml:space="preserve">• </w:t>
      </w:r>
      <w:r w:rsidRPr="000F67FD">
        <w:rPr>
          <w:rFonts w:ascii="NimbusRomNo9L" w:hAnsi="NimbusRomNo9L"/>
          <w:lang w:val="en-US"/>
        </w:rPr>
        <w:t>MLF</w:t>
      </w:r>
      <w:r>
        <w:rPr>
          <w:rFonts w:ascii="NimbusRomNo9L" w:hAnsi="NimbusRomNo9L"/>
          <w:lang w:val="en-US"/>
        </w:rPr>
        <w:t xml:space="preserve"> </w:t>
      </w:r>
      <w:proofErr w:type="spellStart"/>
      <w:r w:rsidRPr="000F67FD">
        <w:rPr>
          <w:rFonts w:ascii="NimbusRomNo9L" w:hAnsi="NimbusRomNo9L"/>
          <w:lang w:val="en-US"/>
        </w:rPr>
        <w:t>mit</w:t>
      </w:r>
      <w:proofErr w:type="spellEnd"/>
      <w:r>
        <w:rPr>
          <w:rFonts w:ascii="NimbusRomNo9L" w:hAnsi="NimbusRomNo9L"/>
          <w:lang w:val="en-US"/>
        </w:rPr>
        <w:t xml:space="preserve"> </w:t>
      </w:r>
      <w:r w:rsidRPr="000F67FD">
        <w:rPr>
          <w:rFonts w:ascii="CMMI12" w:hAnsi="CMMI12"/>
        </w:rPr>
        <w:t>τ</w:t>
      </w:r>
      <w:proofErr w:type="spellStart"/>
      <w:r w:rsidRPr="000F67FD">
        <w:rPr>
          <w:rFonts w:ascii="CMMI8" w:hAnsi="CMMI8"/>
          <w:position w:val="-4"/>
          <w:sz w:val="16"/>
          <w:szCs w:val="16"/>
          <w:lang w:val="en-US"/>
        </w:rPr>
        <w:t>i</w:t>
      </w:r>
      <w:proofErr w:type="spellEnd"/>
      <w:r w:rsidRPr="000F67FD">
        <w:rPr>
          <w:rFonts w:ascii="CMMI8" w:hAnsi="CMMI8"/>
          <w:position w:val="-4"/>
          <w:sz w:val="16"/>
          <w:szCs w:val="16"/>
          <w:lang w:val="en-US"/>
        </w:rPr>
        <w:t xml:space="preserve"> </w:t>
      </w:r>
      <w:r w:rsidRPr="000F67FD">
        <w:rPr>
          <w:rFonts w:ascii="CMR12" w:hAnsi="CMR12"/>
          <w:lang w:val="en-US"/>
        </w:rPr>
        <w:t>=2</w:t>
      </w:r>
      <w:proofErr w:type="spellStart"/>
      <w:r w:rsidRPr="000F67FD">
        <w:rPr>
          <w:rFonts w:ascii="CMMI8" w:hAnsi="CMMI8"/>
          <w:position w:val="8"/>
          <w:sz w:val="16"/>
          <w:szCs w:val="16"/>
          <w:lang w:val="en-US"/>
        </w:rPr>
        <w:t>i</w:t>
      </w:r>
      <w:proofErr w:type="spellEnd"/>
      <w:r w:rsidRPr="000F67FD">
        <w:rPr>
          <w:rFonts w:ascii="CMMI8" w:hAnsi="CMMI8"/>
          <w:position w:val="8"/>
          <w:sz w:val="16"/>
          <w:szCs w:val="16"/>
          <w:lang w:val="en-US"/>
        </w:rPr>
        <w:t xml:space="preserve"> </w:t>
      </w:r>
      <w:r w:rsidRPr="000F67FD">
        <w:rPr>
          <w:rFonts w:ascii="CMR12" w:hAnsi="CMR12"/>
          <w:lang w:val="en-US"/>
        </w:rPr>
        <w:t>(</w:t>
      </w:r>
      <w:proofErr w:type="spellStart"/>
      <w:r w:rsidRPr="000F67FD">
        <w:rPr>
          <w:rFonts w:ascii="CMMI12" w:hAnsi="CMMI12"/>
          <w:lang w:val="en-US"/>
        </w:rPr>
        <w:t>i</w:t>
      </w:r>
      <w:proofErr w:type="spellEnd"/>
      <w:r w:rsidRPr="000F67FD">
        <w:rPr>
          <w:rFonts w:ascii="CMR12" w:hAnsi="CMR12"/>
          <w:lang w:val="en-US"/>
        </w:rPr>
        <w:t>=0</w:t>
      </w:r>
      <w:r w:rsidRPr="000F67FD">
        <w:rPr>
          <w:rFonts w:ascii="CMMI12" w:hAnsi="CMMI12"/>
          <w:lang w:val="en-US"/>
        </w:rPr>
        <w:t>,</w:t>
      </w:r>
      <w:r w:rsidRPr="000F67FD">
        <w:rPr>
          <w:rFonts w:ascii="CMR12" w:hAnsi="CMR12"/>
          <w:lang w:val="en-US"/>
        </w:rPr>
        <w:t>1</w:t>
      </w:r>
      <w:r w:rsidRPr="000F67FD">
        <w:rPr>
          <w:rFonts w:ascii="CMMI12" w:hAnsi="CMMI12"/>
          <w:lang w:val="en-US"/>
        </w:rPr>
        <w:t>,...</w:t>
      </w:r>
      <w:r w:rsidRPr="000F67FD">
        <w:rPr>
          <w:rFonts w:ascii="CMR12" w:hAnsi="CMR12"/>
          <w:lang w:val="en-US"/>
        </w:rPr>
        <w:t>)</w:t>
      </w:r>
      <w:r w:rsidRPr="000F67FD">
        <w:rPr>
          <w:rFonts w:ascii="NimbusRomNo9L" w:hAnsi="NimbusRomNo9L"/>
          <w:lang w:val="en-US"/>
        </w:rPr>
        <w:t xml:space="preserve">. </w:t>
      </w:r>
    </w:p>
    <w:p w:rsidR="000F67FD" w:rsidRDefault="000F67FD" w:rsidP="000B1E81">
      <w:pPr>
        <w:spacing w:before="100" w:beforeAutospacing="1" w:after="100" w:afterAutospacing="1"/>
      </w:pPr>
      <w:r w:rsidRPr="000F67FD">
        <w:rPr>
          <w:rFonts w:ascii="NimbusRomNo9L" w:hAnsi="NimbusRomNo9L"/>
        </w:rPr>
        <w:t xml:space="preserve">Geben Sie </w:t>
      </w:r>
      <w:r>
        <w:rPr>
          <w:rFonts w:ascii="NimbusRomNo9L" w:hAnsi="NimbusRomNo9L"/>
        </w:rPr>
        <w:t>fü</w:t>
      </w:r>
      <w:r w:rsidRPr="000F67FD">
        <w:rPr>
          <w:rFonts w:ascii="NimbusRomNo9L" w:hAnsi="NimbusRomNo9L"/>
        </w:rPr>
        <w:t xml:space="preserve">r </w:t>
      </w:r>
      <w:r w:rsidRPr="000F67FD">
        <w:rPr>
          <w:rFonts w:ascii="NimbusRomNo9L" w:hAnsi="NimbusRomNo9L"/>
          <w:i/>
          <w:iCs/>
        </w:rPr>
        <w:t xml:space="preserve">jeden </w:t>
      </w:r>
      <w:r w:rsidRPr="000F67FD">
        <w:rPr>
          <w:rFonts w:ascii="NimbusRomNo9L" w:hAnsi="NimbusRomNo9L"/>
        </w:rPr>
        <w:t>Zeitpunkt den Inhalt der Warteschlange und den Prozess auf der CPU an.</w:t>
      </w:r>
      <w:r w:rsidRPr="000F67FD">
        <w:rPr>
          <w:rFonts w:ascii="NimbusRomNo9L" w:hAnsi="NimbusRomNo9L"/>
        </w:rPr>
        <w:br/>
        <w:t>Die L</w:t>
      </w:r>
      <w:r>
        <w:rPr>
          <w:rFonts w:ascii="NimbusRomNo9L" w:hAnsi="NimbusRomNo9L"/>
        </w:rPr>
        <w:t>ös</w:t>
      </w:r>
      <w:r w:rsidRPr="000F67FD">
        <w:rPr>
          <w:rFonts w:ascii="NimbusRomNo9L" w:hAnsi="NimbusRomNo9L"/>
        </w:rPr>
        <w:t>ung soll in Form der dargestellten Tabelle abgegeben werden, wobei anzumerken ist, dass f</w:t>
      </w:r>
      <w:r>
        <w:rPr>
          <w:rFonts w:ascii="NimbusRomNo9L" w:hAnsi="NimbusRomNo9L"/>
        </w:rPr>
        <w:t>ü</w:t>
      </w:r>
      <w:r w:rsidRPr="000F67FD">
        <w:rPr>
          <w:rFonts w:ascii="NimbusRomNo9L" w:hAnsi="NimbusRomNo9L"/>
        </w:rPr>
        <w:t xml:space="preserve">r </w:t>
      </w:r>
      <w:r w:rsidR="000B1E81">
        <w:t>Multilevel-Feedback mehrere Warteschlangen benötigt werden:</w:t>
      </w:r>
    </w:p>
    <w:p w:rsidR="000B1E81" w:rsidRDefault="000B1E81" w:rsidP="000B1E81">
      <w:pPr>
        <w:spacing w:before="100" w:beforeAutospacing="1" w:after="100" w:afterAutospacing="1"/>
      </w:pPr>
      <w:r>
        <w:rPr>
          <w:noProof/>
        </w:rPr>
        <w:drawing>
          <wp:inline distT="0" distB="0" distL="0" distR="0">
            <wp:extent cx="3801035" cy="1048996"/>
            <wp:effectExtent l="0" t="0" r="0" b="5715"/>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6-04 09.18.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9610" cy="1065161"/>
                    </a:xfrm>
                    <a:prstGeom prst="rect">
                      <a:avLst/>
                    </a:prstGeom>
                  </pic:spPr>
                </pic:pic>
              </a:graphicData>
            </a:graphic>
          </wp:inline>
        </w:drawing>
      </w:r>
    </w:p>
    <w:p w:rsidR="000F67FD" w:rsidRDefault="000F67FD" w:rsidP="000F67FD">
      <w:pPr>
        <w:spacing w:before="100" w:beforeAutospacing="1" w:after="100" w:afterAutospacing="1"/>
        <w:rPr>
          <w:rFonts w:ascii="NimbusRomNo9L" w:hAnsi="NimbusRomNo9L"/>
        </w:rPr>
      </w:pPr>
      <w:r w:rsidRPr="000F67FD">
        <w:rPr>
          <w:rFonts w:ascii="NimbusRomNo9L" w:hAnsi="NimbusRomNo9L"/>
        </w:rPr>
        <w:t>b) Berechnen Sie f</w:t>
      </w:r>
      <w:r>
        <w:rPr>
          <w:rFonts w:ascii="NimbusRomNo9L" w:hAnsi="NimbusRomNo9L"/>
        </w:rPr>
        <w:t>ü</w:t>
      </w:r>
      <w:r w:rsidRPr="000F67FD">
        <w:rPr>
          <w:rFonts w:ascii="NimbusRomNo9L" w:hAnsi="NimbusRomNo9L"/>
        </w:rPr>
        <w:t xml:space="preserve">r </w:t>
      </w:r>
      <w:r w:rsidRPr="000F67FD">
        <w:rPr>
          <w:rFonts w:ascii="NimbusRomNo9L" w:hAnsi="NimbusRomNo9L"/>
          <w:i/>
          <w:iCs/>
        </w:rPr>
        <w:t xml:space="preserve">jedes </w:t>
      </w:r>
      <w:r w:rsidRPr="000F67FD">
        <w:rPr>
          <w:rFonts w:ascii="NimbusRomNo9L" w:hAnsi="NimbusRomNo9L"/>
        </w:rPr>
        <w:t>der in a) verwendete Verfahren</w:t>
      </w:r>
    </w:p>
    <w:p w:rsidR="000F67FD" w:rsidRDefault="000F67FD" w:rsidP="000F67FD">
      <w:pPr>
        <w:spacing w:before="100" w:beforeAutospacing="1" w:after="100" w:afterAutospacing="1"/>
        <w:rPr>
          <w:rFonts w:ascii="NimbusRomNo9L" w:hAnsi="NimbusRomNo9L"/>
        </w:rPr>
      </w:pPr>
      <w:r w:rsidRPr="000F67FD">
        <w:rPr>
          <w:rFonts w:ascii="NimbusRomNo9L" w:hAnsi="NimbusRomNo9L"/>
        </w:rPr>
        <w:t xml:space="preserve"> </w:t>
      </w:r>
      <w:r w:rsidRPr="000F67FD">
        <w:rPr>
          <w:rFonts w:ascii="CMSY10" w:hAnsi="CMSY10"/>
        </w:rPr>
        <w:t xml:space="preserve">• </w:t>
      </w:r>
      <w:r w:rsidRPr="000F67FD">
        <w:rPr>
          <w:rFonts w:ascii="NimbusRomNo9L" w:hAnsi="NimbusRomNo9L"/>
        </w:rPr>
        <w:t xml:space="preserve">die Warte- und Antwortzeit </w:t>
      </w:r>
      <w:r w:rsidRPr="000F67FD">
        <w:rPr>
          <w:rFonts w:ascii="NimbusRomNo9L" w:hAnsi="NimbusRomNo9L"/>
          <w:i/>
          <w:iCs/>
        </w:rPr>
        <w:t xml:space="preserve">jedes </w:t>
      </w:r>
      <w:r w:rsidRPr="000F67FD">
        <w:rPr>
          <w:rFonts w:ascii="NimbusRomNo9L" w:hAnsi="NimbusRomNo9L"/>
        </w:rPr>
        <w:t xml:space="preserve">Prozesses sowie </w:t>
      </w:r>
    </w:p>
    <w:p w:rsidR="000F67FD" w:rsidRPr="000F67FD" w:rsidRDefault="000F67FD" w:rsidP="000F67FD">
      <w:pPr>
        <w:spacing w:before="100" w:beforeAutospacing="1" w:after="100" w:afterAutospacing="1"/>
      </w:pPr>
      <w:r w:rsidRPr="000F67FD">
        <w:rPr>
          <w:rFonts w:ascii="CMSY10" w:hAnsi="CMSY10"/>
        </w:rPr>
        <w:t>•</w:t>
      </w:r>
      <w:r>
        <w:rPr>
          <w:rFonts w:ascii="CMSY10" w:hAnsi="CMSY10"/>
        </w:rPr>
        <w:t xml:space="preserve"> die mittlere Warte- und Antwortzeit des gesamten Systems</w:t>
      </w:r>
    </w:p>
    <w:p w:rsidR="000F67FD" w:rsidRDefault="000F67FD"/>
    <w:sectPr w:rsidR="000F67FD" w:rsidSect="00777F9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SSBX10">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81A60"/>
    <w:multiLevelType w:val="multilevel"/>
    <w:tmpl w:val="0922D5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E7FDB"/>
    <w:multiLevelType w:val="multilevel"/>
    <w:tmpl w:val="A5BA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3503D6"/>
    <w:multiLevelType w:val="multilevel"/>
    <w:tmpl w:val="C3DC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A2"/>
    <w:rsid w:val="00093CA2"/>
    <w:rsid w:val="000B1E81"/>
    <w:rsid w:val="000F67FD"/>
    <w:rsid w:val="00185336"/>
    <w:rsid w:val="00443C18"/>
    <w:rsid w:val="004612D9"/>
    <w:rsid w:val="0053038E"/>
    <w:rsid w:val="005A1E56"/>
    <w:rsid w:val="00777F9B"/>
    <w:rsid w:val="00B90C26"/>
    <w:rsid w:val="00C37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CF31A53"/>
  <w15:chartTrackingRefBased/>
  <w15:docId w15:val="{77D1EA9A-7FB0-2A4D-B59D-E96BC6A6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7F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E56"/>
    <w:pPr>
      <w:spacing w:before="100" w:beforeAutospacing="1" w:after="100" w:afterAutospacing="1"/>
    </w:pPr>
  </w:style>
  <w:style w:type="paragraph" w:styleId="ListParagraph">
    <w:name w:val="List Paragraph"/>
    <w:basedOn w:val="Normal"/>
    <w:uiPriority w:val="34"/>
    <w:qFormat/>
    <w:rsid w:val="005A1E56"/>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5A1E56"/>
    <w:rPr>
      <w:rFonts w:eastAsiaTheme="minorHAnsi"/>
      <w:sz w:val="18"/>
      <w:szCs w:val="18"/>
    </w:rPr>
  </w:style>
  <w:style w:type="character" w:customStyle="1" w:styleId="BalloonTextChar">
    <w:name w:val="Balloon Text Char"/>
    <w:basedOn w:val="DefaultParagraphFont"/>
    <w:link w:val="BalloonText"/>
    <w:uiPriority w:val="99"/>
    <w:semiHidden/>
    <w:rsid w:val="005A1E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613">
      <w:bodyDiv w:val="1"/>
      <w:marLeft w:val="0"/>
      <w:marRight w:val="0"/>
      <w:marTop w:val="0"/>
      <w:marBottom w:val="0"/>
      <w:divBdr>
        <w:top w:val="none" w:sz="0" w:space="0" w:color="auto"/>
        <w:left w:val="none" w:sz="0" w:space="0" w:color="auto"/>
        <w:bottom w:val="none" w:sz="0" w:space="0" w:color="auto"/>
        <w:right w:val="none" w:sz="0" w:space="0" w:color="auto"/>
      </w:divBdr>
      <w:divsChild>
        <w:div w:id="64686971">
          <w:marLeft w:val="0"/>
          <w:marRight w:val="0"/>
          <w:marTop w:val="0"/>
          <w:marBottom w:val="0"/>
          <w:divBdr>
            <w:top w:val="none" w:sz="0" w:space="0" w:color="auto"/>
            <w:left w:val="none" w:sz="0" w:space="0" w:color="auto"/>
            <w:bottom w:val="none" w:sz="0" w:space="0" w:color="auto"/>
            <w:right w:val="none" w:sz="0" w:space="0" w:color="auto"/>
          </w:divBdr>
          <w:divsChild>
            <w:div w:id="121121001">
              <w:marLeft w:val="0"/>
              <w:marRight w:val="0"/>
              <w:marTop w:val="0"/>
              <w:marBottom w:val="0"/>
              <w:divBdr>
                <w:top w:val="none" w:sz="0" w:space="0" w:color="auto"/>
                <w:left w:val="none" w:sz="0" w:space="0" w:color="auto"/>
                <w:bottom w:val="none" w:sz="0" w:space="0" w:color="auto"/>
                <w:right w:val="none" w:sz="0" w:space="0" w:color="auto"/>
              </w:divBdr>
              <w:divsChild>
                <w:div w:id="13280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1633">
      <w:bodyDiv w:val="1"/>
      <w:marLeft w:val="0"/>
      <w:marRight w:val="0"/>
      <w:marTop w:val="0"/>
      <w:marBottom w:val="0"/>
      <w:divBdr>
        <w:top w:val="none" w:sz="0" w:space="0" w:color="auto"/>
        <w:left w:val="none" w:sz="0" w:space="0" w:color="auto"/>
        <w:bottom w:val="none" w:sz="0" w:space="0" w:color="auto"/>
        <w:right w:val="none" w:sz="0" w:space="0" w:color="auto"/>
      </w:divBdr>
      <w:divsChild>
        <w:div w:id="759176141">
          <w:marLeft w:val="0"/>
          <w:marRight w:val="0"/>
          <w:marTop w:val="0"/>
          <w:marBottom w:val="0"/>
          <w:divBdr>
            <w:top w:val="none" w:sz="0" w:space="0" w:color="auto"/>
            <w:left w:val="none" w:sz="0" w:space="0" w:color="auto"/>
            <w:bottom w:val="none" w:sz="0" w:space="0" w:color="auto"/>
            <w:right w:val="none" w:sz="0" w:space="0" w:color="auto"/>
          </w:divBdr>
          <w:divsChild>
            <w:div w:id="1649283814">
              <w:marLeft w:val="0"/>
              <w:marRight w:val="0"/>
              <w:marTop w:val="0"/>
              <w:marBottom w:val="0"/>
              <w:divBdr>
                <w:top w:val="none" w:sz="0" w:space="0" w:color="auto"/>
                <w:left w:val="none" w:sz="0" w:space="0" w:color="auto"/>
                <w:bottom w:val="none" w:sz="0" w:space="0" w:color="auto"/>
                <w:right w:val="none" w:sz="0" w:space="0" w:color="auto"/>
              </w:divBdr>
              <w:divsChild>
                <w:div w:id="905991457">
                  <w:marLeft w:val="0"/>
                  <w:marRight w:val="0"/>
                  <w:marTop w:val="0"/>
                  <w:marBottom w:val="0"/>
                  <w:divBdr>
                    <w:top w:val="none" w:sz="0" w:space="0" w:color="auto"/>
                    <w:left w:val="none" w:sz="0" w:space="0" w:color="auto"/>
                    <w:bottom w:val="none" w:sz="0" w:space="0" w:color="auto"/>
                    <w:right w:val="none" w:sz="0" w:space="0" w:color="auto"/>
                  </w:divBdr>
                </w:div>
              </w:divsChild>
            </w:div>
            <w:div w:id="1693802915">
              <w:marLeft w:val="0"/>
              <w:marRight w:val="0"/>
              <w:marTop w:val="0"/>
              <w:marBottom w:val="0"/>
              <w:divBdr>
                <w:top w:val="none" w:sz="0" w:space="0" w:color="auto"/>
                <w:left w:val="none" w:sz="0" w:space="0" w:color="auto"/>
                <w:bottom w:val="none" w:sz="0" w:space="0" w:color="auto"/>
                <w:right w:val="none" w:sz="0" w:space="0" w:color="auto"/>
              </w:divBdr>
              <w:divsChild>
                <w:div w:id="209734790">
                  <w:marLeft w:val="0"/>
                  <w:marRight w:val="0"/>
                  <w:marTop w:val="0"/>
                  <w:marBottom w:val="0"/>
                  <w:divBdr>
                    <w:top w:val="none" w:sz="0" w:space="0" w:color="auto"/>
                    <w:left w:val="none" w:sz="0" w:space="0" w:color="auto"/>
                    <w:bottom w:val="none" w:sz="0" w:space="0" w:color="auto"/>
                    <w:right w:val="none" w:sz="0" w:space="0" w:color="auto"/>
                  </w:divBdr>
                </w:div>
                <w:div w:id="1278951858">
                  <w:marLeft w:val="0"/>
                  <w:marRight w:val="0"/>
                  <w:marTop w:val="0"/>
                  <w:marBottom w:val="0"/>
                  <w:divBdr>
                    <w:top w:val="none" w:sz="0" w:space="0" w:color="auto"/>
                    <w:left w:val="none" w:sz="0" w:space="0" w:color="auto"/>
                    <w:bottom w:val="none" w:sz="0" w:space="0" w:color="auto"/>
                    <w:right w:val="none" w:sz="0" w:space="0" w:color="auto"/>
                  </w:divBdr>
                </w:div>
              </w:divsChild>
            </w:div>
            <w:div w:id="1862159840">
              <w:marLeft w:val="0"/>
              <w:marRight w:val="0"/>
              <w:marTop w:val="0"/>
              <w:marBottom w:val="0"/>
              <w:divBdr>
                <w:top w:val="none" w:sz="0" w:space="0" w:color="auto"/>
                <w:left w:val="none" w:sz="0" w:space="0" w:color="auto"/>
                <w:bottom w:val="none" w:sz="0" w:space="0" w:color="auto"/>
                <w:right w:val="none" w:sz="0" w:space="0" w:color="auto"/>
              </w:divBdr>
              <w:divsChild>
                <w:div w:id="1352220379">
                  <w:marLeft w:val="0"/>
                  <w:marRight w:val="0"/>
                  <w:marTop w:val="0"/>
                  <w:marBottom w:val="0"/>
                  <w:divBdr>
                    <w:top w:val="none" w:sz="0" w:space="0" w:color="auto"/>
                    <w:left w:val="none" w:sz="0" w:space="0" w:color="auto"/>
                    <w:bottom w:val="none" w:sz="0" w:space="0" w:color="auto"/>
                    <w:right w:val="none" w:sz="0" w:space="0" w:color="auto"/>
                  </w:divBdr>
                </w:div>
              </w:divsChild>
            </w:div>
            <w:div w:id="2066753303">
              <w:marLeft w:val="0"/>
              <w:marRight w:val="0"/>
              <w:marTop w:val="0"/>
              <w:marBottom w:val="0"/>
              <w:divBdr>
                <w:top w:val="none" w:sz="0" w:space="0" w:color="auto"/>
                <w:left w:val="none" w:sz="0" w:space="0" w:color="auto"/>
                <w:bottom w:val="none" w:sz="0" w:space="0" w:color="auto"/>
                <w:right w:val="none" w:sz="0" w:space="0" w:color="auto"/>
              </w:divBdr>
              <w:divsChild>
                <w:div w:id="470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9381">
      <w:bodyDiv w:val="1"/>
      <w:marLeft w:val="0"/>
      <w:marRight w:val="0"/>
      <w:marTop w:val="0"/>
      <w:marBottom w:val="0"/>
      <w:divBdr>
        <w:top w:val="none" w:sz="0" w:space="0" w:color="auto"/>
        <w:left w:val="none" w:sz="0" w:space="0" w:color="auto"/>
        <w:bottom w:val="none" w:sz="0" w:space="0" w:color="auto"/>
        <w:right w:val="none" w:sz="0" w:space="0" w:color="auto"/>
      </w:divBdr>
      <w:divsChild>
        <w:div w:id="1507750177">
          <w:marLeft w:val="0"/>
          <w:marRight w:val="0"/>
          <w:marTop w:val="0"/>
          <w:marBottom w:val="0"/>
          <w:divBdr>
            <w:top w:val="none" w:sz="0" w:space="0" w:color="auto"/>
            <w:left w:val="none" w:sz="0" w:space="0" w:color="auto"/>
            <w:bottom w:val="none" w:sz="0" w:space="0" w:color="auto"/>
            <w:right w:val="none" w:sz="0" w:space="0" w:color="auto"/>
          </w:divBdr>
          <w:divsChild>
            <w:div w:id="1446970429">
              <w:marLeft w:val="0"/>
              <w:marRight w:val="0"/>
              <w:marTop w:val="0"/>
              <w:marBottom w:val="0"/>
              <w:divBdr>
                <w:top w:val="none" w:sz="0" w:space="0" w:color="auto"/>
                <w:left w:val="none" w:sz="0" w:space="0" w:color="auto"/>
                <w:bottom w:val="none" w:sz="0" w:space="0" w:color="auto"/>
                <w:right w:val="none" w:sz="0" w:space="0" w:color="auto"/>
              </w:divBdr>
              <w:divsChild>
                <w:div w:id="227956240">
                  <w:marLeft w:val="0"/>
                  <w:marRight w:val="0"/>
                  <w:marTop w:val="0"/>
                  <w:marBottom w:val="0"/>
                  <w:divBdr>
                    <w:top w:val="none" w:sz="0" w:space="0" w:color="auto"/>
                    <w:left w:val="none" w:sz="0" w:space="0" w:color="auto"/>
                    <w:bottom w:val="none" w:sz="0" w:space="0" w:color="auto"/>
                    <w:right w:val="none" w:sz="0" w:space="0" w:color="auto"/>
                  </w:divBdr>
                </w:div>
              </w:divsChild>
            </w:div>
            <w:div w:id="852304843">
              <w:marLeft w:val="0"/>
              <w:marRight w:val="0"/>
              <w:marTop w:val="0"/>
              <w:marBottom w:val="0"/>
              <w:divBdr>
                <w:top w:val="none" w:sz="0" w:space="0" w:color="auto"/>
                <w:left w:val="none" w:sz="0" w:space="0" w:color="auto"/>
                <w:bottom w:val="none" w:sz="0" w:space="0" w:color="auto"/>
                <w:right w:val="none" w:sz="0" w:space="0" w:color="auto"/>
              </w:divBdr>
              <w:divsChild>
                <w:div w:id="413164385">
                  <w:marLeft w:val="0"/>
                  <w:marRight w:val="0"/>
                  <w:marTop w:val="0"/>
                  <w:marBottom w:val="0"/>
                  <w:divBdr>
                    <w:top w:val="none" w:sz="0" w:space="0" w:color="auto"/>
                    <w:left w:val="none" w:sz="0" w:space="0" w:color="auto"/>
                    <w:bottom w:val="none" w:sz="0" w:space="0" w:color="auto"/>
                    <w:right w:val="none" w:sz="0" w:space="0" w:color="auto"/>
                  </w:divBdr>
                </w:div>
              </w:divsChild>
            </w:div>
            <w:div w:id="267585077">
              <w:marLeft w:val="0"/>
              <w:marRight w:val="0"/>
              <w:marTop w:val="0"/>
              <w:marBottom w:val="0"/>
              <w:divBdr>
                <w:top w:val="none" w:sz="0" w:space="0" w:color="auto"/>
                <w:left w:val="none" w:sz="0" w:space="0" w:color="auto"/>
                <w:bottom w:val="none" w:sz="0" w:space="0" w:color="auto"/>
                <w:right w:val="none" w:sz="0" w:space="0" w:color="auto"/>
              </w:divBdr>
              <w:divsChild>
                <w:div w:id="8760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853">
          <w:marLeft w:val="0"/>
          <w:marRight w:val="0"/>
          <w:marTop w:val="0"/>
          <w:marBottom w:val="0"/>
          <w:divBdr>
            <w:top w:val="none" w:sz="0" w:space="0" w:color="auto"/>
            <w:left w:val="none" w:sz="0" w:space="0" w:color="auto"/>
            <w:bottom w:val="none" w:sz="0" w:space="0" w:color="auto"/>
            <w:right w:val="none" w:sz="0" w:space="0" w:color="auto"/>
          </w:divBdr>
          <w:divsChild>
            <w:div w:id="2012636519">
              <w:marLeft w:val="0"/>
              <w:marRight w:val="0"/>
              <w:marTop w:val="0"/>
              <w:marBottom w:val="0"/>
              <w:divBdr>
                <w:top w:val="none" w:sz="0" w:space="0" w:color="auto"/>
                <w:left w:val="none" w:sz="0" w:space="0" w:color="auto"/>
                <w:bottom w:val="none" w:sz="0" w:space="0" w:color="auto"/>
                <w:right w:val="none" w:sz="0" w:space="0" w:color="auto"/>
              </w:divBdr>
              <w:divsChild>
                <w:div w:id="16343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Bronowsky</dc:creator>
  <cp:keywords/>
  <dc:description/>
  <cp:lastModifiedBy>Lisa Bronowsky</cp:lastModifiedBy>
  <cp:revision>6</cp:revision>
  <cp:lastPrinted>2019-06-04T07:12:00Z</cp:lastPrinted>
  <dcterms:created xsi:type="dcterms:W3CDTF">2019-06-04T06:42:00Z</dcterms:created>
  <dcterms:modified xsi:type="dcterms:W3CDTF">2019-06-05T08:42:00Z</dcterms:modified>
</cp:coreProperties>
</file>