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0E" w:rsidRPr="0067320E" w:rsidRDefault="0067320E" w:rsidP="00E10A45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bookmarkStart w:id="0" w:name="_GoBack"/>
      <w:bookmarkEnd w:id="0"/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може да дарява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Всеки здрав човек на възраст от 18 до 65 години, за когото лекар прецени, че кръводаряването не застрашава здравето му и дарената от него кръв е безопасна за болните, които се нуждаят от нея, може да стане дарител.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br/>
        <w:t>Мъжете могат да даряват кръв 5 пъти в рамките на една календарна година, а жените – 4 пъти, като интервалът между две кръводарявания трябва да бъде минимум 2 месеца.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да се подготвим за кръводаряването?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Два-три дни преди акта на кръводаряване човек трябва да се храни редовно и разнообразно – това заздравява силите на организма и повишава качеството на кръвта. Кръводаряването не трябва да се извършва на гладно. Кръводарителя трябва да е сигурен, че е здрав и отпочинал. След кръводаряването се приемат повече калорични течности и храни.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Каква е  процедура за даряване на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Попълва се въпросник относно вашето здравословно състояние.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Следват: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Преглед и личен разговор с лекар.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Предварително изледване на кандидат кръводарителя - вземат се няколко капки кръв от пръста за експресно определяне на кръвна група и хемоглобин. Ако хемоглобинът е под 125 г/л за жените и под 135 г/л за мъжете, кръводаряването не се разрешава.</w:t>
      </w:r>
    </w:p>
    <w:p w:rsidR="0067320E" w:rsidRPr="0067320E" w:rsidRDefault="0067320E" w:rsidP="0067320E">
      <w:pPr>
        <w:numPr>
          <w:ilvl w:val="0"/>
          <w:numId w:val="4"/>
        </w:numPr>
        <w:shd w:val="clear" w:color="auto" w:fill="FFFFFF"/>
        <w:spacing w:before="90"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- количеството на дарената кръв е между 405 и 450 мл. Сакът, в които тя се събира, има специален разтвор с обем 63 мл. Той подържа живота на кръвните клетки и благодарение на него кръвта и кръвните съставки запазват лечебните си качества в срок до 36 дни.</w:t>
      </w:r>
    </w:p>
    <w:p w:rsidR="0067320E" w:rsidRPr="0067320E" w:rsidRDefault="0067320E" w:rsidP="00E10A45">
      <w:pPr>
        <w:shd w:val="clear" w:color="auto" w:fill="FFFFFF"/>
        <w:spacing w:before="90" w:after="0" w:line="240" w:lineRule="auto"/>
        <w:ind w:left="90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b/>
          <w:bCs/>
          <w:color w:val="333333"/>
          <w:sz w:val="21"/>
          <w:szCs w:val="21"/>
          <w:lang w:val="bg-BG"/>
        </w:rPr>
        <w:t>Важно</w:t>
      </w: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: Ако по време на кръводаряването дарителят се почувства зле, процесът на кръвовземане се преустановява. В този случай дарената кръв няма качества да се прелее на пациент, но не се изхвърля. Използва се за производство на кръвни продукти с определен лечебен ефект.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Описаната процедурата трае най-много 40 мин.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Какво се препоръчва след кръводаряване?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Компресивната превръзка следва да остане на ръката Ви най-малко 2 (два) часа.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Препоръчваме да не пушите най-малко 2 (два)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натоварвайте ръката на убождането най-малко 4 (четири) часа след приключване на кръвовземането.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Постарайте се да приемате повече калорични течности и храни в първите 3 (три) дни след кръвовземането. През първите 24 часа обемът на взетата кръв се възстановява напълно. Вегетарианската храна не пречи за възстановявянето.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В първите часове след кръводаряването отбягвайте силно задимени, с висока температура и влажност помещения.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Тези от Вас, които извършват професионално или любителски рискови дейности (пилотиране на самолети, управление на автобуси или влакове, работа с кранове, качване на подвижни стълби или скелета, делтапланеризъм, катерене и гмуркане), следва да изчакат най-малко 12 часа, преди да се върнат към тях.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При появили се случайно оплаквания от Вашето здраве, които свързвате с процеса на кръводаряване, моля, позвънете на тел. +359 2 9210 477 в рамките на работното време на НЦТХ или се обърнете към Вашия личен лекар.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За колко време се възстановява кръвта?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Количествено кръвта се възстановява за около едно денонощие, а качествено – за 3-4 седмици.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Важно за кръводаряването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нормативната уредба в Република България дарената кръв се използва за лечение на пациенти само в пределите на страната (в редки изключения и за тежко пострадали наши сънародници в чужбина).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Кръводарителят дарява 450 мл.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Всички консумативи, които се използват по време на кръводаряването са индивидуални, стерилни и за еднократна употреба. Не съществува никаква възможност от заразяване със СПИН или друга инфекция, предавана по кръвнен път.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Кръводаряването е полезно. То стимулира процес на обновяване на кръвните клетки и увеличава защитните сили на организма.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Кръводарителите получават 2 дни платен отпуск (чл. 157, ал. 1, т. 2 от Кодекса на труда), подкрепителна закуска и подарък, а при излично изявено желание и резултатите от направените изследвания за СПИН, хепатит В и С, сифилис и кръвна група.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се нуждае от дарената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Кръвта се използва за лечение при пациенти с остри кръвозагуби, причинени от травми, за лечение на тежки изгаряния, при планови и спешни хирургични и акушерски интервенции, при AB0 и Rh несъвместимост на майката и плода, за лечение на злокачествени заболявания, както и за подържане живота на пациенти с различни вродени анемии и хемофилии.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Кой не може да дарява кръв?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Не се допускат хора, които страдат от заболявания като СПИН, хепатит, сифилис, туберкулоза, токсоплазмоза, бруцелоза, отосклероза и Мениеров синдром, бронхит, алергии, хроничен остеомиелит и деформации на костите, ревматизъм, язва на стомаха или дванадесетопръстника, псориазис, екземи по кожата, глаукома и т.н.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lastRenderedPageBreak/>
        <w:t>Противопоказани са всички остри заразни болести (през време на боледуването и реконвалесцентния период). Хората, които са имали контакт със заразно болни – за период, равен на инкубационния, също не могат да даряват кръв. Проблем е наличието на сърдечно-съдово заболяване, тропически инфекции, костно-мозъчни, бъбречни и чернодробни прблеми.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Кръводаряване не се извършва и в случаи, когато по преценка на лекаря или освидетелстващото лице този акт на съпричастност представлява опасност за здравето на дарителя.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</w:pPr>
      <w:r w:rsidRPr="0067320E">
        <w:rPr>
          <w:rFonts w:ascii="Courier New" w:eastAsia="Times New Roman" w:hAnsi="Courier New" w:cs="Courier New"/>
          <w:b/>
          <w:bCs/>
          <w:color w:val="C4151C"/>
          <w:sz w:val="34"/>
          <w:szCs w:val="34"/>
          <w:lang w:val="bg-BG"/>
        </w:rPr>
        <w:t>Как мога да получа резултатите от изследванията на дарената кръв?</w:t>
      </w:r>
    </w:p>
    <w:p w:rsidR="0067320E" w:rsidRPr="0067320E" w:rsidRDefault="0067320E" w:rsidP="0067320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Съгласно разпоредбите на чл. 14., ал. 4 от ЗККК всеки кръводарител има право да получи информация за резултатите от извършените </w:t>
      </w:r>
      <w:hyperlink r:id="rId6" w:history="1">
        <w:r w:rsidRPr="0067320E">
          <w:rPr>
            <w:rFonts w:ascii="Arial" w:eastAsia="Times New Roman" w:hAnsi="Arial" w:cs="Arial"/>
            <w:color w:val="C4151C"/>
            <w:sz w:val="21"/>
            <w:szCs w:val="21"/>
            <w:lang w:val="bg-BG"/>
          </w:rPr>
          <w:t>лабораторни изследвания</w:t>
        </w:r>
      </w:hyperlink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на дарената кръв.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1. Ако резултатите са ви необходими в писмен вид преди кръводаряването попълнете заявление - образец, което ще получите в лекарския кабинет.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2.Ако резултатите са ви необходими за справка, можете да я направите: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а) На регистратурата на отделение кръводаряване всеки делничен ден от 8.30 до 12.00 часа или от 13.00 до 14.00 часа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 б) На сайта на центъра - www.ncth.bg</w:t>
      </w:r>
    </w:p>
    <w:p w:rsidR="0067320E" w:rsidRPr="0067320E" w:rsidRDefault="0067320E" w:rsidP="0067320E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val="bg-BG"/>
        </w:rPr>
      </w:pPr>
      <w:r w:rsidRPr="0067320E">
        <w:rPr>
          <w:rFonts w:ascii="Arial" w:eastAsia="Times New Roman" w:hAnsi="Arial" w:cs="Arial"/>
          <w:color w:val="444444"/>
          <w:sz w:val="21"/>
          <w:szCs w:val="21"/>
          <w:lang w:val="bg-BG"/>
        </w:rPr>
        <w:t>Преди кръводаряването попълнете декларация, която ще получите в лекарския кабинет.</w:t>
      </w:r>
    </w:p>
    <w:sectPr w:rsidR="0067320E" w:rsidRPr="0067320E" w:rsidSect="00AE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213F2"/>
    <w:multiLevelType w:val="multilevel"/>
    <w:tmpl w:val="DCC2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65249"/>
    <w:multiLevelType w:val="hybridMultilevel"/>
    <w:tmpl w:val="FBCC7C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212EF3"/>
    <w:multiLevelType w:val="multilevel"/>
    <w:tmpl w:val="C05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521B5"/>
    <w:multiLevelType w:val="multilevel"/>
    <w:tmpl w:val="98D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31"/>
    <w:rsid w:val="0067320E"/>
    <w:rsid w:val="00704CB0"/>
    <w:rsid w:val="007623E5"/>
    <w:rsid w:val="00A94B31"/>
    <w:rsid w:val="00AE71B2"/>
    <w:rsid w:val="00B042FA"/>
    <w:rsid w:val="00B07182"/>
    <w:rsid w:val="00E1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2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2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th.bg/kak-da-pomogna/izsledvaniy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Rosmari</dc:creator>
  <cp:lastModifiedBy>Rosmari</cp:lastModifiedBy>
  <cp:revision>7</cp:revision>
  <dcterms:created xsi:type="dcterms:W3CDTF">2020-03-31T16:23:00Z</dcterms:created>
  <dcterms:modified xsi:type="dcterms:W3CDTF">2020-03-31T18:30:00Z</dcterms:modified>
</cp:coreProperties>
</file>