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3189281F" w:rsidR="000737FE" w:rsidRPr="0008007D" w:rsidRDefault="000737FE" w:rsidP="0008007D">
      <w:pPr>
        <w:jc w:val="center"/>
        <w:rPr>
          <w:b/>
          <w:bCs/>
          <w:sz w:val="24"/>
          <w:szCs w:val="24"/>
        </w:rPr>
      </w:pPr>
      <w:r w:rsidRPr="00EF4B6C">
        <w:rPr>
          <w:sz w:val="24"/>
          <w:szCs w:val="24"/>
        </w:rPr>
        <w:t xml:space="preserve">Last updated: </w:t>
      </w:r>
      <w:r w:rsidR="000E62FA">
        <w:rPr>
          <w:sz w:val="24"/>
          <w:szCs w:val="24"/>
        </w:rPr>
        <w:t>January</w:t>
      </w:r>
      <w:r w:rsidR="00D0326C" w:rsidRPr="00EF4B6C">
        <w:rPr>
          <w:sz w:val="24"/>
          <w:szCs w:val="24"/>
        </w:rPr>
        <w:t xml:space="preserve"> </w:t>
      </w:r>
      <w:r w:rsidRPr="00EF4B6C">
        <w:rPr>
          <w:sz w:val="24"/>
          <w:szCs w:val="24"/>
        </w:rPr>
        <w:t>1</w:t>
      </w:r>
      <w:r w:rsidR="000E62FA">
        <w:rPr>
          <w:sz w:val="24"/>
          <w:szCs w:val="24"/>
        </w:rPr>
        <w:t>9</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r w:rsidR="006973DD" w:rsidRPr="009D21C3">
        <w:rPr>
          <w:rFonts w:ascii="Courier New" w:hAnsi="Courier New" w:cs="Courier New"/>
          <w:sz w:val="24"/>
          <w:szCs w:val="24"/>
        </w:rPr>
        <w:t>nhru_summary</w:t>
      </w:r>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Regan, R.S., Niswonger, R.G., Markstrom, S.L., and Barlow, P.M., 2015, Documentation of a restart option for the U.S. Geological Survey coupled groundwater and surface-water flow (GSFLOW) model: U.S. Geological Survey Techniques and Methods, book 6, chap. D3, 19 p., http://dx.doi.org/10.3133/tm6D3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CRT)’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2DEF622E" w14:textId="77777777" w:rsidR="005512F5" w:rsidRDefault="005512F5"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Default="002F4EF7" w:rsidP="00AC7E56">
      <w:pPr>
        <w:pStyle w:val="ListParagraph"/>
        <w:ind w:left="0"/>
        <w:rPr>
          <w:sz w:val="24"/>
          <w:szCs w:val="24"/>
        </w:rPr>
      </w:pPr>
    </w:p>
    <w:p w14:paraId="1AF7C28D" w14:textId="77777777" w:rsidR="005512F5" w:rsidRPr="00AC7E56" w:rsidRDefault="005512F5"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r w:rsidR="005130C2">
        <w:rPr>
          <w:sz w:val="24"/>
          <w:szCs w:val="24"/>
        </w:rPr>
        <w:t xml:space="preserve"> and</w:t>
      </w:r>
      <w:r w:rsidR="006973DD" w:rsidRPr="003339EB">
        <w:rPr>
          <w:sz w:val="24"/>
          <w:szCs w:val="24"/>
        </w:rPr>
        <w:t xml:space="preserve"> </w:t>
      </w:r>
      <w:r w:rsidR="005130C2">
        <w:rPr>
          <w:rFonts w:ascii="Courier New" w:hAnsi="Courier New" w:cs="Courier New"/>
          <w:sz w:val="24"/>
          <w:szCs w:val="24"/>
        </w:rPr>
        <w:t>prms_summary</w:t>
      </w:r>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r w:rsidR="00207965" w:rsidRPr="00207965">
        <w:rPr>
          <w:rFonts w:ascii="Courier New" w:hAnsi="Courier New" w:cs="Courier New"/>
          <w:sz w:val="24"/>
          <w:szCs w:val="24"/>
        </w:rPr>
        <w:t>nsub_summary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nsegment_summary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r w:rsidR="00207965" w:rsidRPr="00207965">
        <w:rPr>
          <w:rFonts w:ascii="Courier New" w:hAnsi="Courier New" w:cs="Courier New"/>
          <w:sz w:val="24"/>
          <w:szCs w:val="24"/>
        </w:rPr>
        <w:t>basin_summary</w:t>
      </w:r>
      <w:r w:rsidR="00D457D6">
        <w:rPr>
          <w:sz w:val="24"/>
          <w:szCs w:val="24"/>
        </w:rPr>
        <w:t>, and</w:t>
      </w:r>
      <w:r w:rsidR="00D457D6">
        <w:t xml:space="preserve"> </w:t>
      </w:r>
      <w:r w:rsidR="00D457D6" w:rsidRPr="00D457D6">
        <w:rPr>
          <w:rFonts w:ascii="Courier New" w:hAnsi="Courier New" w:cs="Courier New"/>
          <w:sz w:val="24"/>
        </w:rPr>
        <w:t>potet_pm_sta</w:t>
      </w:r>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009D5813" w:rsidRPr="00C77C6E">
        <w:rPr>
          <w:rFonts w:ascii="Calibri" w:hAnsi="Calibri"/>
          <w:b/>
          <w:sz w:val="24"/>
          <w:szCs w:val="24"/>
        </w:rPr>
        <w:t>hru</w:t>
      </w:r>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r w:rsidRPr="00B45BDD">
        <w:rPr>
          <w:rFonts w:ascii="Courier New" w:hAnsi="Courier New" w:cs="Courier New"/>
          <w:sz w:val="24"/>
          <w:szCs w:val="24"/>
        </w:rPr>
        <w:t>nsub_summary</w:t>
      </w:r>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Pr="00C77C6E">
        <w:rPr>
          <w:rFonts w:ascii="Calibri" w:hAnsi="Calibri"/>
          <w:b/>
          <w:sz w:val="24"/>
          <w:szCs w:val="24"/>
        </w:rPr>
        <w:t>sub</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r w:rsidRPr="00B45BDD">
        <w:rPr>
          <w:rFonts w:ascii="Courier New" w:hAnsi="Courier New" w:cs="Courier New"/>
          <w:sz w:val="24"/>
          <w:szCs w:val="24"/>
        </w:rPr>
        <w:t>nsegment_summary</w:t>
      </w:r>
      <w:r>
        <w:rPr>
          <w:rFonts w:ascii="Calibri" w:hAnsi="Calibri"/>
          <w:sz w:val="24"/>
          <w:szCs w:val="24"/>
        </w:rPr>
        <w:tab/>
      </w:r>
      <w:r w:rsidR="00890F11">
        <w:rPr>
          <w:rFonts w:ascii="Calibri" w:hAnsi="Calibri"/>
          <w:b/>
          <w:sz w:val="24"/>
          <w:szCs w:val="24"/>
        </w:rPr>
        <w:t>n</w:t>
      </w:r>
      <w:r w:rsidRPr="00C77C6E">
        <w:rPr>
          <w:rFonts w:ascii="Calibri" w:hAnsi="Calibri"/>
          <w:b/>
          <w:sz w:val="24"/>
          <w:szCs w:val="24"/>
        </w:rPr>
        <w:t>segment</w:t>
      </w:r>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r w:rsidRPr="00B45BDD">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Default="00634355" w:rsidP="00634355">
      <w:pPr>
        <w:rPr>
          <w:rStyle w:val="Strong"/>
          <w:b w:val="0"/>
          <w:bCs w:val="0"/>
          <w:sz w:val="24"/>
          <w:szCs w:val="24"/>
        </w:rPr>
      </w:pPr>
    </w:p>
    <w:p w14:paraId="53965913" w14:textId="77777777" w:rsidR="005512F5" w:rsidRDefault="005512F5" w:rsidP="00634355">
      <w:pPr>
        <w:rPr>
          <w:rStyle w:val="Strong"/>
          <w:b w:val="0"/>
          <w:bCs w:val="0"/>
          <w:sz w:val="24"/>
          <w:szCs w:val="24"/>
        </w:rPr>
      </w:pPr>
    </w:p>
    <w:p w14:paraId="49E409FD" w14:textId="77777777" w:rsidR="005512F5" w:rsidRPr="00634355" w:rsidRDefault="005512F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2530748E"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1B70A9">
        <w:rPr>
          <w:rStyle w:val="Strong"/>
          <w:sz w:val="24"/>
        </w:rPr>
        <w:t>January</w:t>
      </w:r>
      <w:r w:rsidR="00D0326C" w:rsidRPr="005130C2">
        <w:rPr>
          <w:rStyle w:val="Strong"/>
          <w:sz w:val="24"/>
        </w:rPr>
        <w:t xml:space="preserve"> </w:t>
      </w:r>
      <w:r w:rsidR="00952BCC" w:rsidRPr="005130C2">
        <w:rPr>
          <w:rStyle w:val="Strong"/>
          <w:sz w:val="24"/>
        </w:rPr>
        <w:t>1</w:t>
      </w:r>
      <w:r w:rsidR="001B70A9">
        <w:rPr>
          <w:rStyle w:val="Strong"/>
          <w:sz w:val="24"/>
        </w:rPr>
        <w:t>9</w:t>
      </w:r>
      <w:r w:rsidR="00952BCC" w:rsidRPr="005130C2">
        <w:rPr>
          <w:rStyle w:val="Strong"/>
          <w:sz w:val="24"/>
        </w:rPr>
        <w:t>, 201</w:t>
      </w:r>
      <w:r w:rsidR="009173AD">
        <w:rPr>
          <w:rStyle w:val="Strong"/>
          <w:sz w:val="24"/>
        </w:rPr>
        <w:t>7</w:t>
      </w:r>
      <w:r w:rsidRPr="005130C2">
        <w:rPr>
          <w:rStyle w:val="Strong"/>
          <w:sz w:val="24"/>
        </w:rPr>
        <w:t>)</w:t>
      </w:r>
    </w:p>
    <w:p w14:paraId="084E3BA1" w14:textId="6C8F7859"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bug fixes and modifications that are more than simply cosmetic are described below, beginning with changes to the PRMS Modules and then progressing to changes to the MODFLOW Packages and GSFLOW Modules.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0F4C5ADB"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the minimum number of soilzone iterations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Pr>
          <w:rStyle w:val="Strong"/>
          <w:b w:val="0"/>
          <w:sz w:val="24"/>
        </w:rPr>
        <w:t>soilzone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much less iterations,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differences with previous GSFLOW versions.</w:t>
      </w:r>
    </w:p>
    <w:p w14:paraId="5F5CFB54" w14:textId="77777777" w:rsidR="00B27AA3" w:rsidRDefault="00B27AA3" w:rsidP="00B27AA3">
      <w:pPr>
        <w:rPr>
          <w:rStyle w:val="Strong"/>
          <w:b w:val="0"/>
          <w:sz w:val="24"/>
        </w:rPr>
      </w:pPr>
    </w:p>
    <w:p w14:paraId="70A2D37D" w14:textId="100AB843"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 xml:space="preserve">change in groundwater discharge, MODFLOW variable </w:t>
      </w:r>
      <w:r w:rsidRPr="000C5476">
        <w:rPr>
          <w:rStyle w:val="Strong"/>
          <w:sz w:val="24"/>
        </w:rPr>
        <w:t>SEEPOUT</w:t>
      </w:r>
      <w:r>
        <w:rPr>
          <w:rStyle w:val="Strong"/>
          <w:b w:val="0"/>
          <w:sz w:val="24"/>
        </w:rPr>
        <w:t>, between the value last used by PRMS and the final value calculated in the MODFLOW budget solution. The change in groundwater discharge is only applied to the storage in the associated soil-zone gravity reservoirs for each cell. Previously, if there was insufficient storage in gravity reservoirs</w:t>
      </w:r>
      <w:r w:rsidR="00B27AA3">
        <w:rPr>
          <w:rStyle w:val="Strong"/>
          <w:b w:val="0"/>
          <w:sz w:val="24"/>
        </w:rPr>
        <w:t xml:space="preserve"> to account for the flux change, water could be taking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0F92FF6A" w14:textId="77777777" w:rsidR="00104013" w:rsidRDefault="00104013"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3C636D23"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3151B9B4"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28DD437E" w14:textId="77777777" w:rsidR="00DA2D5B" w:rsidRPr="004F32A7"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nsegment_summary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3EB47646" w:rsidR="00FC2C4C" w:rsidRDefault="00F938A7" w:rsidP="00BC62EC">
      <w:pPr>
        <w:pStyle w:val="ListParagraph"/>
        <w:numPr>
          <w:ilvl w:val="0"/>
          <w:numId w:val="18"/>
        </w:numPr>
        <w:rPr>
          <w:sz w:val="24"/>
          <w:szCs w:val="24"/>
        </w:rPr>
      </w:pPr>
      <w:r w:rsidRPr="00243183">
        <w:rPr>
          <w:sz w:val="24"/>
          <w:szCs w:val="24"/>
        </w:rPr>
        <w:t xml:space="preserve">Allows humidity data to be specified using 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bookmarkStart w:id="0" w:name="_GoBack"/>
      <w:bookmarkEnd w:id="0"/>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95770" w14:textId="77777777" w:rsidR="0019687F" w:rsidRDefault="0019687F" w:rsidP="00B013A3">
      <w:r>
        <w:separator/>
      </w:r>
    </w:p>
  </w:endnote>
  <w:endnote w:type="continuationSeparator" w:id="0">
    <w:p w14:paraId="113DFED4" w14:textId="77777777" w:rsidR="0019687F" w:rsidRDefault="0019687F"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C83C47" w:rsidRDefault="00C83C47">
        <w:pPr>
          <w:pStyle w:val="Footer"/>
          <w:jc w:val="center"/>
        </w:pPr>
        <w:r>
          <w:fldChar w:fldCharType="begin"/>
        </w:r>
        <w:r>
          <w:instrText xml:space="preserve"> PAGE   \* MERGEFORMAT </w:instrText>
        </w:r>
        <w:r>
          <w:fldChar w:fldCharType="separate"/>
        </w:r>
        <w:r w:rsidR="00104013">
          <w:rPr>
            <w:noProof/>
          </w:rPr>
          <w:t>22</w:t>
        </w:r>
        <w:r>
          <w:rPr>
            <w:noProof/>
          </w:rPr>
          <w:fldChar w:fldCharType="end"/>
        </w:r>
      </w:p>
    </w:sdtContent>
  </w:sdt>
  <w:p w14:paraId="0CF00F6C" w14:textId="77777777" w:rsidR="00C83C47" w:rsidRDefault="00C83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8D195" w14:textId="77777777" w:rsidR="0019687F" w:rsidRDefault="0019687F" w:rsidP="00B013A3">
      <w:r>
        <w:separator/>
      </w:r>
    </w:p>
  </w:footnote>
  <w:footnote w:type="continuationSeparator" w:id="0">
    <w:p w14:paraId="242BF367" w14:textId="77777777" w:rsidR="0019687F" w:rsidRDefault="0019687F"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AB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76D"/>
    <w:rsid w:val="00104013"/>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7F"/>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3183"/>
    <w:rsid w:val="002450BF"/>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2F5"/>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5306"/>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10B9"/>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1D0A"/>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ftp://brrftp.cr.usgs.gov/pub/mows/software/prms/4.0.2/PRMS_tableUpdates_4.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7324A-4BE6-4A0B-8498-76A8C856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16781</Words>
  <Characters>95658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50</cp:revision>
  <cp:lastPrinted>2016-09-19T15:46:00Z</cp:lastPrinted>
  <dcterms:created xsi:type="dcterms:W3CDTF">2017-08-16T20:50:00Z</dcterms:created>
  <dcterms:modified xsi:type="dcterms:W3CDTF">2018-01-26T00:16:00Z</dcterms:modified>
</cp:coreProperties>
</file>