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3CB00" w14:textId="77777777" w:rsidR="00B16D41" w:rsidRDefault="00B16D41" w:rsidP="00B16D41">
      <w:pPr>
        <w:pStyle w:val="Default"/>
      </w:pPr>
    </w:p>
    <w:p w14:paraId="737F8D26" w14:textId="1BCA7DBF" w:rsidR="00B16D41" w:rsidRDefault="00B16D41" w:rsidP="00B16D41">
      <w:pPr>
        <w:pStyle w:val="Default"/>
        <w:jc w:val="center"/>
        <w:rPr>
          <w:b/>
          <w:bCs/>
          <w:sz w:val="28"/>
          <w:szCs w:val="28"/>
        </w:rPr>
      </w:pPr>
      <w:r>
        <w:rPr>
          <w:b/>
          <w:bCs/>
          <w:sz w:val="28"/>
          <w:szCs w:val="28"/>
        </w:rPr>
        <w:t>GSFLOW Release Notes</w:t>
      </w:r>
    </w:p>
    <w:p w14:paraId="4246D4AA" w14:textId="77777777" w:rsidR="00B16D41" w:rsidRPr="00557C51" w:rsidRDefault="00B16D41" w:rsidP="00B16D41">
      <w:pPr>
        <w:pStyle w:val="Default"/>
        <w:jc w:val="center"/>
        <w:rPr>
          <w:sz w:val="18"/>
          <w:szCs w:val="18"/>
        </w:rPr>
      </w:pPr>
    </w:p>
    <w:p w14:paraId="51CD0FFC" w14:textId="1D281B54" w:rsidR="00B16D41" w:rsidRDefault="00B16D41" w:rsidP="00196415">
      <w:pPr>
        <w:pStyle w:val="Default"/>
        <w:jc w:val="center"/>
        <w:rPr>
          <w:sz w:val="23"/>
          <w:szCs w:val="23"/>
        </w:rPr>
      </w:pPr>
      <w:r>
        <w:rPr>
          <w:rFonts w:ascii="Cambria" w:hAnsi="Cambria" w:cs="Cambria"/>
          <w:b/>
          <w:bCs/>
          <w:sz w:val="23"/>
          <w:szCs w:val="23"/>
        </w:rPr>
        <w:t xml:space="preserve">Version 2.2.1 </w:t>
      </w:r>
      <w:r w:rsidRPr="00B16D41">
        <w:rPr>
          <w:rFonts w:ascii="Cambria" w:hAnsi="Cambria" w:cs="Cambria"/>
          <w:sz w:val="23"/>
          <w:szCs w:val="23"/>
        </w:rPr>
        <w:t xml:space="preserve">– </w:t>
      </w:r>
      <w:commentRangeStart w:id="0"/>
      <w:r w:rsidR="00981912">
        <w:rPr>
          <w:rFonts w:ascii="Cambria" w:hAnsi="Cambria" w:cs="Cambria"/>
          <w:sz w:val="23"/>
          <w:szCs w:val="23"/>
        </w:rPr>
        <w:t>February</w:t>
      </w:r>
      <w:r w:rsidR="00981912" w:rsidRPr="00B16D41">
        <w:rPr>
          <w:rFonts w:ascii="Cambria" w:hAnsi="Cambria" w:cs="Cambria"/>
          <w:sz w:val="23"/>
          <w:szCs w:val="23"/>
        </w:rPr>
        <w:t xml:space="preserve"> </w:t>
      </w:r>
      <w:r w:rsidR="00981912">
        <w:rPr>
          <w:rFonts w:ascii="Cambria" w:hAnsi="Cambria" w:cs="Cambria"/>
          <w:sz w:val="23"/>
          <w:szCs w:val="23"/>
        </w:rPr>
        <w:t>24</w:t>
      </w:r>
      <w:r w:rsidRPr="00B16D41">
        <w:rPr>
          <w:sz w:val="23"/>
          <w:szCs w:val="23"/>
        </w:rPr>
        <w:t>, 202</w:t>
      </w:r>
      <w:r w:rsidR="00981912">
        <w:rPr>
          <w:sz w:val="23"/>
          <w:szCs w:val="23"/>
        </w:rPr>
        <w:t>2</w:t>
      </w:r>
      <w:commentRangeEnd w:id="0"/>
      <w:r w:rsidR="001C4F30">
        <w:rPr>
          <w:rStyle w:val="CommentReference"/>
          <w:rFonts w:asciiTheme="minorHAnsi" w:hAnsiTheme="minorHAnsi" w:cstheme="minorBidi"/>
          <w:color w:val="auto"/>
        </w:rPr>
        <w:commentReference w:id="0"/>
      </w:r>
    </w:p>
    <w:p w14:paraId="26AD2C40" w14:textId="77777777" w:rsidR="00196415" w:rsidRPr="00196415" w:rsidRDefault="00196415" w:rsidP="00196415">
      <w:pPr>
        <w:pStyle w:val="Default"/>
        <w:jc w:val="center"/>
        <w:rPr>
          <w:sz w:val="23"/>
          <w:szCs w:val="23"/>
        </w:rPr>
      </w:pPr>
    </w:p>
    <w:p w14:paraId="5EA68ACD" w14:textId="77777777" w:rsidR="00981912" w:rsidRDefault="00653585" w:rsidP="00981912">
      <w:pPr>
        <w:pStyle w:val="Default"/>
        <w:jc w:val="center"/>
        <w:rPr>
          <w:sz w:val="23"/>
          <w:szCs w:val="23"/>
        </w:rPr>
      </w:pPr>
      <w:hyperlink r:id="rId11" w:history="1">
        <w:r w:rsidR="00981912">
          <w:rPr>
            <w:rStyle w:val="Hyperlink"/>
            <w:sz w:val="23"/>
            <w:szCs w:val="23"/>
          </w:rPr>
          <w:t>https://</w:t>
        </w:r>
        <w:r w:rsidR="00981912">
          <w:rPr>
            <w:rStyle w:val="Hyperlink"/>
            <w:rFonts w:ascii="Source Sans Pro" w:hAnsi="Source Sans Pro" w:cs="Source Sans Pro"/>
            <w:sz w:val="23"/>
            <w:szCs w:val="23"/>
          </w:rPr>
          <w:t>doi.org/10.5066/P9NI0E6M</w:t>
        </w:r>
      </w:hyperlink>
    </w:p>
    <w:p w14:paraId="3627B284" w14:textId="77777777" w:rsidR="00981912" w:rsidRDefault="00981912" w:rsidP="00981912">
      <w:pPr>
        <w:pStyle w:val="Default"/>
        <w:jc w:val="center"/>
        <w:rPr>
          <w:color w:val="FF0000"/>
          <w:sz w:val="23"/>
          <w:szCs w:val="23"/>
        </w:rPr>
      </w:pPr>
      <w:r>
        <w:rPr>
          <w:color w:val="FF0000"/>
          <w:sz w:val="23"/>
          <w:szCs w:val="23"/>
        </w:rPr>
        <w:t>IP-135622</w:t>
      </w:r>
    </w:p>
    <w:p w14:paraId="47631A05" w14:textId="77777777" w:rsidR="00981912" w:rsidRDefault="00981912" w:rsidP="00196415">
      <w:pPr>
        <w:pStyle w:val="Default"/>
        <w:tabs>
          <w:tab w:val="center" w:pos="4680"/>
          <w:tab w:val="left" w:pos="7590"/>
        </w:tabs>
        <w:rPr>
          <w:rFonts w:ascii="Source Sans Pro" w:hAnsi="Source Sans Pro" w:cs="Source Sans Pro"/>
          <w:sz w:val="23"/>
          <w:szCs w:val="23"/>
        </w:rPr>
      </w:pP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5B0AC65"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 xml:space="preserve">This version is based on MODFLOW-NWT version 1.2.0, MODFLOW-2005 version 1.12.0, and PRMS version 5.2.1. </w:t>
      </w:r>
    </w:p>
    <w:p w14:paraId="55D281AC" w14:textId="07C57B4E" w:rsidR="006651BD" w:rsidRDefault="006651BD" w:rsidP="00557C51">
      <w:pPr>
        <w:pStyle w:val="Default"/>
        <w:rPr>
          <w:rFonts w:ascii="Times New Roman" w:hAnsi="Times New Roman" w:cs="Times New Roman"/>
        </w:rPr>
      </w:pPr>
    </w:p>
    <w:p w14:paraId="735DD492" w14:textId="4F630034" w:rsidR="00D03BCF" w:rsidRPr="00D03BCF" w:rsidRDefault="00D03BCF" w:rsidP="00557C51">
      <w:pPr>
        <w:spacing w:after="0"/>
        <w:rPr>
          <w:sz w:val="24"/>
          <w:szCs w:val="24"/>
        </w:rPr>
      </w:pPr>
      <w:bookmarkStart w:id="1" w:name="_Hlk88221781"/>
      <w:r w:rsidRPr="00D03BCF">
        <w:rPr>
          <w:sz w:val="24"/>
          <w:szCs w:val="24"/>
        </w:rPr>
        <w:t xml:space="preserve">This minor release (GSFLOW version 2.2.1)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sidR="001C4F30">
        <w:rPr>
          <w:sz w:val="24"/>
          <w:szCs w:val="24"/>
        </w:rPr>
        <w:t xml:space="preserve">specify variable </w:t>
      </w:r>
      <w:r w:rsidRPr="00D03BCF">
        <w:rPr>
          <w:i/>
          <w:iCs/>
          <w:sz w:val="24"/>
          <w:szCs w:val="24"/>
        </w:rPr>
        <w:t>albedo_day</w:t>
      </w:r>
      <w:r w:rsidR="001C4F30">
        <w:rPr>
          <w:sz w:val="24"/>
          <w:szCs w:val="24"/>
        </w:rPr>
        <w:t xml:space="preserve"> in the PRMS Data File and parameter</w:t>
      </w:r>
      <w:r w:rsidRPr="00D03BCF">
        <w:rPr>
          <w:sz w:val="24"/>
          <w:szCs w:val="24"/>
        </w:rPr>
        <w:t xml:space="preserve"> </w:t>
      </w:r>
      <w:r w:rsidRPr="00196415">
        <w:rPr>
          <w:b/>
          <w:bCs/>
          <w:sz w:val="24"/>
          <w:szCs w:val="24"/>
        </w:rPr>
        <w:t>albedo_cbh flag</w:t>
      </w:r>
      <w:r w:rsidR="001C4F30">
        <w:rPr>
          <w:b/>
          <w:bCs/>
          <w:sz w:val="24"/>
          <w:szCs w:val="24"/>
        </w:rPr>
        <w:t xml:space="preserve"> </w:t>
      </w:r>
      <w:r w:rsidR="001C4F30" w:rsidRPr="00196415">
        <w:rPr>
          <w:sz w:val="24"/>
          <w:szCs w:val="24"/>
        </w:rPr>
        <w:t>in the Control File</w:t>
      </w:r>
      <w:r w:rsidRPr="00D03BCF">
        <w:rPr>
          <w:sz w:val="24"/>
          <w:szCs w:val="24"/>
        </w:rPr>
        <w:t>); c</w:t>
      </w:r>
      <w:r w:rsidR="00C846F1">
        <w:rPr>
          <w:sz w:val="24"/>
          <w:szCs w:val="24"/>
        </w:rPr>
        <w:t>)</w:t>
      </w:r>
      <w:r w:rsidR="00C846F1" w:rsidRPr="00D03BCF">
        <w:rPr>
          <w:sz w:val="24"/>
          <w:szCs w:val="24"/>
        </w:rPr>
        <w:t xml:space="preserve"> </w:t>
      </w:r>
      <w:r w:rsidRPr="00D03BCF">
        <w:rPr>
          <w:sz w:val="24"/>
          <w:szCs w:val="24"/>
        </w:rPr>
        <w:t xml:space="preserve">the computation of approximate cloud cover was based on basin variables, it can be optionally computed based on HRU variables, which could be important for large model domains (control parameter </w:t>
      </w:r>
      <w:r w:rsidRPr="00D03BCF">
        <w:rPr>
          <w:b/>
          <w:bCs/>
          <w:sz w:val="24"/>
          <w:szCs w:val="24"/>
        </w:rPr>
        <w:t>snow_cloudcover_flag</w:t>
      </w:r>
      <w:r w:rsidRPr="00D03BCF">
        <w:rPr>
          <w:sz w:val="24"/>
          <w:szCs w:val="24"/>
        </w:rPr>
        <w:t>). Also, a few bug fixes</w:t>
      </w:r>
      <w:r w:rsidR="008B5255">
        <w:rPr>
          <w:sz w:val="24"/>
          <w:szCs w:val="24"/>
        </w:rPr>
        <w:t xml:space="preserve"> were made</w:t>
      </w:r>
      <w:r w:rsidRPr="00D03BCF">
        <w:rPr>
          <w:sz w:val="24"/>
          <w:szCs w:val="24"/>
        </w:rPr>
        <w:t xml:space="preserve"> </w:t>
      </w:r>
      <w:r w:rsidR="008B5255">
        <w:rPr>
          <w:sz w:val="24"/>
          <w:szCs w:val="24"/>
        </w:rPr>
        <w:t>and the addition of a few new parameters and output variables</w:t>
      </w:r>
      <w:r w:rsidRPr="00D03BCF">
        <w:rPr>
          <w:sz w:val="24"/>
          <w:szCs w:val="24"/>
        </w:rPr>
        <w:t>. See the RELEASE HISTORY section starting on page 16 that describes changes made for this release as well as previous releases.</w:t>
      </w:r>
    </w:p>
    <w:bookmarkEnd w:id="1"/>
    <w:p w14:paraId="3E180E51" w14:textId="71B0CBD7" w:rsidR="006651BD" w:rsidRPr="006651BD" w:rsidRDefault="006651BD" w:rsidP="00557C51">
      <w:pPr>
        <w:pStyle w:val="Default"/>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12"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lastRenderedPageBreak/>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3"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77777777" w:rsidR="008B5255" w:rsidRDefault="008B5255"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409E53E2"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4109C8">
        <w:rPr>
          <w:sz w:val="24"/>
          <w:szCs w:val="24"/>
        </w:rPr>
        <w:t>20</w:t>
      </w:r>
    </w:p>
    <w:p w14:paraId="138BAEB0" w14:textId="77777777" w:rsidR="006651BD" w:rsidRDefault="006651BD" w:rsidP="00B16D41">
      <w:pPr>
        <w:pStyle w:val="Default"/>
        <w:rPr>
          <w:color w:val="auto"/>
        </w:rPr>
      </w:pPr>
    </w:p>
    <w:p w14:paraId="1EEEFD5E" w14:textId="77777777" w:rsidR="00B16D41" w:rsidRDefault="00B16D41" w:rsidP="00B16D41">
      <w:pPr>
        <w:pStyle w:val="Default"/>
        <w:pageBreakBefore/>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to account for inflows to and 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w:t>
      </w:r>
      <w:r>
        <w:rPr>
          <w:sz w:val="24"/>
          <w:szCs w:val="24"/>
        </w:rPr>
        <w:lastRenderedPageBreak/>
        <w:t xml:space="preserve">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14"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Instructions for preparing input files for GSFLOW 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2F827FC3"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2"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50513C">
        <w:rPr>
          <w:rStyle w:val="Strong"/>
          <w:rFonts w:cstheme="minorHAnsi"/>
          <w:b w:val="0"/>
          <w:sz w:val="24"/>
          <w:szCs w:val="24"/>
        </w:rPr>
        <w:t>1</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5"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p>
    <w:bookmarkEnd w:id="2"/>
    <w:p w14:paraId="2471DC0B" w14:textId="77777777" w:rsidR="006651BD" w:rsidRDefault="006651BD" w:rsidP="006651BD">
      <w:pPr>
        <w:pStyle w:val="ListParagraph"/>
        <w:ind w:left="0"/>
        <w:rPr>
          <w:sz w:val="24"/>
          <w:szCs w:val="24"/>
        </w:rPr>
      </w:pPr>
      <w:r>
        <w:rPr>
          <w:b/>
          <w:sz w:val="24"/>
          <w:szCs w:val="24"/>
        </w:rPr>
        <w:lastRenderedPageBreak/>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6"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7"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653585" w:rsidP="006651BD">
      <w:pPr>
        <w:rPr>
          <w:sz w:val="24"/>
        </w:rPr>
      </w:pPr>
      <w:hyperlink r:id="rId18"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9"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Mayers, C.J., Niswonger, R.G., and Regan, R.S., 2013, CRT—Cascade routing tool to define and visualize flow paths for grid-based watershed models: U.S. Geological Survey Techniques and Methods, book 6, chap. D2, 28 p., </w:t>
      </w:r>
      <w:hyperlink r:id="rId20"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w:t>
      </w:r>
      <w:r w:rsidRPr="00926B9F">
        <w:rPr>
          <w:sz w:val="24"/>
        </w:rPr>
        <w:t xml:space="preserve">B7, 158 p., </w:t>
      </w:r>
      <w:hyperlink r:id="rId21"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lastRenderedPageBreak/>
        <w:t xml:space="preserve">Mastin, M.C., 2009, Watershed models for decision support for inflows to Potholes Reservoir, Washington: U.S. Geological Survey Scientific Investigations Report 2009–5081, 54 p., </w:t>
      </w:r>
      <w:hyperlink r:id="rId22"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3"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4"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5"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6"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7"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8" w:history="1">
        <w:r w:rsidRPr="00850666">
          <w:rPr>
            <w:rStyle w:val="Hyperlink"/>
            <w:sz w:val="24"/>
            <w:szCs w:val="24"/>
          </w:rPr>
          <w:t xml:space="preserve">https://www.usgs.gov/software/precipitation-runoff-modeling-system-prms </w:t>
        </w:r>
      </w:hyperlink>
      <w:r>
        <w:rPr>
          <w:sz w:val="24"/>
          <w:szCs w:val="24"/>
        </w:rPr>
        <w:t xml:space="preserve">and </w:t>
      </w:r>
      <w:hyperlink r:id="rId29"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0"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Leavesley, G.H., Lichty, R.W, Troutman, B.M., and Saindon, L.G., 1983, Precipitation-runoff modeling system--User's manual: U.S. Geological Survey Water-Resources Investigations Report 83-4238, 207 p.</w:t>
      </w:r>
      <w:r w:rsidRPr="004958F4">
        <w:rPr>
          <w:rFonts w:ascii="Calibri" w:hAnsi="Calibri"/>
          <w:sz w:val="24"/>
          <w:szCs w:val="24"/>
        </w:rPr>
        <w:t xml:space="preserve"> </w:t>
      </w:r>
      <w:hyperlink r:id="rId31"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32"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33"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5A238E20" w:rsidR="006651BD" w:rsidRDefault="006651BD" w:rsidP="006651BD">
      <w:pPr>
        <w:spacing w:line="360" w:lineRule="auto"/>
        <w:rPr>
          <w:rStyle w:val="Strong"/>
          <w:sz w:val="28"/>
        </w:rPr>
      </w:pPr>
      <w:r w:rsidRPr="00BF75B0">
        <w:rPr>
          <w:rStyle w:val="Strong"/>
          <w:sz w:val="28"/>
        </w:rPr>
        <w:lastRenderedPageBreak/>
        <w:t>FUNCTIONALITY, Version 2.2.</w:t>
      </w:r>
      <w:r w:rsidR="00B8537A">
        <w:rPr>
          <w:rStyle w:val="Strong"/>
          <w:sz w:val="28"/>
        </w:rPr>
        <w:t>1</w:t>
      </w:r>
    </w:p>
    <w:p w14:paraId="5FB13992" w14:textId="6A0E494D"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Pr="0076511E">
        <w:rPr>
          <w:sz w:val="24"/>
          <w:szCs w:val="24"/>
        </w:rPr>
        <w:t>, unless noted</w:t>
      </w:r>
      <w:r w:rsidR="00D0646E">
        <w:rPr>
          <w:sz w:val="24"/>
          <w:szCs w:val="24"/>
        </w:rPr>
        <w:t xml:space="preserve">. </w:t>
      </w:r>
      <w:r w:rsidRPr="004958F4">
        <w:rPr>
          <w:rFonts w:ascii="Calibri" w:hAnsi="Calibri"/>
          <w:sz w:val="24"/>
          <w:szCs w:val="24"/>
        </w:rPr>
        <w:t>Note, additional modules and routines can be easily added that are written in FORTRAN, C, and other languages that can be linked to those languages.</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77777777"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77777777" w:rsidR="006651BD" w:rsidRPr="0076511E" w:rsidRDefault="006651BD" w:rsidP="00D0646E">
      <w:pPr>
        <w:spacing w:after="0"/>
        <w:rPr>
          <w:rFonts w:ascii="Calibri" w:hAnsi="Calibri"/>
          <w:sz w:val="24"/>
          <w:szCs w:val="24"/>
        </w:rPr>
      </w:pPr>
      <w:r w:rsidRPr="004958F4">
        <w:rPr>
          <w:rFonts w:ascii="Calibri" w:hAnsi="Calibri"/>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Pr="0076511E">
        <w:rPr>
          <w:rFonts w:ascii="Calibri" w:hAnsi="Calibri"/>
          <w:sz w:val="24"/>
          <w:szCs w:val="24"/>
        </w:rPr>
        <w:t>)</w:t>
      </w:r>
    </w:p>
    <w:p w14:paraId="60AB5DF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Basin Module</w:t>
      </w:r>
    </w:p>
    <w:p w14:paraId="2941FCC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638AD214"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Cascading-Flow Module</w:t>
      </w:r>
    </w:p>
    <w:p w14:paraId="5FAA322A"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Observed-Data Module</w:t>
      </w:r>
    </w:p>
    <w:p w14:paraId="1F535A7D"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Pr>
          <w:rFonts w:ascii="Calibri" w:hAnsi="Calibri"/>
          <w:sz w:val="24"/>
          <w:szCs w:val="24"/>
        </w:rPr>
        <w:t>Dynamic Parameter Input Module</w:t>
      </w:r>
    </w:p>
    <w:p w14:paraId="5BC33018"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6A18FBE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 xml:space="preserve">Time Variable Computation (Utility Routine) </w:t>
      </w:r>
    </w:p>
    <w:p w14:paraId="5B83ED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Potential Solar-Radiation Module</w:t>
      </w:r>
    </w:p>
    <w:p w14:paraId="6F4AD13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One-Station Air-Temperature-Distribution Module</w:t>
      </w:r>
    </w:p>
    <w:p w14:paraId="244844E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Lapse-Station Air-Temperature-Distribution Module</w:t>
      </w:r>
    </w:p>
    <w:p w14:paraId="03892951"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t>Inverse-Distance Air-Temperature-Distribution Module</w:t>
      </w:r>
    </w:p>
    <w:p w14:paraId="4002CD83" w14:textId="77777777" w:rsidR="006651BD" w:rsidRDefault="006651BD" w:rsidP="00D0646E">
      <w:pPr>
        <w:spacing w:after="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0BAFD48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t>One-Station Precipitation-Distribution Module</w:t>
      </w:r>
    </w:p>
    <w:p w14:paraId="7379FEC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t>Lapse-Station Precipitation-Distribution Module</w:t>
      </w:r>
    </w:p>
    <w:p w14:paraId="2A2F5B01" w14:textId="77777777" w:rsidR="006651BD" w:rsidRPr="00BF75B0" w:rsidRDefault="006651BD" w:rsidP="00D0646E">
      <w:pPr>
        <w:spacing w:after="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t>Inverse-Distance Precipitation-Distribution Module</w:t>
      </w:r>
    </w:p>
    <w:p w14:paraId="53D835D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ide_dist</w:t>
      </w:r>
      <w:r>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t>Pre-computed and Distributed Climate Module</w:t>
      </w:r>
    </w:p>
    <w:p w14:paraId="52C572B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Degree-Day Solar-Radiation Distribution Module</w:t>
      </w:r>
    </w:p>
    <w:p w14:paraId="7BCE7C3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Cloud-Cover Solar-Radiation Distribution Module</w:t>
      </w:r>
    </w:p>
    <w:p w14:paraId="3B81455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Jensen-Haise Potential-Evapotranspiration Module</w:t>
      </w:r>
    </w:p>
    <w:p w14:paraId="694E0D5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Pr="0076511E">
        <w:rPr>
          <w:rFonts w:ascii="Calibri" w:hAnsi="Calibri"/>
          <w:sz w:val="24"/>
          <w:szCs w:val="24"/>
        </w:rPr>
        <w:t>Hamon Potential-Evapotranspiration Module</w:t>
      </w:r>
    </w:p>
    <w:p w14:paraId="7261E026"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Pan-Evaporation Potential-Evapotranspiration Module</w:t>
      </w:r>
    </w:p>
    <w:p w14:paraId="2FE0F815"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ab/>
        <w:t>Hargreaves and Samani Poten</w:t>
      </w:r>
      <w:r>
        <w:rPr>
          <w:rFonts w:ascii="Calibri" w:hAnsi="Calibri"/>
          <w:sz w:val="24"/>
          <w:szCs w:val="24"/>
        </w:rPr>
        <w:t>tial-Evapotranspiration Module</w:t>
      </w:r>
    </w:p>
    <w:p w14:paraId="649A1538"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77777777" w:rsidR="006651BD" w:rsidRDefault="006651BD" w:rsidP="00D0646E">
      <w:pPr>
        <w:spacing w:after="0"/>
        <w:ind w:left="2880" w:hanging="2880"/>
        <w:rPr>
          <w:rFonts w:ascii="Calibri" w:hAnsi="Calibri"/>
          <w:sz w:val="24"/>
          <w:szCs w:val="24"/>
        </w:rPr>
      </w:pPr>
      <w:r w:rsidRPr="00B45BDD">
        <w:rPr>
          <w:rFonts w:ascii="Courier New" w:hAnsi="Courier New" w:cs="Courier New"/>
          <w:sz w:val="24"/>
          <w:szCs w:val="24"/>
        </w:rPr>
        <w:lastRenderedPageBreak/>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t>Frost Based Act</w:t>
      </w:r>
      <w:r>
        <w:rPr>
          <w:rFonts w:ascii="Calibri" w:hAnsi="Calibri"/>
          <w:sz w:val="24"/>
          <w:szCs w:val="24"/>
        </w:rPr>
        <w:t>ive Transpiration Period Module</w:t>
      </w:r>
    </w:p>
    <w:p w14:paraId="65B9829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8D3F7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Precipitation-Interception Module</w:t>
      </w:r>
    </w:p>
    <w:p w14:paraId="4FFBDE8E"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77777777"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t>Glacier Dynamics Module</w:t>
      </w:r>
    </w:p>
    <w:p w14:paraId="6BB1140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ab/>
        <w:t>Nonlinear source Area Surface-Runoff and Infiltration Module</w:t>
      </w:r>
    </w:p>
    <w:p w14:paraId="035964E0"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Pr="0076511E">
        <w:rPr>
          <w:rFonts w:ascii="Calibri" w:hAnsi="Calibri"/>
          <w:sz w:val="24"/>
          <w:szCs w:val="24"/>
        </w:rPr>
        <w:t>Linear Source Area Surface-Runoff and Infiltration Module</w:t>
      </w:r>
    </w:p>
    <w:p w14:paraId="177F984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Soil-Zone Module</w:t>
      </w:r>
    </w:p>
    <w:p w14:paraId="1500B5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Ground-Water Reservoir Module </w:t>
      </w:r>
    </w:p>
    <w:p w14:paraId="574F32E9"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Subbasin Module</w:t>
      </w:r>
    </w:p>
    <w:p w14:paraId="1461063D"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Streamflow Module</w:t>
      </w:r>
    </w:p>
    <w:p w14:paraId="4DB67793"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77777777" w:rsidR="006651BD" w:rsidRPr="0076511E" w:rsidRDefault="006651BD" w:rsidP="00D0646E">
      <w:pPr>
        <w:spacing w:after="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261595E8" w14:textId="77777777" w:rsidR="006651BD" w:rsidRDefault="006651BD" w:rsidP="00D0646E">
      <w:pPr>
        <w:spacing w:after="0"/>
        <w:ind w:left="2160" w:hanging="216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Streamflow routing with inflow e</w:t>
      </w:r>
      <w:r>
        <w:rPr>
          <w:rFonts w:ascii="Calibri" w:hAnsi="Calibri"/>
          <w:sz w:val="24"/>
          <w:szCs w:val="24"/>
        </w:rPr>
        <w:t>quals outflow for each segment</w:t>
      </w:r>
    </w:p>
    <w:p w14:paraId="2524A725"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A2D0352" w14:textId="77777777"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7BE52233"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77777777" w:rsidR="006651BD" w:rsidRPr="00092945" w:rsidRDefault="006651BD" w:rsidP="00D0646E">
      <w:pPr>
        <w:spacing w:after="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77777777" w:rsidR="006651BD" w:rsidRPr="00092945" w:rsidRDefault="006651BD" w:rsidP="00D0646E">
      <w:pPr>
        <w:spacing w:after="0"/>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77777777" w:rsidR="006651BD" w:rsidRPr="00BF75B0" w:rsidRDefault="006651BD" w:rsidP="00D0646E">
      <w:pPr>
        <w:spacing w:after="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847233">
        <w:rPr>
          <w:rFonts w:ascii="Calibri" w:hAnsi="Calibri"/>
          <w:sz w:val="24"/>
          <w:szCs w:val="24"/>
        </w:rPr>
        <w:tab/>
      </w:r>
      <w:r w:rsidRPr="00092945">
        <w:rPr>
          <w:sz w:val="24"/>
        </w:rPr>
        <w:t xml:space="preserve">Write User-Selected Subbasin Variables </w:t>
      </w:r>
      <w:r>
        <w:rPr>
          <w:sz w:val="24"/>
        </w:rPr>
        <w:t xml:space="preserve">and HRU-based Variables </w:t>
      </w:r>
      <w:r>
        <w:rPr>
          <w:sz w:val="24"/>
        </w:rPr>
        <w:br/>
      </w:r>
      <w:r>
        <w:rPr>
          <w:sz w:val="24"/>
        </w:rPr>
        <w:tab/>
      </w:r>
      <w:r>
        <w:rPr>
          <w:sz w:val="24"/>
        </w:rPr>
        <w:tab/>
      </w:r>
      <w:r>
        <w:rPr>
          <w:sz w:val="24"/>
        </w:rPr>
        <w:tab/>
      </w:r>
      <w:r>
        <w:rPr>
          <w:sz w:val="24"/>
        </w:rPr>
        <w:tab/>
        <w:t xml:space="preserve">Summarized by Subbasins </w:t>
      </w:r>
      <w:r w:rsidRPr="00092945">
        <w:rPr>
          <w:sz w:val="24"/>
        </w:rPr>
        <w:t>to CSV File Module</w:t>
      </w:r>
    </w:p>
    <w:p w14:paraId="4CDDB0D9" w14:textId="77777777"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Pr="005C34E1">
        <w:rPr>
          <w:sz w:val="24"/>
        </w:rPr>
        <w:t>Write User-Selected Basin Variables to CSV File Module</w:t>
      </w:r>
    </w:p>
    <w:p w14:paraId="6FD6448E" w14:textId="77777777"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t>PRMS Summary Module</w:t>
      </w:r>
    </w:p>
    <w:p w14:paraId="0A10F69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Watershed Flow-Summary Module</w:t>
      </w:r>
    </w:p>
    <w:p w14:paraId="47D1EF2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5BCF95C2"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3" w:name="_Hlk517095930"/>
      <w:bookmarkStart w:id="4" w:name="_Hlk517095998"/>
      <w:r>
        <w:rPr>
          <w:rFonts w:ascii="Calibri" w:hAnsi="Calibri"/>
          <w:sz w:val="24"/>
          <w:szCs w:val="24"/>
        </w:rPr>
        <w:t xml:space="preserve">Generate PRMS-IV or PRMS-V Parameters </w:t>
      </w:r>
      <w:bookmarkEnd w:id="3"/>
      <w:r w:rsidRPr="0076511E">
        <w:rPr>
          <w:rFonts w:ascii="Calibri" w:hAnsi="Calibri"/>
          <w:sz w:val="24"/>
          <w:szCs w:val="24"/>
        </w:rPr>
        <w:t xml:space="preserve">Preprocess </w:t>
      </w:r>
      <w:r>
        <w:rPr>
          <w:rFonts w:ascii="Calibri" w:hAnsi="Calibri"/>
          <w:sz w:val="24"/>
          <w:szCs w:val="24"/>
        </w:rPr>
        <w:t>Module</w:t>
      </w:r>
      <w:bookmarkEnd w:id="4"/>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lastRenderedPageBreak/>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lastRenderedPageBreak/>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lastRenderedPageBreak/>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5"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5"/>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w:t>
      </w:r>
      <w:r w:rsidRPr="00D12C41">
        <w:rPr>
          <w:rFonts w:ascii="Calibri" w:eastAsia="Calibri" w:hAnsi="Calibri" w:cs="Calibri"/>
          <w:sz w:val="24"/>
          <w:szCs w:val="24"/>
        </w:rPr>
        <w:lastRenderedPageBreak/>
        <w:t xml:space="preserve">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6" w:name="_Hlk61537363"/>
      <w:r>
        <w:rPr>
          <w:sz w:val="24"/>
          <w:szCs w:val="24"/>
        </w:rPr>
        <w:t>; d) th</w:t>
      </w:r>
      <w:r w:rsidRPr="00E46E13">
        <w:rPr>
          <w:sz w:val="24"/>
          <w:szCs w:val="24"/>
        </w:rPr>
        <w:t>e model mode</w:t>
      </w:r>
      <w:r>
        <w:rPr>
          <w:sz w:val="24"/>
          <w:szCs w:val="24"/>
        </w:rPr>
        <w:t xml:space="preserve"> </w:t>
      </w:r>
      <w:bookmarkEnd w:id="6"/>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r w:rsidRPr="008F2FB1">
        <w:rPr>
          <w:rFonts w:eastAsia="Times New Roman" w:cstheme="minorHAnsi"/>
          <w:i/>
          <w:iCs/>
          <w:color w:val="000000"/>
          <w:sz w:val="24"/>
          <w:szCs w:val="24"/>
          <w:bdr w:val="none" w:sz="0" w:space="0" w:color="auto" w:frame="1"/>
          <w:shd w:val="clear" w:color="auto" w:fill="FFFFFF"/>
        </w:rPr>
        <w:t>frost_date.param</w:t>
      </w:r>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w:t>
      </w:r>
      <w:r w:rsidRPr="008F2FB1">
        <w:rPr>
          <w:color w:val="000000"/>
          <w:sz w:val="24"/>
          <w:szCs w:val="24"/>
          <w:bdr w:val="none" w:sz="0" w:space="0" w:color="auto" w:frame="1"/>
          <w:shd w:val="clear" w:color="auto" w:fill="FFFFFF"/>
        </w:rPr>
        <w:lastRenderedPageBreak/>
        <w:t xml:space="preserve">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Default="006651BD" w:rsidP="006651BD">
      <w:pPr>
        <w:shd w:val="clear" w:color="auto" w:fill="FFFFFF"/>
        <w:ind w:left="720" w:hanging="720"/>
        <w:textAlignment w:val="baseline"/>
        <w:rPr>
          <w:rFonts w:cstheme="minorHAnsi"/>
          <w:sz w:val="24"/>
          <w:szCs w:val="24"/>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8F2FB1">
        <w:rPr>
          <w:i/>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8F2FB1">
        <w:rPr>
          <w:i/>
          <w:color w:val="000000"/>
          <w:sz w:val="24"/>
          <w:szCs w:val="24"/>
          <w:bdr w:val="none" w:sz="0" w:space="0" w:color="auto" w:frame="1"/>
          <w:shd w:val="clear" w:color="auto" w:fill="FFFFFF"/>
        </w:rPr>
        <w:t>.par_name</w:t>
      </w:r>
      <w:r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8F2FB1">
        <w:rPr>
          <w:i/>
          <w:color w:val="000000"/>
          <w:sz w:val="24"/>
          <w:szCs w:val="24"/>
          <w:bdr w:val="none" w:sz="0" w:space="0" w:color="auto" w:frame="1"/>
          <w:shd w:val="clear" w:color="auto" w:fill="FFFFFF"/>
        </w:rPr>
        <w:t>.var_name</w:t>
      </w:r>
      <w:r w:rsidRPr="008F2FB1">
        <w:rPr>
          <w:color w:val="000000"/>
          <w:sz w:val="24"/>
          <w:szCs w:val="24"/>
          <w:bdr w:val="none" w:sz="0" w:space="0" w:color="auto" w:frame="1"/>
          <w:shd w:val="clear" w:color="auto" w:fill="FFFFFF"/>
        </w:rPr>
        <w:t>). Each module</w:t>
      </w:r>
      <w:r w:rsidRPr="008F2FB1">
        <w:rPr>
          <w:rFonts w:eastAsia="Times New Roman" w:cstheme="minorHAnsi"/>
          <w:color w:val="000000"/>
          <w:sz w:val="24"/>
          <w:szCs w:val="24"/>
          <w:bdr w:val="none" w:sz="0" w:space="0" w:color="auto" w:frame="1"/>
          <w:shd w:val="clear" w:color="auto" w:fill="FFFFFF"/>
        </w:rPr>
        <w:t xml:space="preserve"> available in PRMS (i.e., all modules in the functionality list above)</w:t>
      </w:r>
      <w:r w:rsidRPr="008F2FB1">
        <w:rPr>
          <w:color w:val="000000"/>
          <w:sz w:val="24"/>
          <w:szCs w:val="24"/>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as specified by values in the Control File.</w:t>
      </w:r>
      <w:r w:rsidRPr="008F2FB1">
        <w:rPr>
          <w:rFonts w:eastAsia="Times New Roman" w:cstheme="minorHAnsi"/>
          <w:color w:val="000000"/>
          <w:sz w:val="24"/>
          <w:szCs w:val="24"/>
          <w:bdr w:val="none" w:sz="0" w:space="0" w:color="auto" w:frame="1"/>
          <w:shd w:val="clear" w:color="auto" w:fill="FFFFFF"/>
        </w:rPr>
        <w:t xml:space="preserve"> These</w:t>
      </w:r>
      <w:r w:rsidRPr="008F2FB1">
        <w:rPr>
          <w:rFonts w:eastAsia="Times New Roman" w:cstheme="minorHAnsi"/>
          <w:i/>
          <w:iCs/>
          <w:color w:val="000000"/>
          <w:sz w:val="24"/>
          <w:szCs w:val="24"/>
          <w:bdr w:val="none" w:sz="0" w:space="0" w:color="auto" w:frame="1"/>
          <w:shd w:val="clear" w:color="auto" w:fill="FFFFFF"/>
        </w:rPr>
        <w:t>_name</w:t>
      </w:r>
      <w:r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Pr="008F2FB1">
        <w:rPr>
          <w:rFonts w:cstheme="minorHAnsi"/>
          <w:sz w:val="24"/>
          <w:szCs w:val="24"/>
        </w:rPr>
        <w:t>the file “</w:t>
      </w:r>
      <w:r w:rsidRPr="008F2FB1">
        <w:rPr>
          <w:rStyle w:val="Strong"/>
          <w:rFonts w:cstheme="minorHAnsi"/>
          <w:b w:val="0"/>
          <w:sz w:val="24"/>
          <w:szCs w:val="24"/>
        </w:rPr>
        <w:t>PRMS_tables_5.2.pdf</w:t>
      </w:r>
      <w:r w:rsidRPr="008F2FB1">
        <w:rPr>
          <w:rFonts w:cstheme="minorHAnsi"/>
          <w:sz w:val="24"/>
          <w:szCs w:val="24"/>
        </w:rPr>
        <w:t xml:space="preserve">” though in a less readable format. All parameters are expanded to their maximum dimension(s) and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1D168601" w14:textId="5C26B800"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commentRangeStart w:id="7"/>
      <w:r w:rsidR="00F90301">
        <w:rPr>
          <w:rStyle w:val="Strong"/>
          <w:sz w:val="24"/>
        </w:rPr>
        <w:t>February</w:t>
      </w:r>
      <w:commentRangeEnd w:id="7"/>
      <w:r w:rsidR="00F90301">
        <w:rPr>
          <w:rStyle w:val="CommentReference"/>
        </w:rPr>
        <w:commentReference w:id="7"/>
      </w:r>
      <w:r>
        <w:rPr>
          <w:rStyle w:val="Strong"/>
          <w:sz w:val="24"/>
        </w:rPr>
        <w:t xml:space="preserve"> </w:t>
      </w:r>
      <w:r w:rsidR="00F90301">
        <w:rPr>
          <w:rStyle w:val="Strong"/>
          <w:sz w:val="24"/>
        </w:rPr>
        <w:t>24</w:t>
      </w:r>
      <w:r w:rsidRPr="005130C2">
        <w:rPr>
          <w:rStyle w:val="Strong"/>
          <w:sz w:val="24"/>
        </w:rPr>
        <w:t>, 20</w:t>
      </w:r>
      <w:r>
        <w:rPr>
          <w:rStyle w:val="Strong"/>
          <w:sz w:val="24"/>
        </w:rPr>
        <w:t>2</w:t>
      </w:r>
      <w:r w:rsidR="00F90301">
        <w:rPr>
          <w:rStyle w:val="Strong"/>
          <w:sz w:val="24"/>
        </w:rPr>
        <w:t>2</w:t>
      </w:r>
      <w:r w:rsidRPr="005130C2">
        <w:rPr>
          <w:rStyle w:val="Strong"/>
          <w:sz w:val="24"/>
        </w:rPr>
        <w:t>)</w:t>
      </w:r>
    </w:p>
    <w:p w14:paraId="041F94A8" w14:textId="23D7C7F9"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07762015" w14:textId="00711F64"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BF941B" w14:textId="77777777" w:rsidR="00AF6082" w:rsidRDefault="006958B1" w:rsidP="00C5084C">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301A82E0" w14:textId="4139B1EE" w:rsidR="006958B1" w:rsidRPr="00C5084C" w:rsidRDefault="00AF6082" w:rsidP="00C5084C">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006958B1" w:rsidRPr="00C5084C">
        <w:rPr>
          <w:rFonts w:ascii="Calibri" w:eastAsia="Times New Roman" w:hAnsi="Calibri" w:cs="Calibri"/>
          <w:color w:val="222222"/>
          <w:sz w:val="24"/>
          <w:szCs w:val="24"/>
        </w:rPr>
        <w:t xml:space="preserve">variable </w:t>
      </w:r>
      <w:r w:rsidR="006958B1" w:rsidRPr="00C5084C">
        <w:rPr>
          <w:rFonts w:ascii="Calibri" w:eastAsia="Times New Roman" w:hAnsi="Calibri" w:cs="Calibri"/>
          <w:i/>
          <w:iCs/>
          <w:color w:val="222222"/>
          <w:sz w:val="24"/>
          <w:szCs w:val="24"/>
        </w:rPr>
        <w:t>hru_storage</w:t>
      </w:r>
      <w:r w:rsidR="006958B1"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0D79FAF0" w:rsidR="006958B1" w:rsidRPr="00C5084C" w:rsidRDefault="00AF6082" w:rsidP="00C5084C">
      <w:pPr>
        <w:rPr>
          <w:rFonts w:ascii="Calibri" w:eastAsia="Times New Roman" w:hAnsi="Calibri" w:cs="Calibri"/>
          <w:color w:val="222222"/>
        </w:rPr>
      </w:pPr>
      <w:r>
        <w:rPr>
          <w:rFonts w:ascii="Calibri" w:eastAsia="Times New Roman" w:hAnsi="Calibri" w:cs="Calibri"/>
          <w:color w:val="222222"/>
          <w:sz w:val="24"/>
          <w:szCs w:val="24"/>
        </w:rPr>
        <w:t>B</w:t>
      </w:r>
      <w:r w:rsidR="006958B1"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006958B1" w:rsidRPr="00C5084C">
        <w:rPr>
          <w:rFonts w:ascii="Calibri" w:eastAsia="Times New Roman" w:hAnsi="Calibri" w:cs="Calibri"/>
          <w:color w:val="222222"/>
          <w:sz w:val="24"/>
          <w:szCs w:val="24"/>
        </w:rPr>
        <w:t xml:space="preserve"> as FORM=UNFORMATTED and ACCESS=STREAM for both Windows </w:t>
      </w:r>
      <w:r w:rsidR="006958B1"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1231BB64"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gain_inches</w:t>
      </w:r>
      <w:r w:rsidRPr="00F05166">
        <w:rPr>
          <w:rFonts w:ascii="Calibri" w:eastAsia="Calibri" w:hAnsi="Calibri" w:cs="Calibri"/>
        </w:rPr>
        <w:t xml:space="preserve"> is now set to the unit water depth in the canopy instead of based on how the water is applied. </w:t>
      </w:r>
      <w:r w:rsidRPr="00F05166">
        <w:rPr>
          <w:rFonts w:ascii="Calibri" w:eastAsia="Calibri" w:hAnsi="Calibri" w:cs="Calibri"/>
          <w:i/>
          <w:iCs/>
        </w:rPr>
        <w:t>gain_inches_hru</w:t>
      </w:r>
      <w:r w:rsidRPr="00F05166">
        <w:rPr>
          <w:rFonts w:ascii="Calibri" w:eastAsia="Calibri" w:hAnsi="Calibri" w:cs="Calibri"/>
        </w:rPr>
        <w:t xml:space="preserve"> is the unit water depth over the HRU.</w:t>
      </w:r>
    </w:p>
    <w:p w14:paraId="1E6592B5" w14:textId="60DCAF98"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 xml:space="preserve">basin_changeover </w:t>
      </w:r>
      <w:r w:rsidRPr="00F05166">
        <w:rPr>
          <w:rFonts w:ascii="Calibri" w:eastAsia="Calibri" w:hAnsi="Calibri" w:cs="Calibri"/>
        </w:rPr>
        <w:t xml:space="preserve">was </w:t>
      </w:r>
      <w:r w:rsidR="00AF6082">
        <w:rPr>
          <w:rFonts w:ascii="Calibri" w:eastAsia="Calibri" w:hAnsi="Calibri" w:cs="Calibri"/>
        </w:rPr>
        <w:t>dimensioned</w:t>
      </w:r>
      <w:r w:rsidR="00AF6082" w:rsidRPr="00F05166">
        <w:rPr>
          <w:rFonts w:ascii="Calibri" w:eastAsia="Calibri" w:hAnsi="Calibri" w:cs="Calibri"/>
        </w:rPr>
        <w:t xml:space="preserve"> </w:t>
      </w:r>
      <w:r w:rsidRPr="00F05166">
        <w:rPr>
          <w:rFonts w:ascii="Calibri" w:eastAsia="Calibri" w:hAnsi="Calibri" w:cs="Calibri"/>
        </w:rPr>
        <w:t xml:space="preserve">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518EF95F"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sidR="00AF6082">
        <w:rPr>
          <w:rFonts w:ascii="Calibri" w:eastAsia="Calibri" w:hAnsi="Calibri" w:cs="Calibri"/>
        </w:rPr>
        <w:t>was</w:t>
      </w:r>
      <w:r w:rsidR="00AF6082" w:rsidRPr="00C07673">
        <w:rPr>
          <w:rFonts w:ascii="Calibri" w:eastAsia="Calibri" w:hAnsi="Calibri" w:cs="Calibri"/>
        </w:rPr>
        <w:t xml:space="preserve"> </w:t>
      </w:r>
      <w:r w:rsidRPr="00C07673">
        <w:rPr>
          <w:rFonts w:ascii="Calibri" w:eastAsia="Calibri" w:hAnsi="Calibri" w:cs="Calibri"/>
        </w:rPr>
        <w:t xml:space="preserve">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sidR="00AF6082">
        <w:rPr>
          <w:rFonts w:ascii="Calibri" w:eastAsia="Calibri" w:hAnsi="Calibri" w:cs="Calibri"/>
        </w:rPr>
        <w:t>)</w:t>
      </w:r>
      <w:r w:rsidRPr="00C07673">
        <w:rPr>
          <w:rFonts w:ascii="Calibri" w:eastAsia="Calibri" w:hAnsi="Calibri" w:cs="Calibri"/>
        </w:rPr>
        <w:t xml:space="preserve">.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use_sroff_transfer</w:t>
      </w:r>
      <w:r w:rsidRPr="00C07673">
        <w:rPr>
          <w:rFonts w:ascii="Calibri" w:eastAsia="Calibri" w:hAnsi="Calibri" w:cs="Calibri"/>
        </w:rPr>
        <w:t xml:space="preserve"> flag was used to determine if </w:t>
      </w:r>
      <w:r w:rsidRPr="00C07673">
        <w:rPr>
          <w:rFonts w:ascii="Calibri" w:eastAsia="Calibri" w:hAnsi="Calibri" w:cs="Calibri"/>
          <w:i/>
          <w:iCs/>
        </w:rPr>
        <w:t>net_apply</w:t>
      </w:r>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r w:rsidRPr="00C07673">
        <w:rPr>
          <w:rFonts w:ascii="Calibri" w:eastAsia="Calibri" w:hAnsi="Calibri" w:cs="Calibri"/>
          <w:i/>
          <w:iCs/>
        </w:rPr>
        <w:t>use_intcp_transfer</w:t>
      </w:r>
      <w:r w:rsidRPr="00C07673">
        <w:rPr>
          <w:rFonts w:ascii="Calibri" w:eastAsia="Calibri" w:hAnsi="Calibri" w:cs="Calibri"/>
        </w:rPr>
        <w:t xml:space="preserve"> flag is set to 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lastRenderedPageBreak/>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r w:rsidR="006958B1">
        <w:rPr>
          <w:rFonts w:ascii="Calibri" w:eastAsia="Calibri" w:hAnsi="Calibri" w:cs="Calibri"/>
        </w:rPr>
        <w:t>orad</w:t>
      </w:r>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orad/Soltab_horad_potsw(Jday,</w:t>
      </w:r>
      <w:r w:rsidR="006958B1">
        <w:rPr>
          <w:rFonts w:ascii="Calibri" w:eastAsia="Calibri" w:hAnsi="Calibri" w:cs="Calibri"/>
        </w:rPr>
        <w:t>ihru</w:t>
      </w:r>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0E7979">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r>
        <w:rPr>
          <w:rFonts w:ascii="Calibri" w:eastAsia="Calibri" w:hAnsi="Calibri" w:cs="Calibri"/>
          <w:b/>
        </w:rPr>
        <w:t>albedo_cbh</w:t>
      </w:r>
      <w:r w:rsidRPr="00432D21">
        <w:rPr>
          <w:rFonts w:ascii="Calibri" w:eastAsia="Calibri" w:hAnsi="Calibri" w:cs="Calibri"/>
          <w:b/>
        </w:rPr>
        <w:t>_flag</w:t>
      </w:r>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albedo_day</w:t>
      </w:r>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snow_cloudcover</w:t>
      </w:r>
      <w:r w:rsidRPr="00432D21">
        <w:rPr>
          <w:rFonts w:ascii="Calibri" w:eastAsia="Calibri" w:hAnsi="Calibri" w:cs="Calibri"/>
          <w:b/>
        </w:rPr>
        <w:t>_flag</w:t>
      </w:r>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cloud_cover_cbh</w:t>
      </w:r>
      <w:r w:rsidRPr="00432D21">
        <w:rPr>
          <w:rFonts w:ascii="Calibri" w:eastAsia="Calibri" w:hAnsi="Calibri" w:cs="Calibri"/>
          <w:b/>
        </w:rPr>
        <w:t>_flag</w:t>
      </w:r>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cloud_cover_day</w:t>
      </w:r>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i/>
        </w:rPr>
        <w:lastRenderedPageBreak/>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r w:rsidRPr="00DC7BE2">
        <w:rPr>
          <w:rFonts w:ascii="Calibri" w:eastAsia="Calibri" w:hAnsi="Calibri" w:cs="Calibri"/>
          <w:i/>
        </w:rPr>
        <w:t>albedo_hru</w:t>
      </w:r>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rPr>
        <w:t>c</w:t>
      </w:r>
      <w:r w:rsidR="006958B1" w:rsidRPr="00DC7BE2">
        <w:rPr>
          <w:rFonts w:ascii="Calibri" w:eastAsia="Calibri" w:hAnsi="Calibri" w:cs="Calibri"/>
          <w:i/>
        </w:rPr>
        <w:t>loud_cover_cbh</w:t>
      </w:r>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r w:rsidRPr="007647AE">
        <w:rPr>
          <w:rFonts w:ascii="Calibri" w:eastAsia="Calibri" w:hAnsi="Calibri" w:cs="Calibri"/>
          <w:i/>
        </w:rPr>
        <w:t xml:space="preserve">soilzone_gain_hru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723C1F6B" w:rsidR="00E513D4" w:rsidRDefault="00E513D4" w:rsidP="00E513D4">
      <w:pPr>
        <w:spacing w:before="240"/>
        <w:rPr>
          <w:sz w:val="24"/>
          <w:szCs w:val="24"/>
        </w:rPr>
      </w:pPr>
      <w:r w:rsidRPr="00146337">
        <w:rPr>
          <w:sz w:val="24"/>
          <w:szCs w:val="24"/>
        </w:rPr>
        <w:t>Changed files: gwf2sfr7_NWT.f</w:t>
      </w:r>
      <w:r w:rsidR="00E85F80">
        <w:rPr>
          <w:sz w:val="24"/>
          <w:szCs w:val="24"/>
        </w:rPr>
        <w:t>, gwfsfrmodule_NWT.f</w:t>
      </w:r>
      <w:r w:rsidRPr="00146337">
        <w:rPr>
          <w:sz w:val="24"/>
          <w:szCs w:val="24"/>
        </w:rPr>
        <w:t>, gwf2uzf1_NWT.f, gwf2lak7_NWT.f, Irestart.f</w:t>
      </w:r>
      <w:r w:rsidR="00E85F80">
        <w:rPr>
          <w:sz w:val="24"/>
          <w:szCs w:val="24"/>
        </w:rPr>
        <w:t>, NWT1_solver.f, NWT1_xmdlib.f, gwf2mnw27_NWT.f, gwf2upw1.f</w:t>
      </w:r>
    </w:p>
    <w:p w14:paraId="2CBDF6D7" w14:textId="66A97363" w:rsidR="000E7979" w:rsidRDefault="000E7979" w:rsidP="000E7979">
      <w:pPr>
        <w:spacing w:before="240"/>
        <w:ind w:left="360"/>
        <w:rPr>
          <w:b/>
          <w:sz w:val="24"/>
          <w:szCs w:val="24"/>
        </w:rPr>
      </w:pPr>
      <w:r w:rsidRPr="00146337">
        <w:rPr>
          <w:b/>
          <w:sz w:val="24"/>
          <w:szCs w:val="24"/>
        </w:rPr>
        <w:t>Lake (LAK) Package</w:t>
      </w:r>
    </w:p>
    <w:p w14:paraId="124FFDCE" w14:textId="721B33FB" w:rsidR="000E7979" w:rsidRPr="000E7979" w:rsidRDefault="000E7979" w:rsidP="0087580D">
      <w:pPr>
        <w:pStyle w:val="ListParagraph"/>
        <w:numPr>
          <w:ilvl w:val="0"/>
          <w:numId w:val="14"/>
        </w:numPr>
        <w:spacing w:after="0"/>
        <w:contextualSpacing w:val="0"/>
        <w:rPr>
          <w:sz w:val="24"/>
          <w:szCs w:val="24"/>
        </w:rPr>
      </w:pPr>
      <w:r w:rsidRPr="000E7979">
        <w:rPr>
          <w:sz w:val="24"/>
          <w:szCs w:val="24"/>
        </w:rPr>
        <w:t>A check was added to initialize state variables for transient simulations that are not using restart data for initial conditions. Previously, lake stage was not getting set to the value specified in the LAK input file if the model was starting after modflow_time_zero.</w:t>
      </w:r>
    </w:p>
    <w:p w14:paraId="0DBC7D8D" w14:textId="38949997" w:rsidR="000E7979" w:rsidRPr="000E7979" w:rsidRDefault="000E7979" w:rsidP="0087580D">
      <w:pPr>
        <w:pStyle w:val="ListParagraph"/>
        <w:numPr>
          <w:ilvl w:val="0"/>
          <w:numId w:val="14"/>
        </w:numPr>
        <w:spacing w:after="120"/>
        <w:contextualSpacing w:val="0"/>
        <w:rPr>
          <w:sz w:val="24"/>
          <w:szCs w:val="24"/>
        </w:rPr>
      </w:pPr>
      <w:r w:rsidRPr="000E7979">
        <w:rPr>
          <w:sz w:val="24"/>
          <w:szCs w:val="24"/>
        </w:rPr>
        <w:t>A bug was fixed that would incorrectly use the dynamic lake area for calculating precipitation and ET on lakes in GSFLOW mode. ET and precipitation on lakes in GSFLOW mode is calculated using a fixed area as defined by the number of lake type HRUs. Previously, a derivative value of zero was checked to determine if the Newton method should be used to calculate lake stage, this small non-zero value is now used instead of zero to avoid machine precision affecting the check for near linearity.</w:t>
      </w:r>
    </w:p>
    <w:p w14:paraId="171AA576" w14:textId="6A67E6B4" w:rsidR="00A17ED3" w:rsidRPr="00146337" w:rsidRDefault="00A17ED3" w:rsidP="0087580D">
      <w:pPr>
        <w:pStyle w:val="ListParagraph"/>
        <w:spacing w:after="0" w:line="360" w:lineRule="auto"/>
        <w:ind w:left="360"/>
        <w:contextualSpacing w:val="0"/>
        <w:rPr>
          <w:b/>
          <w:sz w:val="24"/>
          <w:szCs w:val="24"/>
        </w:rPr>
      </w:pPr>
      <w:r w:rsidRPr="00146337">
        <w:rPr>
          <w:b/>
          <w:sz w:val="24"/>
          <w:szCs w:val="24"/>
        </w:rPr>
        <w:t>Unsaturated-Zone Flow (UZF) Package</w:t>
      </w:r>
    </w:p>
    <w:p w14:paraId="58F520BA" w14:textId="6FED2BA9" w:rsidR="00E85F80" w:rsidRPr="000E7979" w:rsidRDefault="00A17ED3" w:rsidP="0087580D">
      <w:pPr>
        <w:pStyle w:val="ListParagraph"/>
        <w:numPr>
          <w:ilvl w:val="0"/>
          <w:numId w:val="13"/>
        </w:numPr>
        <w:spacing w:after="0" w:line="240" w:lineRule="auto"/>
        <w:contextualSpacing w:val="0"/>
        <w:rPr>
          <w:bCs/>
          <w:sz w:val="24"/>
          <w:szCs w:val="24"/>
        </w:rPr>
      </w:pPr>
      <w:r w:rsidRPr="000E7979">
        <w:rPr>
          <w:bCs/>
          <w:sz w:val="24"/>
          <w:szCs w:val="24"/>
        </w:rPr>
        <w:t xml:space="preserve">The option to use the input variable SURFK to calculate surface leakage was not set for GSFLOW simulations. GSFLOW simulations </w:t>
      </w:r>
      <w:r w:rsidR="00E85F80" w:rsidRPr="000E7979">
        <w:rPr>
          <w:bCs/>
          <w:sz w:val="24"/>
          <w:szCs w:val="24"/>
        </w:rPr>
        <w:t>can</w:t>
      </w:r>
      <w:r w:rsidRPr="000E7979">
        <w:rPr>
          <w:bCs/>
          <w:sz w:val="24"/>
          <w:szCs w:val="24"/>
        </w:rPr>
        <w:t xml:space="preserve"> use SURFK to calculate surface leakage if </w:t>
      </w:r>
      <w:r w:rsidR="00E85F80" w:rsidRPr="000E7979">
        <w:rPr>
          <w:bCs/>
          <w:sz w:val="24"/>
          <w:szCs w:val="24"/>
        </w:rPr>
        <w:t>SPECIFYSURFK and SEEPSURFK are specified</w:t>
      </w:r>
      <w:r w:rsidRPr="000E7979">
        <w:rPr>
          <w:bCs/>
          <w:sz w:val="24"/>
          <w:szCs w:val="24"/>
        </w:rPr>
        <w:t>.</w:t>
      </w:r>
    </w:p>
    <w:p w14:paraId="097E19C8" w14:textId="15C9B6CB" w:rsidR="00E85F80" w:rsidRDefault="00E85F80" w:rsidP="000E7979">
      <w:pPr>
        <w:spacing w:before="240" w:after="0" w:line="360" w:lineRule="auto"/>
        <w:ind w:left="360"/>
        <w:rPr>
          <w:b/>
          <w:sz w:val="24"/>
          <w:szCs w:val="24"/>
        </w:rPr>
      </w:pPr>
      <w:r>
        <w:rPr>
          <w:b/>
          <w:sz w:val="24"/>
          <w:szCs w:val="24"/>
        </w:rPr>
        <w:t>Streamflow Routing (SFR) Package</w:t>
      </w:r>
    </w:p>
    <w:p w14:paraId="767649CF" w14:textId="0955E827" w:rsidR="00A81CEC" w:rsidRPr="000E7979" w:rsidRDefault="00A81CEC" w:rsidP="000E7979">
      <w:pPr>
        <w:pStyle w:val="ListParagraph"/>
        <w:numPr>
          <w:ilvl w:val="0"/>
          <w:numId w:val="13"/>
        </w:numPr>
        <w:contextualSpacing w:val="0"/>
        <w:rPr>
          <w:bCs/>
          <w:sz w:val="24"/>
          <w:szCs w:val="24"/>
        </w:rPr>
      </w:pPr>
      <w:r w:rsidRPr="000E7979">
        <w:rPr>
          <w:bCs/>
          <w:sz w:val="24"/>
          <w:szCs w:val="24"/>
        </w:rPr>
        <w:lastRenderedPageBreak/>
        <w:t>The variable NUMTAB was changed to NUMTAB_SFR to avoid confusion with other packages that use this variable name.</w:t>
      </w:r>
    </w:p>
    <w:p w14:paraId="5165994F" w14:textId="2FDCA5D0" w:rsidR="00C3467A" w:rsidRPr="00146337" w:rsidRDefault="00C3467A" w:rsidP="000E7979">
      <w:pPr>
        <w:pStyle w:val="ListParagraph"/>
        <w:spacing w:before="240" w:after="0" w:line="360" w:lineRule="auto"/>
        <w:ind w:left="0" w:firstLine="360"/>
        <w:contextualSpacing w:val="0"/>
        <w:rPr>
          <w:b/>
          <w:sz w:val="24"/>
          <w:szCs w:val="24"/>
        </w:rPr>
      </w:pPr>
      <w:r w:rsidRPr="00146337">
        <w:rPr>
          <w:b/>
          <w:sz w:val="24"/>
          <w:szCs w:val="24"/>
        </w:rPr>
        <w:t>Newton Solver</w:t>
      </w:r>
      <w:r w:rsidR="009A5679" w:rsidRPr="00146337">
        <w:rPr>
          <w:b/>
          <w:sz w:val="24"/>
          <w:szCs w:val="24"/>
        </w:rPr>
        <w:t xml:space="preserve"> (NWT) Package</w:t>
      </w:r>
    </w:p>
    <w:p w14:paraId="3B0C3176" w14:textId="499D4E0B" w:rsidR="00F07007" w:rsidRPr="000E7979" w:rsidRDefault="009A5679" w:rsidP="000E7979">
      <w:pPr>
        <w:pStyle w:val="ListParagraph"/>
        <w:numPr>
          <w:ilvl w:val="0"/>
          <w:numId w:val="13"/>
        </w:numPr>
        <w:spacing w:after="0"/>
        <w:contextualSpacing w:val="0"/>
        <w:rPr>
          <w:b/>
          <w:sz w:val="24"/>
          <w:szCs w:val="24"/>
        </w:rPr>
      </w:pPr>
      <w:r w:rsidRPr="000E7979">
        <w:rPr>
          <w:bCs/>
          <w:sz w:val="24"/>
          <w:szCs w:val="24"/>
        </w:rPr>
        <w:t>Previously</w:t>
      </w:r>
      <w:r w:rsidR="00C3467A" w:rsidRPr="000E7979">
        <w:rPr>
          <w:bCs/>
          <w:sz w:val="24"/>
          <w:szCs w:val="24"/>
        </w:rPr>
        <w:t xml:space="preserve"> the Newton Solver</w:t>
      </w:r>
      <w:r w:rsidRPr="000E7979">
        <w:rPr>
          <w:bCs/>
          <w:sz w:val="24"/>
          <w:szCs w:val="24"/>
        </w:rPr>
        <w:t xml:space="preserve"> set groundwater cells surrounded by inactive cells to inactive. These cells also were mistakenly set equal to HDRY. This mistake was corrected by setting cells made inactive to HNOFLO.</w:t>
      </w:r>
    </w:p>
    <w:p w14:paraId="32C7E678" w14:textId="15784D77" w:rsidR="00E85F80" w:rsidRPr="000E7979" w:rsidRDefault="00E85F80" w:rsidP="000E7979">
      <w:pPr>
        <w:pStyle w:val="ListParagraph"/>
        <w:numPr>
          <w:ilvl w:val="1"/>
          <w:numId w:val="13"/>
        </w:numPr>
        <w:spacing w:after="0"/>
        <w:ind w:left="1080"/>
        <w:contextualSpacing w:val="0"/>
        <w:rPr>
          <w:rStyle w:val="Strong"/>
          <w:b w:val="0"/>
          <w:sz w:val="24"/>
          <w:szCs w:val="24"/>
        </w:rPr>
      </w:pPr>
      <w:r w:rsidRPr="000E7979">
        <w:rPr>
          <w:rStyle w:val="Strong"/>
          <w:b w:val="0"/>
          <w:sz w:val="24"/>
          <w:szCs w:val="24"/>
        </w:rPr>
        <w:t xml:space="preserve">The source file NWT1_xmdlib.f was modified to replace a condensed (implicit) loop to an expanded do loop to avoid inconsistent memory access errors. </w:t>
      </w:r>
    </w:p>
    <w:p w14:paraId="7CED3CDC" w14:textId="45A3B784" w:rsidR="00F02595" w:rsidRPr="00A8651C" w:rsidRDefault="00F02595" w:rsidP="00A8651C">
      <w:pPr>
        <w:pStyle w:val="ListParagraph"/>
        <w:spacing w:before="120" w:after="0" w:line="360" w:lineRule="auto"/>
        <w:ind w:left="0" w:firstLine="360"/>
        <w:contextualSpacing w:val="0"/>
        <w:rPr>
          <w:b/>
          <w:sz w:val="24"/>
          <w:szCs w:val="24"/>
        </w:rPr>
      </w:pPr>
      <w:r w:rsidRPr="00A8651C">
        <w:rPr>
          <w:b/>
          <w:sz w:val="24"/>
          <w:szCs w:val="24"/>
        </w:rPr>
        <w:t>Restart Option</w:t>
      </w:r>
    </w:p>
    <w:p w14:paraId="7F003BE8" w14:textId="1BA4D665" w:rsidR="00A8651C" w:rsidRPr="00A8651C" w:rsidRDefault="00A8651C" w:rsidP="00A8651C">
      <w:pPr>
        <w:pStyle w:val="ListParagraph"/>
        <w:numPr>
          <w:ilvl w:val="0"/>
          <w:numId w:val="16"/>
        </w:numPr>
        <w:spacing w:after="0"/>
        <w:ind w:left="1080"/>
        <w:rPr>
          <w:rStyle w:val="Strong"/>
          <w:b w:val="0"/>
          <w:sz w:val="24"/>
          <w:szCs w:val="24"/>
        </w:rPr>
      </w:pPr>
      <w:r>
        <w:rPr>
          <w:rStyle w:val="Strong"/>
          <w:b w:val="0"/>
          <w:sz w:val="24"/>
          <w:szCs w:val="24"/>
        </w:rPr>
        <w:t xml:space="preserve">MODFLOW </w:t>
      </w:r>
      <w:r w:rsidRPr="00A8651C">
        <w:rPr>
          <w:rStyle w:val="Strong"/>
          <w:b w:val="0"/>
          <w:sz w:val="24"/>
          <w:szCs w:val="24"/>
        </w:rPr>
        <w: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t>
      </w:r>
    </w:p>
    <w:p w14:paraId="6E4E2546" w14:textId="77777777" w:rsidR="00682D4C" w:rsidRDefault="00682D4C" w:rsidP="00A8651C">
      <w:pPr>
        <w:pStyle w:val="ListParagraph"/>
        <w:spacing w:before="240" w:after="0" w:line="360" w:lineRule="auto"/>
        <w:ind w:left="0" w:firstLine="360"/>
        <w:contextualSpacing w:val="0"/>
        <w:rPr>
          <w:b/>
          <w:sz w:val="24"/>
          <w:szCs w:val="24"/>
        </w:rPr>
      </w:pPr>
      <w:r>
        <w:rPr>
          <w:b/>
          <w:sz w:val="24"/>
          <w:szCs w:val="24"/>
        </w:rPr>
        <w:t>Multi-Node Well (MNW2) Package</w:t>
      </w:r>
    </w:p>
    <w:p w14:paraId="46F8D861" w14:textId="04F3024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5391D515" w14:textId="77777777" w:rsidR="00682D4C" w:rsidRDefault="00682D4C" w:rsidP="00A8651C">
      <w:pPr>
        <w:pStyle w:val="ListParagraph"/>
        <w:spacing w:after="0" w:line="360" w:lineRule="auto"/>
        <w:ind w:left="0" w:firstLine="360"/>
        <w:contextualSpacing w:val="0"/>
        <w:rPr>
          <w:b/>
          <w:sz w:val="24"/>
          <w:szCs w:val="24"/>
        </w:rPr>
      </w:pPr>
      <w:r>
        <w:rPr>
          <w:b/>
          <w:sz w:val="24"/>
          <w:szCs w:val="24"/>
        </w:rPr>
        <w:t>Upstream Weighting (UPW) Package</w:t>
      </w:r>
    </w:p>
    <w:p w14:paraId="1CA86A49" w14:textId="7777777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Unused variables were removed.</w:t>
      </w:r>
    </w:p>
    <w:p w14:paraId="276C1A83" w14:textId="77777777" w:rsidR="00682D4C" w:rsidRPr="00682D4C" w:rsidRDefault="00682D4C" w:rsidP="00A81CEC">
      <w:pPr>
        <w:spacing w:line="240" w:lineRule="auto"/>
        <w:rPr>
          <w:rStyle w:val="Strong"/>
          <w:sz w:val="28"/>
          <w:szCs w:val="24"/>
        </w:rPr>
      </w:pPr>
    </w:p>
    <w:p w14:paraId="0DB1EDCE" w14:textId="77777777" w:rsidR="00DC7BE2" w:rsidRPr="00DC7BE2" w:rsidRDefault="00DC7BE2" w:rsidP="00DC7BE2">
      <w:pPr>
        <w:spacing w:line="240" w:lineRule="auto"/>
        <w:rPr>
          <w:rStyle w:val="Strong"/>
          <w:sz w:val="28"/>
          <w:szCs w:val="24"/>
        </w:rPr>
      </w:pPr>
    </w:p>
    <w:p w14:paraId="0E1B4FF1" w14:textId="77777777" w:rsidR="004109C8" w:rsidRDefault="004109C8">
      <w:pPr>
        <w:rPr>
          <w:rStyle w:val="Strong"/>
          <w:sz w:val="28"/>
        </w:rPr>
      </w:pPr>
      <w:r>
        <w:rPr>
          <w:rStyle w:val="Strong"/>
          <w:sz w:val="28"/>
        </w:rPr>
        <w:br w:type="page"/>
      </w:r>
    </w:p>
    <w:p w14:paraId="6F6804C7" w14:textId="5C824EF1" w:rsidR="00563FF7" w:rsidRDefault="00563FF7" w:rsidP="00563FF7">
      <w:pPr>
        <w:spacing w:line="360" w:lineRule="auto"/>
        <w:rPr>
          <w:rStyle w:val="Strong"/>
          <w:sz w:val="24"/>
          <w:szCs w:val="24"/>
        </w:rPr>
      </w:pPr>
      <w:r w:rsidRPr="003D77C7">
        <w:rPr>
          <w:rStyle w:val="Strong"/>
          <w:sz w:val="28"/>
        </w:rPr>
        <w:lastRenderedPageBreak/>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8"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9"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8"/>
    <w:bookmarkEnd w:id="9"/>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10"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11" w:name="_Hlk61538061"/>
      <w:r w:rsidRPr="000B79CC">
        <w:rPr>
          <w:rFonts w:ascii="Courier New" w:eastAsia="Courier New" w:hAnsi="Courier New" w:cs="Courier New"/>
          <w:sz w:val="24"/>
          <w:szCs w:val="24"/>
        </w:rPr>
        <w:t>stream_temp</w:t>
      </w:r>
    </w:p>
    <w:bookmarkEnd w:id="10"/>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11"/>
    <w:p w14:paraId="67EE8C42" w14:textId="77777777" w:rsidR="006651BD" w:rsidRPr="00E31C93" w:rsidRDefault="006651BD" w:rsidP="006651BD">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E7979" w:rsidRDefault="006651BD" w:rsidP="000E7979">
      <w:pPr>
        <w:pStyle w:val="ListParagraph"/>
        <w:numPr>
          <w:ilvl w:val="0"/>
          <w:numId w:val="13"/>
        </w:numPr>
        <w:spacing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w:t>
      </w:r>
      <w:r w:rsidRPr="000E7979">
        <w:rPr>
          <w:rFonts w:ascii="Calibri" w:eastAsia="Calibri" w:hAnsi="Calibri" w:cs="Calibri"/>
          <w:sz w:val="24"/>
          <w:szCs w:val="24"/>
        </w:rPr>
        <w:lastRenderedPageBreak/>
        <w:t xml:space="preserve">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precip_map_adj</w:t>
      </w:r>
      <w:r w:rsidRPr="000E7979">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w:t>
      </w:r>
      <w:r w:rsidRPr="000E7979">
        <w:rPr>
          <w:rFonts w:ascii="Calibri" w:eastAsia="Calibri" w:hAnsi="Calibri" w:cs="Calibri"/>
          <w:sz w:val="24"/>
          <w:szCs w:val="24"/>
        </w:rPr>
        <w:lastRenderedPageBreak/>
        <w:t xml:space="preserve">typically pre-processed distributions of gridded data. Typically, the source gridded data file is much smaller than a CBH File.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temp_map_adj</w:t>
      </w:r>
      <w:r w:rsidRPr="000E7979">
        <w:rPr>
          <w:rFonts w:ascii="Calibri" w:eastAsia="Calibri" w:hAnsi="Calibri" w:cs="Calibri"/>
          <w:sz w:val="24"/>
          <w:szCs w:val="24"/>
        </w:rPr>
        <w:t>)</w:t>
      </w:r>
    </w:p>
    <w:p w14:paraId="32B4105E"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lastRenderedPageBreak/>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glacier_flag</w:t>
      </w:r>
    </w:p>
    <w:p w14:paraId="74092B5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Pr="000E7979" w:rsidRDefault="006651BD"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(e.g.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lastRenderedPageBreak/>
        <w:t>cfgi_decay</w:t>
      </w:r>
      <w:r w:rsidRPr="000B79CC">
        <w:rPr>
          <w:rFonts w:ascii="Calibri" w:eastAsia="Calibri" w:hAnsi="Calibri" w:cs="Calibri"/>
          <w:sz w:val="24"/>
          <w:szCs w:val="24"/>
        </w:rPr>
        <w:t xml:space="preserve"> – used in frozen ground simulation option</w:t>
      </w:r>
    </w:p>
    <w:p w14:paraId="197BA7DD"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0E7979" w:rsidRDefault="006651BD"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width_alpha</w:t>
      </w:r>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w:t>
      </w:r>
      <w:r w:rsidRPr="00DF4C51">
        <w:rPr>
          <w:sz w:val="24"/>
          <w:szCs w:val="24"/>
        </w:rPr>
        <w:lastRenderedPageBreak/>
        <w:t xml:space="preserve">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stream 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 xml:space="preserve">odifications that are more than simply code </w:t>
      </w:r>
      <w:r w:rsidRPr="00E31C93">
        <w:rPr>
          <w:sz w:val="24"/>
          <w:szCs w:val="24"/>
        </w:rPr>
        <w:lastRenderedPageBreak/>
        <w:t>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w:t>
      </w:r>
      <w:r w:rsidRPr="000E7979">
        <w:rPr>
          <w:rFonts w:ascii="Calibri" w:eastAsia="Calibri" w:hAnsi="Calibri" w:cs="Calibri"/>
          <w:sz w:val="24"/>
          <w:szCs w:val="24"/>
        </w:rPr>
        <w:lastRenderedPageBreak/>
        <w:t xml:space="preserve">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precip_map_adj</w:t>
      </w:r>
      <w:r w:rsidRPr="000E7979">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“PRMS_tables_5.2.docx” for a description of the required dimensions and </w:t>
      </w:r>
      <w:r w:rsidRPr="000E7979">
        <w:rPr>
          <w:rFonts w:ascii="Calibri" w:eastAsia="Calibri" w:hAnsi="Calibri" w:cs="Calibri"/>
          <w:sz w:val="24"/>
          <w:szCs w:val="24"/>
        </w:rPr>
        <w:lastRenderedPageBreak/>
        <w:t xml:space="preserve">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temp_map_adj</w:t>
      </w:r>
      <w:r w:rsidRPr="000E7979">
        <w:rPr>
          <w:rFonts w:ascii="Calibri" w:eastAsia="Calibri" w:hAnsi="Calibri" w:cs="Calibri"/>
          <w:sz w:val="24"/>
          <w:szCs w:val="24"/>
        </w:rPr>
        <w:t>)</w:t>
      </w:r>
    </w:p>
    <w:p w14:paraId="4DA7B96E"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glacier_flag</w:t>
      </w:r>
    </w:p>
    <w:p w14:paraId="374AA8A9"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Pr="000E7979" w:rsidRDefault="00563FF7"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(e.g.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lastRenderedPageBreak/>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24D4156"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0E7979" w:rsidRDefault="00563FF7"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width_alpha</w:t>
      </w:r>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lastRenderedPageBreak/>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stream 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gan, Robert S" w:date="2022-02-17T11:15:00Z" w:initials="RRS">
    <w:p w14:paraId="41256421" w14:textId="4350319A" w:rsidR="00A81CEC" w:rsidRDefault="00A81CEC">
      <w:pPr>
        <w:pStyle w:val="CommentText"/>
      </w:pPr>
      <w:r>
        <w:rPr>
          <w:rStyle w:val="CommentReference"/>
        </w:rPr>
        <w:annotationRef/>
      </w:r>
      <w:r>
        <w:t>Date to be set to approval date</w:t>
      </w:r>
    </w:p>
  </w:comment>
  <w:comment w:id="7" w:author="Regan, Robert S" w:date="2022-02-17T12:55:00Z" w:initials="RRS">
    <w:p w14:paraId="546DB0F1" w14:textId="5A3DF7B8" w:rsidR="00F90301" w:rsidRDefault="00F90301">
      <w:pPr>
        <w:pStyle w:val="CommentText"/>
      </w:pPr>
      <w:r>
        <w:rPr>
          <w:rStyle w:val="CommentReference"/>
        </w:rPr>
        <w:annotationRef/>
      </w:r>
      <w:r>
        <w:t>Need to update to approval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256421" w15:done="0"/>
  <w15:commentEx w15:paraId="546DB0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B8ACE7" w16cex:dateUtc="2022-02-17T18:15:00Z"/>
  <w16cex:commentExtensible w16cex:durableId="25B8C431" w16cex:dateUtc="2022-02-17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256421" w16cid:durableId="25B8ACE7"/>
  <w16cid:commentId w16cid:paraId="546DB0F1" w16cid:durableId="25B8C4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A9132" w14:textId="77777777" w:rsidR="00653585" w:rsidRDefault="00653585" w:rsidP="00F5531F">
      <w:pPr>
        <w:spacing w:after="0" w:line="240" w:lineRule="auto"/>
      </w:pPr>
      <w:r>
        <w:separator/>
      </w:r>
    </w:p>
  </w:endnote>
  <w:endnote w:type="continuationSeparator" w:id="0">
    <w:p w14:paraId="206CAACF" w14:textId="77777777" w:rsidR="00653585" w:rsidRDefault="00653585"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110030"/>
      <w:docPartObj>
        <w:docPartGallery w:val="Page Numbers (Bottom of Page)"/>
        <w:docPartUnique/>
      </w:docPartObj>
    </w:sdtPr>
    <w:sdtEndPr>
      <w:rPr>
        <w:noProof/>
      </w:rPr>
    </w:sdtEndPr>
    <w:sdtContent>
      <w:p w14:paraId="64F81EE9" w14:textId="6B6FD2BB" w:rsidR="00A81CEC" w:rsidRDefault="00A81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A81CEC" w:rsidRDefault="00A8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8B642" w14:textId="77777777" w:rsidR="00653585" w:rsidRDefault="00653585" w:rsidP="00F5531F">
      <w:pPr>
        <w:spacing w:after="0" w:line="240" w:lineRule="auto"/>
      </w:pPr>
      <w:r>
        <w:separator/>
      </w:r>
    </w:p>
  </w:footnote>
  <w:footnote w:type="continuationSeparator" w:id="0">
    <w:p w14:paraId="0D30882F" w14:textId="77777777" w:rsidR="00653585" w:rsidRDefault="00653585"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18B"/>
    <w:multiLevelType w:val="hybridMultilevel"/>
    <w:tmpl w:val="CB5C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F7DE9"/>
    <w:multiLevelType w:val="hybridMultilevel"/>
    <w:tmpl w:val="57FE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0496D"/>
    <w:multiLevelType w:val="hybridMultilevel"/>
    <w:tmpl w:val="7B2CB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D5904"/>
    <w:multiLevelType w:val="hybridMultilevel"/>
    <w:tmpl w:val="6524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4C77BC"/>
    <w:multiLevelType w:val="hybridMultilevel"/>
    <w:tmpl w:val="7B2CB9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2"/>
  </w:num>
  <w:num w:numId="3">
    <w:abstractNumId w:val="9"/>
  </w:num>
  <w:num w:numId="4">
    <w:abstractNumId w:val="4"/>
  </w:num>
  <w:num w:numId="5">
    <w:abstractNumId w:val="8"/>
  </w:num>
  <w:num w:numId="6">
    <w:abstractNumId w:val="2"/>
  </w:num>
  <w:num w:numId="7">
    <w:abstractNumId w:val="11"/>
  </w:num>
  <w:num w:numId="8">
    <w:abstractNumId w:val="3"/>
  </w:num>
  <w:num w:numId="9">
    <w:abstractNumId w:val="10"/>
  </w:num>
  <w:num w:numId="10">
    <w:abstractNumId w:val="14"/>
  </w:num>
  <w:num w:numId="11">
    <w:abstractNumId w:val="13"/>
  </w:num>
  <w:num w:numId="12">
    <w:abstractNumId w:val="4"/>
  </w:num>
  <w:num w:numId="13">
    <w:abstractNumId w:val="6"/>
  </w:num>
  <w:num w:numId="14">
    <w:abstractNumId w:val="0"/>
  </w:num>
  <w:num w:numId="15">
    <w:abstractNumId w:val="5"/>
  </w:num>
  <w:num w:numId="16">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gan, Robert S">
    <w15:presenceInfo w15:providerId="AD" w15:userId="S::rsregan@usgs.gov::d0594b38-7815-4c99-9e70-ed1b0cafa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869D4"/>
    <w:rsid w:val="000A0FC9"/>
    <w:rsid w:val="000A74ED"/>
    <w:rsid w:val="000D64D5"/>
    <w:rsid w:val="000E7979"/>
    <w:rsid w:val="000F4BC0"/>
    <w:rsid w:val="00115A07"/>
    <w:rsid w:val="00117AF2"/>
    <w:rsid w:val="00120221"/>
    <w:rsid w:val="00123050"/>
    <w:rsid w:val="00123D40"/>
    <w:rsid w:val="001241EF"/>
    <w:rsid w:val="0014236E"/>
    <w:rsid w:val="00146337"/>
    <w:rsid w:val="001519C1"/>
    <w:rsid w:val="00155939"/>
    <w:rsid w:val="00196415"/>
    <w:rsid w:val="0019799D"/>
    <w:rsid w:val="001C1797"/>
    <w:rsid w:val="001C4F30"/>
    <w:rsid w:val="001D490C"/>
    <w:rsid w:val="001E0F06"/>
    <w:rsid w:val="001E4884"/>
    <w:rsid w:val="00201490"/>
    <w:rsid w:val="002017DD"/>
    <w:rsid w:val="00222A5B"/>
    <w:rsid w:val="0022314C"/>
    <w:rsid w:val="00236DEF"/>
    <w:rsid w:val="00237670"/>
    <w:rsid w:val="0024674E"/>
    <w:rsid w:val="00254FF3"/>
    <w:rsid w:val="002653A1"/>
    <w:rsid w:val="0028372F"/>
    <w:rsid w:val="002A059C"/>
    <w:rsid w:val="002A11FA"/>
    <w:rsid w:val="002D1A69"/>
    <w:rsid w:val="002E7A76"/>
    <w:rsid w:val="002F7A02"/>
    <w:rsid w:val="00300981"/>
    <w:rsid w:val="00302E1A"/>
    <w:rsid w:val="00307443"/>
    <w:rsid w:val="003102FA"/>
    <w:rsid w:val="003113A6"/>
    <w:rsid w:val="00313D5B"/>
    <w:rsid w:val="003155EB"/>
    <w:rsid w:val="00327A48"/>
    <w:rsid w:val="00330078"/>
    <w:rsid w:val="00332841"/>
    <w:rsid w:val="003343C3"/>
    <w:rsid w:val="00350520"/>
    <w:rsid w:val="0037259E"/>
    <w:rsid w:val="00373A70"/>
    <w:rsid w:val="00396E98"/>
    <w:rsid w:val="003B7B73"/>
    <w:rsid w:val="003C0CC8"/>
    <w:rsid w:val="003C1619"/>
    <w:rsid w:val="003C3195"/>
    <w:rsid w:val="003C6C71"/>
    <w:rsid w:val="003D3466"/>
    <w:rsid w:val="003F135D"/>
    <w:rsid w:val="003F55F1"/>
    <w:rsid w:val="004006CB"/>
    <w:rsid w:val="0040452B"/>
    <w:rsid w:val="004109C8"/>
    <w:rsid w:val="004124ED"/>
    <w:rsid w:val="004161B7"/>
    <w:rsid w:val="0043169C"/>
    <w:rsid w:val="00432D21"/>
    <w:rsid w:val="0043530B"/>
    <w:rsid w:val="0044163C"/>
    <w:rsid w:val="00444D87"/>
    <w:rsid w:val="004553A5"/>
    <w:rsid w:val="0048746A"/>
    <w:rsid w:val="004A538B"/>
    <w:rsid w:val="004D1282"/>
    <w:rsid w:val="004E148E"/>
    <w:rsid w:val="004F4E0C"/>
    <w:rsid w:val="005006D3"/>
    <w:rsid w:val="00501B1C"/>
    <w:rsid w:val="005038D9"/>
    <w:rsid w:val="0050513C"/>
    <w:rsid w:val="00511520"/>
    <w:rsid w:val="005233E0"/>
    <w:rsid w:val="00527003"/>
    <w:rsid w:val="00542718"/>
    <w:rsid w:val="00557C51"/>
    <w:rsid w:val="00563FF7"/>
    <w:rsid w:val="00576474"/>
    <w:rsid w:val="00582DAE"/>
    <w:rsid w:val="00590033"/>
    <w:rsid w:val="00593769"/>
    <w:rsid w:val="005B15A8"/>
    <w:rsid w:val="005C551A"/>
    <w:rsid w:val="005C7682"/>
    <w:rsid w:val="005D4AF9"/>
    <w:rsid w:val="00601277"/>
    <w:rsid w:val="0060512F"/>
    <w:rsid w:val="00630B98"/>
    <w:rsid w:val="00636224"/>
    <w:rsid w:val="006417FB"/>
    <w:rsid w:val="00645022"/>
    <w:rsid w:val="00650696"/>
    <w:rsid w:val="0065112C"/>
    <w:rsid w:val="00653585"/>
    <w:rsid w:val="006651BD"/>
    <w:rsid w:val="006728AE"/>
    <w:rsid w:val="00682D4C"/>
    <w:rsid w:val="00690730"/>
    <w:rsid w:val="00690F0C"/>
    <w:rsid w:val="006958B1"/>
    <w:rsid w:val="00695CAD"/>
    <w:rsid w:val="006A3746"/>
    <w:rsid w:val="006B1AE3"/>
    <w:rsid w:val="006B2C49"/>
    <w:rsid w:val="006B42E7"/>
    <w:rsid w:val="006B60EE"/>
    <w:rsid w:val="006C2262"/>
    <w:rsid w:val="006C55E3"/>
    <w:rsid w:val="006D6E40"/>
    <w:rsid w:val="006F1A24"/>
    <w:rsid w:val="00726086"/>
    <w:rsid w:val="0072711B"/>
    <w:rsid w:val="00743D3C"/>
    <w:rsid w:val="00747E08"/>
    <w:rsid w:val="0075271C"/>
    <w:rsid w:val="007647AE"/>
    <w:rsid w:val="00786BDF"/>
    <w:rsid w:val="00790558"/>
    <w:rsid w:val="00794BB3"/>
    <w:rsid w:val="007F12C4"/>
    <w:rsid w:val="007F4069"/>
    <w:rsid w:val="007F7BA4"/>
    <w:rsid w:val="008030D8"/>
    <w:rsid w:val="00830B51"/>
    <w:rsid w:val="00832C01"/>
    <w:rsid w:val="00834D99"/>
    <w:rsid w:val="00837DBF"/>
    <w:rsid w:val="00850F22"/>
    <w:rsid w:val="00853BD6"/>
    <w:rsid w:val="00863A63"/>
    <w:rsid w:val="008679F1"/>
    <w:rsid w:val="008736B8"/>
    <w:rsid w:val="0087580D"/>
    <w:rsid w:val="00897A39"/>
    <w:rsid w:val="008B5255"/>
    <w:rsid w:val="008C74A6"/>
    <w:rsid w:val="008D2130"/>
    <w:rsid w:val="008F0118"/>
    <w:rsid w:val="008F0608"/>
    <w:rsid w:val="0093163A"/>
    <w:rsid w:val="00952EC4"/>
    <w:rsid w:val="00962CB9"/>
    <w:rsid w:val="00963801"/>
    <w:rsid w:val="00964F8C"/>
    <w:rsid w:val="00981912"/>
    <w:rsid w:val="009A5679"/>
    <w:rsid w:val="009A5B30"/>
    <w:rsid w:val="009B4E43"/>
    <w:rsid w:val="009C13C2"/>
    <w:rsid w:val="009E4EA1"/>
    <w:rsid w:val="00A00CCF"/>
    <w:rsid w:val="00A118AD"/>
    <w:rsid w:val="00A17ED3"/>
    <w:rsid w:val="00A40DDC"/>
    <w:rsid w:val="00A535BF"/>
    <w:rsid w:val="00A652E4"/>
    <w:rsid w:val="00A801EA"/>
    <w:rsid w:val="00A81006"/>
    <w:rsid w:val="00A81171"/>
    <w:rsid w:val="00A81CEC"/>
    <w:rsid w:val="00A82ED8"/>
    <w:rsid w:val="00A8509F"/>
    <w:rsid w:val="00A8651C"/>
    <w:rsid w:val="00AA002B"/>
    <w:rsid w:val="00AA10BF"/>
    <w:rsid w:val="00AA134F"/>
    <w:rsid w:val="00AA266D"/>
    <w:rsid w:val="00AB417F"/>
    <w:rsid w:val="00AB5161"/>
    <w:rsid w:val="00AC1224"/>
    <w:rsid w:val="00AC65B6"/>
    <w:rsid w:val="00AC6E0C"/>
    <w:rsid w:val="00AF6082"/>
    <w:rsid w:val="00B02AEB"/>
    <w:rsid w:val="00B06D25"/>
    <w:rsid w:val="00B10292"/>
    <w:rsid w:val="00B16A7E"/>
    <w:rsid w:val="00B16D41"/>
    <w:rsid w:val="00B22922"/>
    <w:rsid w:val="00B35EEC"/>
    <w:rsid w:val="00B5730A"/>
    <w:rsid w:val="00B57AD0"/>
    <w:rsid w:val="00B57F84"/>
    <w:rsid w:val="00B63127"/>
    <w:rsid w:val="00B72306"/>
    <w:rsid w:val="00B72FE1"/>
    <w:rsid w:val="00B8537A"/>
    <w:rsid w:val="00BB3EF8"/>
    <w:rsid w:val="00BC1DAB"/>
    <w:rsid w:val="00BC7B49"/>
    <w:rsid w:val="00BD1550"/>
    <w:rsid w:val="00BE4AA3"/>
    <w:rsid w:val="00BE7AD4"/>
    <w:rsid w:val="00BF48E3"/>
    <w:rsid w:val="00C03744"/>
    <w:rsid w:val="00C07673"/>
    <w:rsid w:val="00C12E49"/>
    <w:rsid w:val="00C146CF"/>
    <w:rsid w:val="00C20190"/>
    <w:rsid w:val="00C22B15"/>
    <w:rsid w:val="00C3467A"/>
    <w:rsid w:val="00C348B1"/>
    <w:rsid w:val="00C5084C"/>
    <w:rsid w:val="00C52DE6"/>
    <w:rsid w:val="00C6205D"/>
    <w:rsid w:val="00C62712"/>
    <w:rsid w:val="00C83F44"/>
    <w:rsid w:val="00C846F1"/>
    <w:rsid w:val="00C9095B"/>
    <w:rsid w:val="00C90EEB"/>
    <w:rsid w:val="00CA2A4D"/>
    <w:rsid w:val="00CB3798"/>
    <w:rsid w:val="00CB56AC"/>
    <w:rsid w:val="00CC215A"/>
    <w:rsid w:val="00CC401A"/>
    <w:rsid w:val="00CD165B"/>
    <w:rsid w:val="00CD2879"/>
    <w:rsid w:val="00CD7009"/>
    <w:rsid w:val="00CE5928"/>
    <w:rsid w:val="00D03BCF"/>
    <w:rsid w:val="00D04A95"/>
    <w:rsid w:val="00D0646E"/>
    <w:rsid w:val="00D06CC3"/>
    <w:rsid w:val="00D319FE"/>
    <w:rsid w:val="00D4255C"/>
    <w:rsid w:val="00D47DBC"/>
    <w:rsid w:val="00D55FB6"/>
    <w:rsid w:val="00D563B3"/>
    <w:rsid w:val="00D63201"/>
    <w:rsid w:val="00D63E47"/>
    <w:rsid w:val="00D653DB"/>
    <w:rsid w:val="00D76028"/>
    <w:rsid w:val="00DA5270"/>
    <w:rsid w:val="00DB2531"/>
    <w:rsid w:val="00DB277C"/>
    <w:rsid w:val="00DB3721"/>
    <w:rsid w:val="00DB6B03"/>
    <w:rsid w:val="00DC1E8A"/>
    <w:rsid w:val="00DC4258"/>
    <w:rsid w:val="00DC7BE2"/>
    <w:rsid w:val="00DC7DB6"/>
    <w:rsid w:val="00DE5838"/>
    <w:rsid w:val="00E01C65"/>
    <w:rsid w:val="00E0797A"/>
    <w:rsid w:val="00E1379F"/>
    <w:rsid w:val="00E14143"/>
    <w:rsid w:val="00E16B9C"/>
    <w:rsid w:val="00E21332"/>
    <w:rsid w:val="00E43044"/>
    <w:rsid w:val="00E513D4"/>
    <w:rsid w:val="00E543FE"/>
    <w:rsid w:val="00E57EF5"/>
    <w:rsid w:val="00E72941"/>
    <w:rsid w:val="00E85F80"/>
    <w:rsid w:val="00E90DCA"/>
    <w:rsid w:val="00EE5616"/>
    <w:rsid w:val="00EF348B"/>
    <w:rsid w:val="00F02595"/>
    <w:rsid w:val="00F0366F"/>
    <w:rsid w:val="00F03B02"/>
    <w:rsid w:val="00F05166"/>
    <w:rsid w:val="00F07007"/>
    <w:rsid w:val="00F12DEB"/>
    <w:rsid w:val="00F27FC9"/>
    <w:rsid w:val="00F313E6"/>
    <w:rsid w:val="00F35A41"/>
    <w:rsid w:val="00F477B3"/>
    <w:rsid w:val="00F5531F"/>
    <w:rsid w:val="00F6399B"/>
    <w:rsid w:val="00F7015F"/>
    <w:rsid w:val="00F7150C"/>
    <w:rsid w:val="00F7412C"/>
    <w:rsid w:val="00F82E42"/>
    <w:rsid w:val="00F8694D"/>
    <w:rsid w:val="00F90301"/>
    <w:rsid w:val="00F95179"/>
    <w:rsid w:val="00FA7B19"/>
    <w:rsid w:val="00FB23E1"/>
    <w:rsid w:val="00FB5706"/>
    <w:rsid w:val="00FC2ACF"/>
    <w:rsid w:val="00FC4779"/>
    <w:rsid w:val="00FD1A04"/>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60204408">
      <w:bodyDiv w:val="1"/>
      <w:marLeft w:val="0"/>
      <w:marRight w:val="0"/>
      <w:marTop w:val="0"/>
      <w:marBottom w:val="0"/>
      <w:divBdr>
        <w:top w:val="none" w:sz="0" w:space="0" w:color="auto"/>
        <w:left w:val="none" w:sz="0" w:space="0" w:color="auto"/>
        <w:bottom w:val="none" w:sz="0" w:space="0" w:color="auto"/>
        <w:right w:val="none" w:sz="0" w:space="0" w:color="auto"/>
      </w:divBdr>
    </w:div>
    <w:div w:id="1173836798">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556771150">
      <w:bodyDiv w:val="1"/>
      <w:marLeft w:val="0"/>
      <w:marRight w:val="0"/>
      <w:marTop w:val="0"/>
      <w:marBottom w:val="0"/>
      <w:divBdr>
        <w:top w:val="none" w:sz="0" w:space="0" w:color="auto"/>
        <w:left w:val="none" w:sz="0" w:space="0" w:color="auto"/>
        <w:bottom w:val="none" w:sz="0" w:space="0" w:color="auto"/>
        <w:right w:val="none" w:sz="0" w:space="0" w:color="auto"/>
      </w:divBdr>
    </w:div>
    <w:div w:id="160676293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publicdomain/zero/%201.0" TargetMode="External"/><Relationship Id="rId18" Type="http://schemas.openxmlformats.org/officeDocument/2006/relationships/hyperlink" Target="https://www.usgs.gov/software/coupled-ground-water-and-surface-water-flow-model-gsflow" TargetMode="External"/><Relationship Id="rId26" Type="http://schemas.openxmlformats.org/officeDocument/2006/relationships/hyperlink" Target="https://doi.org/10.3133/tm6D4" TargetMode="External"/><Relationship Id="rId21" Type="http://schemas.openxmlformats.org/officeDocument/2006/relationships/hyperlink" Target="https://dx.doi.org/10.3133/tm6B7.%20File%20tm6b7_PRMS-IV.pdf" TargetMode="External"/><Relationship Id="rId34"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hyperlink" Target="https://water.usgs.gov/software/help/notice/)%20" TargetMode="External"/><Relationship Id="rId17" Type="http://schemas.openxmlformats.org/officeDocument/2006/relationships/hyperlink" Target="https://water.usgs.gov/ogw/modflow-nwt/MODFLOW-NWT-Guide/" TargetMode="External"/><Relationship Id="rId25" Type="http://schemas.openxmlformats.org/officeDocument/2006/relationships/hyperlink" Target="https://dx.doi.org/10.3133/tm6D3/" TargetMode="External"/><Relationship Id="rId33" Type="http://schemas.openxmlformats.org/officeDocument/2006/relationships/hyperlink" Target="https://pubs.usgs.gov/sir/2010/5062/pdf/SIR10-5062.pdf" TargetMode="External"/><Relationship Id="rId2" Type="http://schemas.openxmlformats.org/officeDocument/2006/relationships/styles" Target="styles.xml"/><Relationship Id="rId16" Type="http://schemas.openxmlformats.org/officeDocument/2006/relationships/hyperlink" Target="https://water.usgs.gov/ogw/modflow/MODFLOW-2005-Guide/" TargetMode="External"/><Relationship Id="rId20" Type="http://schemas.openxmlformats.org/officeDocument/2006/relationships/hyperlink" Target="https://pubs.usgs.gov/tm/tm6d2/" TargetMode="External"/><Relationship Id="rId29" Type="http://schemas.openxmlformats.org/officeDocument/2006/relationships/hyperlink" Target="https://www.usgs.gov/mission-areas/water-resources/science/modflow-and-related-progra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066/P9NI0E6M" TargetMode="External"/><Relationship Id="rId24" Type="http://schemas.openxmlformats.org/officeDocument/2006/relationships/hyperlink" Target="https://doi.org/10.3133/tm6B9" TargetMode="External"/><Relationship Id="rId32" Type="http://schemas.openxmlformats.org/officeDocument/2006/relationships/hyperlink" Target="https://pubs.usgs.gov/of/1996/0151/report.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s.usgs.gov/tm/6b7/" TargetMode="External"/><Relationship Id="rId23" Type="http://schemas.openxmlformats.org/officeDocument/2006/relationships/hyperlink" Target="https://doi.org/10.3133/tm6B8" TargetMode="External"/><Relationship Id="rId28" Type="http://schemas.openxmlformats.org/officeDocument/2006/relationships/hyperlink" Target="https://www.usgs.gov/software/precipitation-runoff-modeling-system-prms%20" TargetMode="External"/><Relationship Id="rId36"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pubs.usgs.gov/tm/tm6d1/" TargetMode="External"/><Relationship Id="rId31" Type="http://schemas.openxmlformats.org/officeDocument/2006/relationships/hyperlink" Target="https://pubs.usgs.gov/wri/1983/4238/report.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usgs.gov/software/coupled-ground-water-and-surface-water-flow-model-gsflow" TargetMode="External"/><Relationship Id="rId22" Type="http://schemas.openxmlformats.org/officeDocument/2006/relationships/hyperlink" Target="https://pubs.usgs.gov/sir/2009/5081/pdf/sir20095081.pdf" TargetMode="External"/><Relationship Id="rId27" Type="http://schemas.openxmlformats.org/officeDocument/2006/relationships/hyperlink" Target="https://agupubs.onlinelibrary.wiley.com/doi/full/10.1002/2015JF003789" TargetMode="External"/><Relationship Id="rId30" Type="http://schemas.openxmlformats.org/officeDocument/2006/relationships/hyperlink" Target="http://dx.doi.org/10.3133/tm6A53" TargetMode="External"/><Relationship Id="rId35"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36</Pages>
  <Words>11564</Words>
  <Characters>65918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11</cp:revision>
  <cp:lastPrinted>2021-02-01T20:34:00Z</cp:lastPrinted>
  <dcterms:created xsi:type="dcterms:W3CDTF">2022-02-17T18:51:00Z</dcterms:created>
  <dcterms:modified xsi:type="dcterms:W3CDTF">2022-02-17T20:21:00Z</dcterms:modified>
</cp:coreProperties>
</file>