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proofErr w:type="spellStart"/>
      <w:r w:rsidRPr="00804139">
        <w:rPr>
          <w:rStyle w:val="Red"/>
          <w:color w:val="auto"/>
        </w:rPr>
        <w:t>N</w:t>
      </w:r>
      <w:r>
        <w:rPr>
          <w:rStyle w:val="Red"/>
          <w:color w:val="auto"/>
        </w:rPr>
        <w:t>umirrponds</w:t>
      </w:r>
      <w:proofErr w:type="spellEnd"/>
      <w:r>
        <w:rPr>
          <w:rStyle w:val="Red"/>
          <w:color w:val="auto"/>
        </w:rPr>
        <w:tab/>
      </w:r>
      <w:r>
        <w:rPr>
          <w:rStyle w:val="Red"/>
          <w:color w:val="auto"/>
        </w:rPr>
        <w:tab/>
      </w:r>
      <w:proofErr w:type="spellStart"/>
      <w:r w:rsidRPr="00804139">
        <w:rPr>
          <w:rStyle w:val="Red"/>
          <w:color w:val="auto"/>
        </w:rPr>
        <w:t>M</w:t>
      </w:r>
      <w:r>
        <w:rPr>
          <w:rStyle w:val="Red"/>
          <w:color w:val="auto"/>
        </w:rPr>
        <w:t>axcellspond</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3370B939" w:rsidR="00FB7346" w:rsidRDefault="00FB7346" w:rsidP="0018784D">
      <w:pPr>
        <w:ind w:firstLine="720"/>
        <w:rPr>
          <w:rStyle w:val="Red"/>
          <w:color w:val="auto"/>
        </w:rPr>
      </w:pPr>
      <w:r>
        <w:rPr>
          <w:rStyle w:val="Red"/>
          <w:color w:val="auto"/>
        </w:rPr>
        <w:t>[</w:t>
      </w:r>
      <w:r w:rsidR="006F2FFD">
        <w:rPr>
          <w:rStyle w:val="Red"/>
          <w:color w:val="auto"/>
        </w:rPr>
        <w:t>MAXWELL</w:t>
      </w:r>
      <w:r w:rsidR="00701F65">
        <w:rPr>
          <w:rStyle w:val="Red"/>
          <w:color w:val="auto"/>
        </w:rPr>
        <w:t>S</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r w:rsidR="00E2094D">
        <w:rPr>
          <w:rStyle w:val="Red"/>
          <w:color w:val="auto"/>
        </w:rPr>
        <w:t>well</w:t>
      </w:r>
      <w:proofErr w:type="spellEnd"/>
      <w:r>
        <w:rPr>
          <w:rStyle w:val="Red"/>
          <w:color w:val="auto"/>
        </w:rPr>
        <w:tab/>
      </w:r>
      <w:r>
        <w:rPr>
          <w:rStyle w:val="Red"/>
          <w:color w:val="auto"/>
        </w:rPr>
        <w:tab/>
      </w:r>
      <w:proofErr w:type="spellStart"/>
      <w:r>
        <w:rPr>
          <w:rStyle w:val="Red"/>
          <w:color w:val="auto"/>
        </w:rPr>
        <w:t>Maxval</w:t>
      </w:r>
      <w:r w:rsidR="00E2094D">
        <w:rPr>
          <w:rStyle w:val="Red"/>
          <w:color w:val="auto"/>
        </w:rPr>
        <w:t>well</w:t>
      </w:r>
      <w:proofErr w:type="spellEnd"/>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r>
      <w:proofErr w:type="spellStart"/>
      <w:r>
        <w:rPr>
          <w:rStyle w:val="Red"/>
          <w:color w:val="auto"/>
        </w:rPr>
        <w:t>Numtabpond</w:t>
      </w:r>
      <w:proofErr w:type="spellEnd"/>
      <w:r>
        <w:rPr>
          <w:rStyle w:val="Red"/>
          <w:color w:val="auto"/>
        </w:rPr>
        <w:tab/>
      </w:r>
      <w:r>
        <w:rPr>
          <w:rStyle w:val="Red"/>
          <w:color w:val="auto"/>
        </w:rPr>
        <w:tab/>
      </w:r>
      <w:proofErr w:type="spellStart"/>
      <w:r>
        <w:rPr>
          <w:rStyle w:val="Red"/>
          <w:color w:val="auto"/>
        </w:rPr>
        <w:t>Maxvalpond</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Unit_pondlist</w:t>
      </w:r>
      <w:proofErr w:type="spellEnd"/>
      <w:r>
        <w:rPr>
          <w:rStyle w:val="Red"/>
          <w:color w:val="auto"/>
        </w:rPr>
        <w: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r>
      <w:proofErr w:type="spellStart"/>
      <w:r>
        <w:rPr>
          <w:rStyle w:val="Red"/>
          <w:color w:val="auto"/>
        </w:rPr>
        <w:t>Unit_pondirrlist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2B63D7E6" w:rsidR="00DF4A65" w:rsidRDefault="00DF4A65" w:rsidP="00DF4A65">
      <w:pPr>
        <w:ind w:left="2160" w:hanging="2160"/>
        <w:rPr>
          <w:rStyle w:val="Red"/>
          <w:color w:val="auto"/>
        </w:rPr>
      </w:pPr>
      <w:proofErr w:type="spellStart"/>
      <w:r w:rsidRPr="00804139">
        <w:rPr>
          <w:rStyle w:val="Red"/>
          <w:color w:val="auto"/>
        </w:rPr>
        <w:t>N</w:t>
      </w:r>
      <w:r>
        <w:rPr>
          <w:rStyle w:val="Red"/>
          <w:color w:val="auto"/>
        </w:rPr>
        <w:t>umirr</w:t>
      </w:r>
      <w:r w:rsidR="006C4511">
        <w:rPr>
          <w:rStyle w:val="Red"/>
          <w:color w:val="auto"/>
        </w:rPr>
        <w:t>ponds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t>
      </w:r>
      <w:r w:rsidR="006C4511">
        <w:rPr>
          <w:rStyle w:val="Red"/>
          <w:color w:val="auto"/>
        </w:rPr>
        <w:t>ponds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t>
      </w:r>
      <w:r w:rsidR="006C4511">
        <w:rPr>
          <w:rStyle w:val="Red"/>
          <w:color w:val="auto"/>
        </w:rPr>
        <w:t>ponds</w:t>
      </w:r>
      <w:proofErr w:type="spellEnd"/>
      <w:r>
        <w:rPr>
          <w:rStyle w:val="Red"/>
          <w:color w:val="auto"/>
        </w:rPr>
        <w:t xml:space="preserve"> is the maximum number of </w:t>
      </w:r>
      <w:r w:rsidR="006C4511">
        <w:rPr>
          <w:rStyle w:val="Red"/>
          <w:color w:val="auto"/>
        </w:rPr>
        <w:t>PRMS detention reservoirs</w:t>
      </w:r>
      <w:r>
        <w:rPr>
          <w:rStyle w:val="Red"/>
          <w:color w:val="auto"/>
        </w:rPr>
        <w:t xml:space="preserve"> that will be used for irrigation</w:t>
      </w:r>
      <w:r w:rsidR="00884009">
        <w:rPr>
          <w:rStyle w:val="Red"/>
          <w:color w:val="auto"/>
        </w:rPr>
        <w:t xml:space="preserve"> during a simulation</w:t>
      </w:r>
      <w:r>
        <w:rPr>
          <w:rStyle w:val="Red"/>
          <w:color w:val="auto"/>
        </w:rPr>
        <w:t>.</w:t>
      </w:r>
      <w:r w:rsidR="00884009">
        <w:rPr>
          <w:rStyle w:val="Red"/>
          <w:color w:val="auto"/>
        </w:rPr>
        <w:t xml:space="preserve"> This value should match the number of detention reservoirs included in the POND LIST.</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C4511">
        <w:rPr>
          <w:rStyle w:val="Red"/>
          <w:color w:val="auto"/>
        </w:rPr>
        <w:t>pond</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6C4511">
        <w:rPr>
          <w:rStyle w:val="Red"/>
          <w:color w:val="auto"/>
        </w:rPr>
        <w:t>pond</w:t>
      </w:r>
      <w:proofErr w:type="spellEnd"/>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proofErr w:type="spellStart"/>
      <w:r>
        <w:rPr>
          <w:rStyle w:val="Red"/>
          <w:color w:val="auto"/>
        </w:rPr>
        <w:t>Nummaxwell</w:t>
      </w:r>
      <w:proofErr w:type="spellEnd"/>
      <w:r>
        <w:rPr>
          <w:rStyle w:val="Red"/>
          <w:color w:val="auto"/>
        </w:rPr>
        <w:tab/>
      </w:r>
      <w:proofErr w:type="gramStart"/>
      <w:r>
        <w:rPr>
          <w:rStyle w:val="Red"/>
          <w:color w:val="auto"/>
        </w:rPr>
        <w:t>The</w:t>
      </w:r>
      <w:proofErr w:type="gramEnd"/>
      <w:r>
        <w:rPr>
          <w:rStyle w:val="Red"/>
          <w:color w:val="auto"/>
        </w:rPr>
        <w:t xml:space="preserv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proofErr w:type="spellStart"/>
      <w:r>
        <w:rPr>
          <w:rStyle w:val="Red"/>
          <w:color w:val="auto"/>
        </w:rPr>
        <w:t>Numtabwell</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number of individual TABFILES used to set pumping rates. </w:t>
      </w:r>
      <w:proofErr w:type="spellStart"/>
      <w:r>
        <w:rPr>
          <w:rStyle w:val="Red"/>
          <w:color w:val="auto"/>
        </w:rPr>
        <w:t>Numtabwell</w:t>
      </w:r>
      <w:proofErr w:type="spellEnd"/>
      <w:r>
        <w:rPr>
          <w:rStyle w:val="Red"/>
          <w:color w:val="auto"/>
        </w:rPr>
        <w:t xml:space="preserve">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proofErr w:type="spellStart"/>
      <w:r>
        <w:rPr>
          <w:rStyle w:val="Red"/>
          <w:color w:val="auto"/>
        </w:rPr>
        <w:t>Maxval</w:t>
      </w:r>
      <w:r w:rsidR="00E2094D">
        <w:rPr>
          <w:rStyle w:val="Red"/>
          <w:color w:val="auto"/>
        </w:rPr>
        <w:t>well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5962AE31" w:rsidR="00E2094D" w:rsidRDefault="00E2094D" w:rsidP="00E2094D">
      <w:pPr>
        <w:ind w:left="2160" w:hanging="2160"/>
        <w:rPr>
          <w:rStyle w:val="Red"/>
          <w:color w:val="auto"/>
        </w:rPr>
      </w:pPr>
      <w:proofErr w:type="spellStart"/>
      <w:r>
        <w:rPr>
          <w:rStyle w:val="Red"/>
          <w:color w:val="auto"/>
        </w:rPr>
        <w:t>Numtabpond</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number of individual TABFILES used to set withdrawal rates. </w:t>
      </w:r>
      <w:proofErr w:type="spellStart"/>
      <w:r>
        <w:rPr>
          <w:rStyle w:val="Red"/>
          <w:color w:val="auto"/>
        </w:rPr>
        <w:t>Numtabpond</w:t>
      </w:r>
      <w:proofErr w:type="spellEnd"/>
      <w:r>
        <w:rPr>
          <w:rStyle w:val="Red"/>
          <w:color w:val="auto"/>
        </w:rPr>
        <w:t xml:space="preserve"> can be less than </w:t>
      </w:r>
      <w:proofErr w:type="spellStart"/>
      <w:r w:rsidR="006846DD">
        <w:rPr>
          <w:rStyle w:val="Red"/>
          <w:color w:val="auto"/>
        </w:rPr>
        <w:t>Numirrponds</w:t>
      </w:r>
      <w:proofErr w:type="spellEnd"/>
      <w:r>
        <w:rPr>
          <w:rStyle w:val="Red"/>
          <w:color w:val="auto"/>
        </w:rPr>
        <w:t xml:space="preserve">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proofErr w:type="spellStart"/>
      <w:r>
        <w:rPr>
          <w:rStyle w:val="Red"/>
          <w:color w:val="auto"/>
        </w:rPr>
        <w:t>Maxvalpond</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r>
      <w:proofErr w:type="gramStart"/>
      <w:r>
        <w:rPr>
          <w:rStyle w:val="Red"/>
          <w:color w:val="auto"/>
        </w:rPr>
        <w:t>An</w:t>
      </w:r>
      <w:proofErr w:type="gramEnd"/>
      <w:r>
        <w:rPr>
          <w:rStyle w:val="Red"/>
          <w:color w:val="auto"/>
        </w:rPr>
        <w:t xml:space="preserve">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lastRenderedPageBreak/>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proofErr w:type="spellStart"/>
      <w:r>
        <w:rPr>
          <w:rStyle w:val="Red"/>
          <w:color w:val="auto"/>
        </w:rPr>
        <w:t>Unit_pondlist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proofErr w:type="spellStart"/>
      <w:r>
        <w:rPr>
          <w:rStyle w:val="Red"/>
          <w:color w:val="auto"/>
        </w:rPr>
        <w:t>Unit_pondirrlist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2BE35974"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r>
      <w:proofErr w:type="spellStart"/>
      <w:r>
        <w:rPr>
          <w:rStyle w:val="Red"/>
          <w:color w:val="auto"/>
        </w:rPr>
        <w:t>Unitwelletall</w:t>
      </w:r>
      <w:proofErr w:type="spellEnd"/>
      <w:r>
        <w:rPr>
          <w:rStyle w:val="Red"/>
          <w:color w:val="auto"/>
        </w:rPr>
        <w:t>]</w:t>
      </w:r>
    </w:p>
    <w:p w14:paraId="4BEB824B" w14:textId="24F25835" w:rsidR="007D4E7F" w:rsidRDefault="007D4E7F" w:rsidP="00AA4A90">
      <w:pPr>
        <w:rPr>
          <w:rStyle w:val="Red"/>
          <w:color w:val="auto"/>
        </w:rPr>
      </w:pPr>
    </w:p>
    <w:p w14:paraId="177EC0C3" w14:textId="1E4B8C83" w:rsidR="007D4E7F" w:rsidRDefault="007D4E7F" w:rsidP="007D4E7F">
      <w:pPr>
        <w:rPr>
          <w:rStyle w:val="Red"/>
          <w:color w:val="auto"/>
        </w:rPr>
      </w:pPr>
      <w:r>
        <w:rPr>
          <w:rStyle w:val="Red"/>
          <w:color w:val="auto"/>
        </w:rPr>
        <w:t>Item 13: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74B5C44B" w14:textId="77777777" w:rsidR="007D4E7F" w:rsidRDefault="007D4E7F" w:rsidP="007D4E7F">
      <w:pPr>
        <w:ind w:firstLine="720"/>
        <w:rPr>
          <w:rStyle w:val="Red"/>
          <w:color w:val="auto"/>
        </w:rPr>
      </w:pPr>
      <w:r>
        <w:rPr>
          <w:rStyle w:val="Red"/>
          <w:color w:val="auto"/>
        </w:rPr>
        <w:t>.</w:t>
      </w:r>
    </w:p>
    <w:p w14:paraId="7C385614" w14:textId="77777777" w:rsidR="007D4E7F" w:rsidRDefault="007D4E7F" w:rsidP="007D4E7F">
      <w:pPr>
        <w:ind w:firstLine="720"/>
        <w:rPr>
          <w:rStyle w:val="Red"/>
          <w:color w:val="auto"/>
        </w:rPr>
      </w:pPr>
      <w:r>
        <w:rPr>
          <w:rStyle w:val="Red"/>
          <w:color w:val="auto"/>
        </w:rPr>
        <w:t>.</w:t>
      </w:r>
    </w:p>
    <w:p w14:paraId="184B31C8" w14:textId="77777777" w:rsidR="007D4E7F" w:rsidRDefault="007D4E7F" w:rsidP="007D4E7F">
      <w:pPr>
        <w:ind w:firstLine="720"/>
        <w:rPr>
          <w:rStyle w:val="Red"/>
          <w:color w:val="auto"/>
        </w:rPr>
      </w:pPr>
      <w:r>
        <w:rPr>
          <w:rStyle w:val="Red"/>
          <w:color w:val="auto"/>
        </w:rPr>
        <w:t>.</w:t>
      </w:r>
    </w:p>
    <w:p w14:paraId="17C18A85" w14:textId="77777777" w:rsidR="007D4E7F" w:rsidRDefault="007D4E7F" w:rsidP="007D4E7F">
      <w:pPr>
        <w:ind w:firstLine="720"/>
        <w:rPr>
          <w:rStyle w:val="Red"/>
          <w:color w:val="auto"/>
        </w:rPr>
      </w:pPr>
      <w:r>
        <w:rPr>
          <w:rStyle w:val="Red"/>
          <w:color w:val="auto"/>
        </w:rPr>
        <w:t>[POND</w:t>
      </w:r>
      <w:r>
        <w:rPr>
          <w:rStyle w:val="Red"/>
          <w:color w:val="auto"/>
        </w:rPr>
        <w:tab/>
      </w:r>
      <w:proofErr w:type="spellStart"/>
      <w:r>
        <w:rPr>
          <w:rStyle w:val="Red"/>
          <w:color w:val="auto"/>
        </w:rPr>
        <w:t>Pondnum</w:t>
      </w:r>
      <w:r>
        <w:rPr>
          <w:rStyle w:val="Red"/>
          <w:color w:val="auto"/>
          <w:vertAlign w:val="subscript"/>
        </w:rPr>
        <w:t>numtimeseriespond</w:t>
      </w:r>
      <w:proofErr w:type="spellEnd"/>
      <w:r>
        <w:rPr>
          <w:rStyle w:val="Red"/>
          <w:color w:val="auto"/>
        </w:rPr>
        <w:tab/>
      </w:r>
      <w:r>
        <w:rPr>
          <w:rStyle w:val="Red"/>
          <w:color w:val="auto"/>
        </w:rPr>
        <w:tab/>
      </w:r>
      <w:proofErr w:type="spellStart"/>
      <w:r>
        <w:rPr>
          <w:rStyle w:val="Red"/>
          <w:color w:val="auto"/>
        </w:rPr>
        <w:t>Unit_pond</w:t>
      </w:r>
      <w:r>
        <w:rPr>
          <w:rStyle w:val="Red"/>
          <w:color w:val="auto"/>
          <w:vertAlign w:val="subscript"/>
        </w:rPr>
        <w:t>numtimeseriespond</w:t>
      </w:r>
      <w:proofErr w:type="spellEnd"/>
      <w:r>
        <w:rPr>
          <w:rStyle w:val="Red"/>
          <w:color w:val="auto"/>
        </w:rPr>
        <w:t>]</w:t>
      </w:r>
    </w:p>
    <w:p w14:paraId="76EBC104" w14:textId="77777777" w:rsidR="007D4E7F" w:rsidRDefault="007D4E7F" w:rsidP="007D4E7F">
      <w:pPr>
        <w:rPr>
          <w:rStyle w:val="Red"/>
          <w:color w:val="auto"/>
        </w:rPr>
      </w:pPr>
    </w:p>
    <w:p w14:paraId="4D58B934" w14:textId="46EB0168" w:rsidR="007D4E7F" w:rsidRDefault="007D4E7F" w:rsidP="007D4E7F">
      <w:pPr>
        <w:rPr>
          <w:rStyle w:val="Red"/>
          <w:color w:val="auto"/>
        </w:rPr>
      </w:pPr>
      <w:r>
        <w:rPr>
          <w:rStyle w:val="Red"/>
          <w:color w:val="auto"/>
        </w:rPr>
        <w:t>Item 14: [PONDET</w:t>
      </w:r>
      <w:r>
        <w:rPr>
          <w:rStyle w:val="Red"/>
          <w:color w:val="auto"/>
        </w:rPr>
        <w:tab/>
      </w:r>
      <w:proofErr w:type="spellStart"/>
      <w:r>
        <w:rPr>
          <w:rStyle w:val="Red"/>
          <w:color w:val="auto"/>
        </w:rPr>
        <w:t>Pondetnum</w:t>
      </w:r>
      <w:proofErr w:type="spellEnd"/>
      <w:r>
        <w:rPr>
          <w:rStyle w:val="Red"/>
          <w:color w:val="auto"/>
        </w:rPr>
        <w:tab/>
      </w:r>
      <w:proofErr w:type="spellStart"/>
      <w:r>
        <w:rPr>
          <w:rStyle w:val="Red"/>
          <w:color w:val="auto"/>
        </w:rPr>
        <w:t>Unit_pondet</w:t>
      </w:r>
      <w:proofErr w:type="spellEnd"/>
      <w:r>
        <w:rPr>
          <w:rStyle w:val="Red"/>
          <w:color w:val="auto"/>
        </w:rPr>
        <w:t>]</w:t>
      </w:r>
    </w:p>
    <w:p w14:paraId="5FC5D861" w14:textId="77777777" w:rsidR="007D4E7F" w:rsidRDefault="007D4E7F" w:rsidP="007D4E7F">
      <w:pPr>
        <w:ind w:firstLine="720"/>
        <w:rPr>
          <w:rStyle w:val="Red"/>
          <w:color w:val="auto"/>
        </w:rPr>
      </w:pPr>
      <w:r>
        <w:rPr>
          <w:rStyle w:val="Red"/>
          <w:color w:val="auto"/>
        </w:rPr>
        <w:t>.</w:t>
      </w:r>
    </w:p>
    <w:p w14:paraId="440AEEEF" w14:textId="77777777" w:rsidR="007D4E7F" w:rsidRDefault="007D4E7F" w:rsidP="007D4E7F">
      <w:pPr>
        <w:ind w:firstLine="720"/>
        <w:rPr>
          <w:rStyle w:val="Red"/>
          <w:color w:val="auto"/>
        </w:rPr>
      </w:pPr>
      <w:r>
        <w:rPr>
          <w:rStyle w:val="Red"/>
          <w:color w:val="auto"/>
        </w:rPr>
        <w:t>.</w:t>
      </w:r>
    </w:p>
    <w:p w14:paraId="727D1DAA" w14:textId="77777777" w:rsidR="007D4E7F" w:rsidRDefault="007D4E7F" w:rsidP="007D4E7F">
      <w:pPr>
        <w:ind w:firstLine="720"/>
        <w:rPr>
          <w:rStyle w:val="Red"/>
          <w:color w:val="auto"/>
        </w:rPr>
      </w:pPr>
      <w:r>
        <w:rPr>
          <w:rStyle w:val="Red"/>
          <w:color w:val="auto"/>
        </w:rPr>
        <w:t>.</w:t>
      </w:r>
    </w:p>
    <w:p w14:paraId="44E7F09A" w14:textId="77777777" w:rsidR="007D4E7F" w:rsidRDefault="007D4E7F" w:rsidP="007D4E7F">
      <w:pPr>
        <w:ind w:firstLine="720"/>
        <w:rPr>
          <w:rStyle w:val="Red"/>
          <w:color w:val="auto"/>
        </w:rPr>
      </w:pPr>
      <w:r>
        <w:rPr>
          <w:rStyle w:val="Red"/>
          <w:color w:val="auto"/>
        </w:rPr>
        <w:t>[PONDET</w:t>
      </w:r>
      <w:r>
        <w:rPr>
          <w:rStyle w:val="Red"/>
          <w:color w:val="auto"/>
        </w:rPr>
        <w:tab/>
      </w:r>
      <w:proofErr w:type="spellStart"/>
      <w:r>
        <w:rPr>
          <w:rStyle w:val="Red"/>
          <w:color w:val="auto"/>
        </w:rPr>
        <w:t>Pondnum</w:t>
      </w:r>
      <w:r>
        <w:rPr>
          <w:rStyle w:val="Red"/>
          <w:color w:val="auto"/>
          <w:vertAlign w:val="subscript"/>
        </w:rPr>
        <w:t>numtimeseriespondet</w:t>
      </w:r>
      <w:proofErr w:type="spellEnd"/>
      <w:r>
        <w:rPr>
          <w:rStyle w:val="Red"/>
          <w:color w:val="auto"/>
        </w:rPr>
        <w:tab/>
      </w:r>
      <w:r>
        <w:rPr>
          <w:rStyle w:val="Red"/>
          <w:color w:val="auto"/>
        </w:rPr>
        <w:tab/>
      </w:r>
      <w:proofErr w:type="spellStart"/>
      <w:r>
        <w:rPr>
          <w:rStyle w:val="Red"/>
          <w:color w:val="auto"/>
        </w:rPr>
        <w:t>Unit_pondet</w:t>
      </w:r>
      <w:r>
        <w:rPr>
          <w:rStyle w:val="Red"/>
          <w:color w:val="auto"/>
          <w:vertAlign w:val="subscript"/>
        </w:rPr>
        <w:t>numtimeseriespondet</w:t>
      </w:r>
      <w:proofErr w:type="spellEnd"/>
      <w:r>
        <w:rPr>
          <w:rStyle w:val="Red"/>
          <w:color w:val="auto"/>
        </w:rPr>
        <w:t>]</w:t>
      </w:r>
    </w:p>
    <w:p w14:paraId="002E9E62" w14:textId="77777777" w:rsidR="007D4E7F" w:rsidRDefault="007D4E7F" w:rsidP="00AA4A90">
      <w:pPr>
        <w:rPr>
          <w:rStyle w:val="Red"/>
          <w:color w:val="auto"/>
        </w:rPr>
      </w:pPr>
    </w:p>
    <w:p w14:paraId="139AF1EB" w14:textId="704B09C7" w:rsidR="007D4E7F" w:rsidRDefault="007D4E7F" w:rsidP="007D4E7F">
      <w:pPr>
        <w:rPr>
          <w:rStyle w:val="Red"/>
          <w:color w:val="auto"/>
        </w:rPr>
      </w:pPr>
      <w:r>
        <w:rPr>
          <w:rStyle w:val="Red"/>
          <w:color w:val="auto"/>
        </w:rPr>
        <w:t>Item 15: [PONDALL</w:t>
      </w:r>
      <w:r>
        <w:rPr>
          <w:rStyle w:val="Red"/>
          <w:color w:val="auto"/>
        </w:rPr>
        <w:tab/>
      </w:r>
      <w:proofErr w:type="spellStart"/>
      <w:r>
        <w:rPr>
          <w:rStyle w:val="Red"/>
          <w:color w:val="auto"/>
        </w:rPr>
        <w:t>Unitpondall</w:t>
      </w:r>
      <w:proofErr w:type="spellEnd"/>
      <w:r>
        <w:rPr>
          <w:rStyle w:val="Red"/>
          <w:color w:val="auto"/>
        </w:rPr>
        <w:t>]</w:t>
      </w:r>
    </w:p>
    <w:p w14:paraId="3A3F6E2F" w14:textId="77777777" w:rsidR="007D4E7F" w:rsidRDefault="007D4E7F" w:rsidP="007D4E7F">
      <w:pPr>
        <w:rPr>
          <w:rStyle w:val="Red"/>
          <w:color w:val="auto"/>
        </w:rPr>
      </w:pPr>
    </w:p>
    <w:p w14:paraId="2E72C230" w14:textId="54EF1F6B" w:rsidR="007D4E7F" w:rsidRDefault="007D4E7F" w:rsidP="007D4E7F">
      <w:pPr>
        <w:rPr>
          <w:rStyle w:val="Red"/>
          <w:color w:val="auto"/>
        </w:rPr>
      </w:pPr>
      <w:r>
        <w:rPr>
          <w:rStyle w:val="Red"/>
          <w:color w:val="auto"/>
        </w:rPr>
        <w:t>Item 16: [PONDETALL</w:t>
      </w:r>
      <w:r>
        <w:rPr>
          <w:rStyle w:val="Red"/>
          <w:color w:val="auto"/>
        </w:rPr>
        <w:tab/>
      </w:r>
      <w:proofErr w:type="spellStart"/>
      <w:r>
        <w:rPr>
          <w:rStyle w:val="Red"/>
          <w:color w:val="auto"/>
        </w:rPr>
        <w:t>Unitpondetall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07A6A7D3" w:rsidR="00CF5719" w:rsidRDefault="00971AD3" w:rsidP="00CF5719">
      <w:pPr>
        <w:rPr>
          <w:rStyle w:val="Red"/>
          <w:color w:val="auto"/>
        </w:rPr>
      </w:pPr>
      <w:r>
        <w:rPr>
          <w:rStyle w:val="Red"/>
          <w:color w:val="auto"/>
        </w:rPr>
        <w:t>Item 1</w:t>
      </w:r>
      <w:r w:rsidR="007D4E7F">
        <w:rPr>
          <w:rStyle w:val="Red"/>
          <w:color w:val="auto"/>
        </w:rPr>
        <w:t>7</w:t>
      </w:r>
      <w:r>
        <w:rPr>
          <w:rStyle w:val="Red"/>
          <w:color w:val="auto"/>
        </w:rPr>
        <w:t xml:space="preserve">: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513F7B38"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B66EAA4" w14:textId="06443A26" w:rsidR="007D4E7F" w:rsidRDefault="007D4E7F" w:rsidP="00CF5719">
      <w:pPr>
        <w:rPr>
          <w:rStyle w:val="Red"/>
          <w:color w:val="auto"/>
        </w:rPr>
      </w:pPr>
    </w:p>
    <w:p w14:paraId="3A16EEA0" w14:textId="4339AA05" w:rsidR="007D4E7F" w:rsidRDefault="007D4E7F" w:rsidP="007D4E7F">
      <w:pPr>
        <w:rPr>
          <w:rStyle w:val="Red"/>
          <w:color w:val="auto"/>
        </w:rPr>
      </w:pPr>
      <w:r>
        <w:rPr>
          <w:rStyle w:val="Red"/>
          <w:color w:val="auto"/>
        </w:rPr>
        <w:t>POND</w:t>
      </w:r>
      <w:r>
        <w:rPr>
          <w:rStyle w:val="Red"/>
          <w:color w:val="auto"/>
        </w:rPr>
        <w:tab/>
        <w:t>Character variable indicating that irrigation information for a pond will be written to a time series output file.</w:t>
      </w:r>
    </w:p>
    <w:p w14:paraId="1CCD4087" w14:textId="77777777" w:rsidR="007D4E7F" w:rsidRDefault="007D4E7F" w:rsidP="007D4E7F">
      <w:pPr>
        <w:rPr>
          <w:rStyle w:val="Red"/>
          <w:color w:val="auto"/>
        </w:rPr>
      </w:pPr>
    </w:p>
    <w:p w14:paraId="093141B4" w14:textId="47D764F9" w:rsidR="007D4E7F" w:rsidRDefault="007D4E7F" w:rsidP="007D4E7F">
      <w:pPr>
        <w:rPr>
          <w:rStyle w:val="Red"/>
          <w:color w:val="auto"/>
        </w:rPr>
      </w:pPr>
      <w:proofErr w:type="spellStart"/>
      <w:r>
        <w:rPr>
          <w:rStyle w:val="Red"/>
          <w:color w:val="auto"/>
        </w:rPr>
        <w:t>Pondnum</w:t>
      </w:r>
      <w:proofErr w:type="spellEnd"/>
      <w:r>
        <w:rPr>
          <w:rStyle w:val="Red"/>
          <w:color w:val="auto"/>
        </w:rPr>
        <w:tab/>
        <w:t xml:space="preserve">Integer variable that is the HRU ID for the </w:t>
      </w:r>
      <w:r w:rsidR="00A23F59">
        <w:rPr>
          <w:rStyle w:val="Red"/>
          <w:color w:val="auto"/>
        </w:rPr>
        <w:t xml:space="preserve">PRMS open detention reservoir </w:t>
      </w:r>
      <w:r>
        <w:rPr>
          <w:rStyle w:val="Red"/>
          <w:color w:val="auto"/>
        </w:rPr>
        <w:t>for timeseries output.</w:t>
      </w:r>
    </w:p>
    <w:p w14:paraId="41B254E2" w14:textId="77777777" w:rsidR="007D4E7F" w:rsidRDefault="007D4E7F" w:rsidP="007D4E7F">
      <w:pPr>
        <w:rPr>
          <w:rStyle w:val="Red"/>
          <w:color w:val="auto"/>
        </w:rPr>
      </w:pPr>
    </w:p>
    <w:p w14:paraId="716F284F" w14:textId="1E2AD0E7" w:rsidR="007D4E7F" w:rsidRDefault="007D4E7F" w:rsidP="007D4E7F">
      <w:pPr>
        <w:rPr>
          <w:rStyle w:val="Red"/>
          <w:color w:val="auto"/>
        </w:rPr>
      </w:pPr>
      <w:proofErr w:type="spellStart"/>
      <w:r>
        <w:rPr>
          <w:rStyle w:val="Red"/>
          <w:color w:val="auto"/>
        </w:rPr>
        <w:t>Unitpond</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06A401B" w14:textId="77777777" w:rsidR="007D4E7F" w:rsidRDefault="007D4E7F" w:rsidP="007D4E7F">
      <w:pPr>
        <w:rPr>
          <w:rStyle w:val="Red"/>
          <w:color w:val="auto"/>
        </w:rPr>
      </w:pPr>
    </w:p>
    <w:p w14:paraId="172A2ABF" w14:textId="1D754FB0" w:rsidR="007D4E7F" w:rsidRDefault="007D4E7F" w:rsidP="007D4E7F">
      <w:pPr>
        <w:rPr>
          <w:rStyle w:val="Red"/>
          <w:color w:val="auto"/>
        </w:rPr>
      </w:pPr>
      <w:r>
        <w:rPr>
          <w:rStyle w:val="Red"/>
          <w:color w:val="auto"/>
        </w:rPr>
        <w:t>PONDET</w:t>
      </w:r>
      <w:r>
        <w:rPr>
          <w:rStyle w:val="Red"/>
          <w:color w:val="auto"/>
        </w:rPr>
        <w:tab/>
        <w:t>Character variable indicating that evapotranspiration information for a</w:t>
      </w:r>
      <w:r w:rsidR="00A23F59">
        <w:rPr>
          <w:rStyle w:val="Red"/>
          <w:color w:val="auto"/>
        </w:rPr>
        <w:t xml:space="preserve"> PRMS open detention reservoir</w:t>
      </w:r>
      <w:r>
        <w:rPr>
          <w:rStyle w:val="Red"/>
          <w:color w:val="auto"/>
        </w:rPr>
        <w:t xml:space="preserve"> will be written to a time series output file.</w:t>
      </w:r>
    </w:p>
    <w:p w14:paraId="47B69A2F" w14:textId="77777777" w:rsidR="007D4E7F" w:rsidRDefault="007D4E7F" w:rsidP="007D4E7F">
      <w:pPr>
        <w:rPr>
          <w:rStyle w:val="Red"/>
          <w:color w:val="auto"/>
        </w:rPr>
      </w:pPr>
    </w:p>
    <w:p w14:paraId="4345CAC6" w14:textId="054BCBD5" w:rsidR="007D4E7F" w:rsidRDefault="007D4E7F" w:rsidP="007D4E7F">
      <w:pPr>
        <w:rPr>
          <w:rStyle w:val="Red"/>
          <w:color w:val="auto"/>
        </w:rPr>
      </w:pPr>
      <w:proofErr w:type="spellStart"/>
      <w:r>
        <w:rPr>
          <w:rStyle w:val="Red"/>
          <w:color w:val="auto"/>
        </w:rPr>
        <w:t>Pondetnum</w:t>
      </w:r>
      <w:proofErr w:type="spellEnd"/>
      <w:r>
        <w:rPr>
          <w:rStyle w:val="Red"/>
          <w:color w:val="auto"/>
        </w:rPr>
        <w:tab/>
        <w:t>Integer variable that is the HRU ID number that contains the</w:t>
      </w:r>
      <w:r w:rsidR="00A23F59">
        <w:rPr>
          <w:rStyle w:val="Red"/>
          <w:color w:val="auto"/>
        </w:rPr>
        <w:t xml:space="preserve"> PRMS open detention reservoir</w:t>
      </w:r>
      <w:r>
        <w:rPr>
          <w:rStyle w:val="Red"/>
          <w:color w:val="auto"/>
        </w:rPr>
        <w:t>.</w:t>
      </w:r>
    </w:p>
    <w:p w14:paraId="6780F5A1" w14:textId="77777777" w:rsidR="007D4E7F" w:rsidRDefault="007D4E7F" w:rsidP="007D4E7F">
      <w:pPr>
        <w:rPr>
          <w:rStyle w:val="Red"/>
          <w:color w:val="auto"/>
        </w:rPr>
      </w:pPr>
    </w:p>
    <w:p w14:paraId="595C0A50" w14:textId="6E0E6F43" w:rsidR="007D4E7F" w:rsidRDefault="007D4E7F" w:rsidP="007D4E7F">
      <w:pPr>
        <w:rPr>
          <w:rStyle w:val="Red"/>
          <w:color w:val="auto"/>
        </w:rPr>
      </w:pPr>
      <w:proofErr w:type="spellStart"/>
      <w:r>
        <w:rPr>
          <w:rStyle w:val="Red"/>
          <w:color w:val="auto"/>
        </w:rPr>
        <w:t>Unit</w:t>
      </w:r>
      <w:r w:rsidR="00A23F59">
        <w:rPr>
          <w:rStyle w:val="Red"/>
          <w:color w:val="auto"/>
        </w:rPr>
        <w:t>pond</w:t>
      </w:r>
      <w:r>
        <w:rPr>
          <w:rStyle w:val="Red"/>
          <w:color w:val="auto"/>
        </w:rPr>
        <w:t>et</w:t>
      </w:r>
      <w:proofErr w:type="spellEnd"/>
      <w:r>
        <w:rPr>
          <w:rStyle w:val="Red"/>
          <w:color w:val="auto"/>
        </w:rPr>
        <w:tab/>
        <w:t>Integer variable that is the formatted output file unit number. This file is of type “Data” and is included in the MODFLOW Name file.</w:t>
      </w:r>
    </w:p>
    <w:p w14:paraId="3B047D53" w14:textId="77777777" w:rsidR="007D4E7F" w:rsidRDefault="007D4E7F" w:rsidP="007D4E7F">
      <w:pPr>
        <w:rPr>
          <w:rStyle w:val="Red"/>
          <w:color w:val="auto"/>
        </w:rPr>
      </w:pPr>
    </w:p>
    <w:p w14:paraId="47DDF7AC" w14:textId="1CF2E841" w:rsidR="003B5D8F" w:rsidRDefault="003B5D8F" w:rsidP="003B5D8F">
      <w:pPr>
        <w:rPr>
          <w:rStyle w:val="Red"/>
          <w:color w:val="auto"/>
        </w:rPr>
      </w:pPr>
      <w:r>
        <w:rPr>
          <w:rStyle w:val="Red"/>
          <w:color w:val="auto"/>
        </w:rPr>
        <w:t>PONDETALL</w:t>
      </w:r>
      <w:r>
        <w:rPr>
          <w:rStyle w:val="Red"/>
          <w:color w:val="auto"/>
        </w:rPr>
        <w:tab/>
        <w:t>Character variable indicating that evapotranspiration information summed for all open detention reservoirs will be written to a time series output file.</w:t>
      </w:r>
    </w:p>
    <w:p w14:paraId="297354CE" w14:textId="77777777" w:rsidR="003B5D8F" w:rsidRDefault="003B5D8F" w:rsidP="003B5D8F">
      <w:pPr>
        <w:rPr>
          <w:rStyle w:val="Red"/>
          <w:color w:val="auto"/>
        </w:rPr>
      </w:pPr>
    </w:p>
    <w:p w14:paraId="48893C13" w14:textId="6BF55B99" w:rsidR="003B5D8F" w:rsidRDefault="003B5D8F" w:rsidP="003B5D8F">
      <w:pPr>
        <w:rPr>
          <w:rStyle w:val="Red"/>
          <w:color w:val="auto"/>
        </w:rPr>
      </w:pPr>
      <w:proofErr w:type="spellStart"/>
      <w:r>
        <w:rPr>
          <w:rStyle w:val="Red"/>
          <w:color w:val="auto"/>
        </w:rPr>
        <w:t>Unitpondetall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3D28B8E" w14:textId="77777777" w:rsidR="003B5D8F" w:rsidRDefault="003B5D8F" w:rsidP="003B5D8F">
      <w:pPr>
        <w:rPr>
          <w:rStyle w:val="Red"/>
          <w:color w:val="auto"/>
        </w:rPr>
      </w:pPr>
    </w:p>
    <w:p w14:paraId="4F409A94" w14:textId="192B97A1" w:rsidR="003B5D8F" w:rsidRDefault="003B5D8F" w:rsidP="003B5D8F">
      <w:pPr>
        <w:rPr>
          <w:rStyle w:val="Red"/>
          <w:color w:val="auto"/>
        </w:rPr>
      </w:pPr>
      <w:r>
        <w:rPr>
          <w:rStyle w:val="Red"/>
          <w:color w:val="auto"/>
        </w:rPr>
        <w:t>PONDALL</w:t>
      </w:r>
      <w:r>
        <w:rPr>
          <w:rStyle w:val="Red"/>
          <w:color w:val="auto"/>
        </w:rPr>
        <w:tab/>
        <w:t xml:space="preserve">Character variable indicating that irrigation information summed for all </w:t>
      </w:r>
      <w:r w:rsidR="00430C31">
        <w:rPr>
          <w:rStyle w:val="Red"/>
          <w:color w:val="auto"/>
        </w:rPr>
        <w:t>open detention reservoirs</w:t>
      </w:r>
      <w:r>
        <w:rPr>
          <w:rStyle w:val="Red"/>
          <w:color w:val="auto"/>
        </w:rPr>
        <w:t xml:space="preserve"> will be written to a time series output file.</w:t>
      </w:r>
    </w:p>
    <w:p w14:paraId="7C77115B" w14:textId="77777777" w:rsidR="003B5D8F" w:rsidRDefault="003B5D8F" w:rsidP="003B5D8F">
      <w:pPr>
        <w:rPr>
          <w:rStyle w:val="Red"/>
          <w:color w:val="auto"/>
        </w:rPr>
      </w:pPr>
    </w:p>
    <w:p w14:paraId="7EE1B7FB" w14:textId="342390C8" w:rsidR="003B5D8F" w:rsidRDefault="003B5D8F" w:rsidP="003B5D8F">
      <w:pPr>
        <w:rPr>
          <w:rStyle w:val="Red"/>
          <w:color w:val="auto"/>
        </w:rPr>
      </w:pPr>
      <w:proofErr w:type="spellStart"/>
      <w:r>
        <w:rPr>
          <w:rStyle w:val="Red"/>
          <w:color w:val="auto"/>
        </w:rPr>
        <w:t>Unitpondall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277697F" w14:textId="77777777" w:rsidR="007D4E7F" w:rsidRDefault="007D4E7F" w:rsidP="00CF5719">
      <w:pPr>
        <w:rPr>
          <w:rStyle w:val="Red"/>
          <w:color w:val="auto"/>
        </w:rPr>
      </w:pPr>
    </w:p>
    <w:p w14:paraId="79444660" w14:textId="77777777" w:rsidR="00CF5719" w:rsidRDefault="00CF5719" w:rsidP="00CF5719">
      <w:pPr>
        <w:rPr>
          <w:rStyle w:val="Red"/>
          <w:color w:val="auto"/>
        </w:rPr>
      </w:pPr>
    </w:p>
    <w:p w14:paraId="4B4CC6D0" w14:textId="100727A1" w:rsidR="00CF5719" w:rsidRDefault="00CF5719" w:rsidP="00CF5719">
      <w:pPr>
        <w:ind w:left="2160" w:hanging="2160"/>
        <w:rPr>
          <w:rStyle w:val="Red"/>
          <w:color w:val="auto"/>
        </w:rPr>
      </w:pPr>
      <w:r>
        <w:rPr>
          <w:rStyle w:val="Red"/>
          <w:color w:val="auto"/>
        </w:rPr>
        <w:t>END</w:t>
      </w:r>
      <w:r w:rsidR="003B5D8F">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lastRenderedPageBreak/>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proofErr w:type="spellEnd"/>
      <w:r w:rsidR="004D05A2">
        <w:rPr>
          <w:rStyle w:val="Red"/>
          <w:color w:val="auto"/>
        </w:rPr>
        <w:tab/>
      </w:r>
      <w:proofErr w:type="spellStart"/>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3FD578D8"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6AD575E8"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w:t>
      </w:r>
      <w:proofErr w:type="spellStart"/>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proofErr w:type="spellEnd"/>
      <w:r>
        <w:rPr>
          <w:rStyle w:val="Red"/>
          <w:color w:val="auto"/>
        </w:rPr>
        <w:tab/>
      </w:r>
      <w:r w:rsidR="00AF0053">
        <w:rPr>
          <w:rStyle w:val="Red"/>
          <w:color w:val="auto"/>
        </w:rPr>
        <w:tab/>
      </w:r>
      <w:proofErr w:type="spellStart"/>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proofErr w:type="spellEnd"/>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proofErr w:type="spellStart"/>
      <w:r>
        <w:rPr>
          <w:rStyle w:val="Red"/>
          <w:color w:val="auto"/>
          <w:vertAlign w:val="subscript"/>
        </w:rPr>
        <w:t>Numtab</w:t>
      </w:r>
      <w:r w:rsidR="00334E04">
        <w:rPr>
          <w:rStyle w:val="Red"/>
          <w:color w:val="auto"/>
          <w:vertAlign w:val="subscript"/>
        </w:rPr>
        <w:t>pond</w:t>
      </w:r>
      <w:proofErr w:type="spellEnd"/>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w:t>
      </w:r>
      <w:proofErr w:type="spellStart"/>
      <w:r w:rsidR="00862C33">
        <w:rPr>
          <w:rStyle w:val="Red"/>
          <w:color w:val="auto"/>
          <w:vertAlign w:val="subscript"/>
        </w:rPr>
        <w:t>Numtabpond</w:t>
      </w:r>
      <w:proofErr w:type="spellEnd"/>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0B8C0DAD"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sidR="00E113D0">
        <w:rPr>
          <w:rStyle w:val="Red"/>
          <w:color w:val="auto"/>
          <w:vertAlign w:val="subscript"/>
        </w:rPr>
        <w:tab/>
      </w:r>
      <w:r w:rsidR="00E113D0">
        <w:rPr>
          <w:rStyle w:val="Red"/>
          <w:color w:val="auto"/>
        </w:rPr>
        <w:t>QFRAC</w:t>
      </w:r>
      <w:r w:rsidR="00E113D0"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17E126CB"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w:t>
      </w:r>
      <w:proofErr w:type="spellStart"/>
      <w:r>
        <w:rPr>
          <w:rStyle w:val="Red"/>
          <w:color w:val="auto"/>
          <w:vertAlign w:val="subscript"/>
        </w:rPr>
        <w:t>Max</w:t>
      </w:r>
      <w:r w:rsidR="00334E04">
        <w:rPr>
          <w:rStyle w:val="Red"/>
          <w:color w:val="auto"/>
          <w:vertAlign w:val="subscript"/>
        </w:rPr>
        <w:t>pond</w:t>
      </w:r>
      <w:proofErr w:type="spellEnd"/>
      <w:r>
        <w:rPr>
          <w:rStyle w:val="Red"/>
          <w:color w:val="auto"/>
        </w:rPr>
        <w:tab/>
      </w:r>
      <w:proofErr w:type="spellStart"/>
      <w:r>
        <w:rPr>
          <w:rStyle w:val="Red"/>
          <w:color w:val="auto"/>
        </w:rPr>
        <w:t>Q</w:t>
      </w:r>
      <w:r w:rsidR="00334E04">
        <w:rPr>
          <w:rStyle w:val="Red"/>
          <w:color w:val="auto"/>
        </w:rPr>
        <w:t>POND</w:t>
      </w:r>
      <w:r w:rsidRPr="00CC5E0F">
        <w:rPr>
          <w:rStyle w:val="Red"/>
          <w:color w:val="auto"/>
          <w:vertAlign w:val="subscript"/>
        </w:rPr>
        <w:t>Max</w:t>
      </w:r>
      <w:r w:rsidR="00334E04">
        <w:rPr>
          <w:rStyle w:val="Red"/>
          <w:color w:val="auto"/>
          <w:vertAlign w:val="subscript"/>
        </w:rPr>
        <w:t>pond</w:t>
      </w:r>
      <w:proofErr w:type="spellEnd"/>
      <w:r w:rsidR="00862C33">
        <w:rPr>
          <w:rStyle w:val="Red"/>
          <w:color w:val="auto"/>
          <w:vertAlign w:val="subscript"/>
        </w:rPr>
        <w:tab/>
      </w:r>
      <w:r w:rsidR="00862C33">
        <w:rPr>
          <w:rStyle w:val="Red"/>
          <w:color w:val="auto"/>
        </w:rPr>
        <w:t>PONDSEG</w:t>
      </w:r>
      <w:r w:rsidR="00862C33">
        <w:rPr>
          <w:rStyle w:val="Red"/>
          <w:color w:val="auto"/>
          <w:vertAlign w:val="subscript"/>
        </w:rPr>
        <w:t xml:space="preserve"> </w:t>
      </w:r>
      <w:proofErr w:type="spellStart"/>
      <w:r w:rsidR="00862C33">
        <w:rPr>
          <w:rStyle w:val="Red"/>
          <w:color w:val="auto"/>
          <w:vertAlign w:val="subscript"/>
        </w:rPr>
        <w:t>Maxpond</w:t>
      </w:r>
      <w:proofErr w:type="spellEnd"/>
      <w:r w:rsidR="00E113D0">
        <w:rPr>
          <w:rStyle w:val="Red"/>
          <w:color w:val="auto"/>
          <w:vertAlign w:val="subscript"/>
        </w:rPr>
        <w:t xml:space="preserve"> </w:t>
      </w:r>
      <w:r w:rsidR="00E113D0">
        <w:rPr>
          <w:rStyle w:val="Red"/>
          <w:color w:val="auto"/>
          <w:vertAlign w:val="subscript"/>
        </w:rPr>
        <w:tab/>
      </w:r>
      <w:r w:rsidR="00E113D0">
        <w:rPr>
          <w:rStyle w:val="Red"/>
          <w:color w:val="auto"/>
        </w:rPr>
        <w:t>QFRAC</w:t>
      </w:r>
      <w:r w:rsidR="00E113D0" w:rsidRPr="00763EEF">
        <w:rPr>
          <w:rStyle w:val="Red"/>
          <w:color w:val="auto"/>
          <w:vertAlign w:val="subscript"/>
        </w:rPr>
        <w:t xml:space="preserve"> </w:t>
      </w:r>
      <w:proofErr w:type="spellStart"/>
      <w:r w:rsidR="00E113D0">
        <w:rPr>
          <w:rStyle w:val="Red"/>
          <w:color w:val="auto"/>
          <w:vertAlign w:val="subscript"/>
        </w:rPr>
        <w:t>Maxpond</w:t>
      </w:r>
      <w:proofErr w:type="spellEnd"/>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lastRenderedPageBreak/>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175D77D1"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TABPONDSEG is specified when using TABFILES to set maximum pond irrigation amounts</w:t>
      </w:r>
      <w:r>
        <w:rPr>
          <w:rStyle w:val="Red"/>
          <w:color w:val="auto"/>
        </w:rPr>
        <w:t>.</w:t>
      </w:r>
      <w:r w:rsidR="00BC1061">
        <w:rPr>
          <w:rStyle w:val="Red"/>
          <w:color w:val="auto"/>
        </w:rPr>
        <w:t xml:space="preserve"> </w:t>
      </w:r>
      <w:r w:rsidR="00BC1061" w:rsidRPr="00F64C4C">
        <w:rPr>
          <w:rStyle w:val="Red"/>
          <w:b/>
          <w:bCs/>
          <w:color w:val="auto"/>
        </w:rPr>
        <w:t>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p>
    <w:p w14:paraId="5548E540" w14:textId="339A020E"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 xml:space="preserve">SFR segment diversion number that supplies inflow to the pond. PONDSEG is specified when TABFILES are NOT used to set maximum pond irrigation amounts. </w:t>
      </w:r>
      <w:r w:rsidR="00BC1061" w:rsidRPr="00F64C4C">
        <w:rPr>
          <w:rStyle w:val="Red"/>
          <w:b/>
          <w:bCs/>
          <w:color w:val="auto"/>
        </w:rPr>
        <w:t>This segment number should not be included in the AG Package SEGMENT LIST</w:t>
      </w:r>
      <w:r w:rsidR="0030232D" w:rsidRPr="00F64C4C">
        <w:rPr>
          <w:rStyle w:val="Red"/>
          <w:b/>
          <w:bCs/>
          <w:color w:val="auto"/>
        </w:rPr>
        <w: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067685F9" w14:textId="77777777" w:rsidR="00E113D0" w:rsidRDefault="00E113D0" w:rsidP="0030232D">
      <w:pPr>
        <w:ind w:left="2160" w:hanging="2160"/>
        <w:rPr>
          <w:rStyle w:val="Red"/>
          <w:color w:val="auto"/>
        </w:rPr>
      </w:pPr>
    </w:p>
    <w:p w14:paraId="364D916D" w14:textId="171FA103" w:rsidR="00E113D0" w:rsidRDefault="00E113D0" w:rsidP="0030232D">
      <w:pPr>
        <w:ind w:left="2160" w:hanging="2160"/>
        <w:rPr>
          <w:rStyle w:val="Red"/>
          <w:color w:val="auto"/>
        </w:rPr>
      </w:pPr>
      <w:r>
        <w:rPr>
          <w:rStyle w:val="Red"/>
          <w:color w:val="auto"/>
        </w:rPr>
        <w:t>QFRAC</w:t>
      </w:r>
      <w:r>
        <w:rPr>
          <w:rStyle w:val="Red"/>
          <w:color w:val="auto"/>
        </w:rPr>
        <w:tab/>
        <w:t>Fraction of diverted water supplied from segment PONDSEG to PONDHRU</w:t>
      </w:r>
      <w:r w:rsidR="00701F65">
        <w:rPr>
          <w:rStyle w:val="Red"/>
          <w:color w:val="auto"/>
        </w:rPr>
        <w:t xml:space="preserve">. If a segment supplies a single </w:t>
      </w:r>
      <w:proofErr w:type="gramStart"/>
      <w:r w:rsidR="00701F65">
        <w:rPr>
          <w:rStyle w:val="Red"/>
          <w:color w:val="auto"/>
        </w:rPr>
        <w:t>pond</w:t>
      </w:r>
      <w:proofErr w:type="gramEnd"/>
      <w:r w:rsidR="00701F65">
        <w:rPr>
          <w:rStyle w:val="Red"/>
          <w:color w:val="auto"/>
        </w:rPr>
        <w:t xml:space="preserve"> then set QFRAC=1.</w:t>
      </w:r>
      <w:r>
        <w:rPr>
          <w:rStyle w:val="Red"/>
          <w:color w:val="auto"/>
        </w:rPr>
        <w:tab/>
      </w:r>
    </w:p>
    <w:p w14:paraId="52305346" w14:textId="688FAFB9" w:rsidR="006759D8" w:rsidRDefault="006759D8" w:rsidP="00BC1061">
      <w:pPr>
        <w:ind w:left="2160" w:hanging="2160"/>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3157ABCD"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w:t>
      </w:r>
      <w:r w:rsidR="00C15F1E">
        <w:t xml:space="preserve"> irrigation ponds, or </w:t>
      </w:r>
      <w:r w:rsidR="00D7726F">
        <w:t>supplemental wells</w:t>
      </w:r>
      <w:r w:rsidR="00C15F1E">
        <w:t xml:space="preserve"> </w:t>
      </w:r>
      <w:r w:rsidR="00D7726F">
        <w:t xml:space="preserve">for </w:t>
      </w:r>
      <w:r w:rsidR="00C15F1E">
        <w:t xml:space="preserve">the </w:t>
      </w:r>
      <w:r w:rsidR="00D7726F">
        <w:t xml:space="preserve">stress period; or 3) set all irrigation segments, irrigation </w:t>
      </w:r>
      <w:r w:rsidR="008D3895">
        <w:t xml:space="preserve">wells, or </w:t>
      </w:r>
      <w:r w:rsidR="00D7726F">
        <w:t>supplemental wells to inactive for</w:t>
      </w:r>
      <w:r w:rsidR="008D3895">
        <w:t xml:space="preserve"> </w:t>
      </w:r>
      <w:r w:rsidR="00C15F1E">
        <w:t>the</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F31E9DE"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212E75">
        <w:rPr>
          <w:rStyle w:val="Red"/>
          <w:color w:val="auto"/>
        </w:rPr>
        <w:tab/>
        <w:t>DUM</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lastRenderedPageBreak/>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3D5F78C6"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212E75">
        <w:rPr>
          <w:rStyle w:val="Red"/>
          <w:color w:val="auto"/>
        </w:rPr>
        <w:tab/>
        <w:t>DUM</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3C4B1B58"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r w:rsidR="009F38F9">
        <w:t xml:space="preserve"> [SEG/POND]</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65FD46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9F38F9">
        <w:rPr>
          <w:rStyle w:val="Red"/>
          <w:color w:val="auto"/>
        </w:rPr>
        <w:t>/</w:t>
      </w:r>
      <w:r w:rsidR="009F38F9" w:rsidRPr="009F38F9">
        <w:rPr>
          <w:rStyle w:val="Red"/>
          <w:color w:val="auto"/>
        </w:rPr>
        <w:t xml:space="preserve"> </w:t>
      </w:r>
      <w:r w:rsidR="009F38F9">
        <w:rPr>
          <w:rStyle w:val="Red"/>
          <w:color w:val="auto"/>
        </w:rPr>
        <w:t>NUMPONDWELL</w:t>
      </w:r>
      <w:r w:rsidR="0092443E">
        <w:rPr>
          <w:rStyle w:val="Red"/>
          <w:color w:val="auto"/>
        </w:rPr>
        <w:t>]</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EA23A09" w:rsidR="00C2319C" w:rsidRDefault="00C2319C" w:rsidP="00C2319C">
      <w:pPr>
        <w:rPr>
          <w:rStyle w:val="Red"/>
          <w:color w:val="auto"/>
        </w:rPr>
      </w:pPr>
      <w:r>
        <w:rPr>
          <w:rStyle w:val="Red"/>
          <w:color w:val="auto"/>
        </w:rPr>
        <w:lastRenderedPageBreak/>
        <w:t>Item 32: [IRRPONDID</w:t>
      </w:r>
      <w:r>
        <w:rPr>
          <w:rStyle w:val="Red"/>
          <w:color w:val="auto"/>
        </w:rPr>
        <w:tab/>
        <w:t>NUMCELLPOND</w:t>
      </w:r>
      <w:r>
        <w:rPr>
          <w:rStyle w:val="Red"/>
          <w:color w:val="auto"/>
        </w:rPr>
        <w:tab/>
        <w:t>IRRPERIODPOND</w:t>
      </w:r>
      <w:r>
        <w:rPr>
          <w:rStyle w:val="Red"/>
          <w:color w:val="auto"/>
        </w:rPr>
        <w:tab/>
        <w:t>TRIGGERFACTPOND</w:t>
      </w:r>
      <w:r w:rsidR="00212E75">
        <w:rPr>
          <w:rStyle w:val="Red"/>
          <w:color w:val="auto"/>
        </w:rPr>
        <w:tab/>
        <w:t>FLOWTHROUGHPOND</w:t>
      </w:r>
      <w:r>
        <w:rPr>
          <w:rStyle w:val="Red"/>
          <w:color w:val="auto"/>
        </w:rPr>
        <w:t>]</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EFF_FACT_POND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w:t>
      </w:r>
      <w:proofErr w:type="spellStart"/>
      <w:r>
        <w:rPr>
          <w:rStyle w:val="Red"/>
          <w:color w:val="auto"/>
          <w:vertAlign w:val="subscript"/>
        </w:rPr>
        <w:t>numcellpond</w:t>
      </w:r>
      <w:proofErr w:type="spellEnd"/>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DUM_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EFF_FACT_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57C65E49"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5CAF21D5"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w:t>
      </w:r>
      <w:r w:rsidR="00212E75">
        <w:rPr>
          <w:rStyle w:val="Red"/>
          <w:color w:val="auto"/>
        </w:rPr>
        <w:t>WELL</w:t>
      </w:r>
      <w:r>
        <w:rPr>
          <w:rStyle w:val="Red"/>
          <w:color w:val="auto"/>
        </w:rPr>
        <w:t>,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6AE7E5F7"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w:t>
      </w:r>
      <w:r w:rsidR="004735C9">
        <w:rPr>
          <w:rStyle w:val="Red"/>
          <w:color w:val="auto"/>
        </w:rPr>
        <w:lastRenderedPageBreak/>
        <w:t>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1D4C4048" w:rsidR="00600C15" w:rsidRDefault="00600C15" w:rsidP="00600C15">
      <w:pPr>
        <w:rPr>
          <w:rStyle w:val="Red"/>
          <w:color w:val="auto"/>
        </w:rPr>
      </w:pPr>
      <w:r>
        <w:rPr>
          <w:rStyle w:val="Red"/>
          <w:color w:val="auto"/>
        </w:rPr>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0E9D93B9" w:rsidR="00600C15" w:rsidRDefault="00600C15" w:rsidP="00600C15">
      <w:pPr>
        <w:rPr>
          <w:rStyle w:val="Red"/>
          <w:color w:val="auto"/>
        </w:rPr>
      </w:pPr>
      <w:r>
        <w:rPr>
          <w:rStyle w:val="Red"/>
          <w:color w:val="auto"/>
        </w:rPr>
        <w:t>TRIGGERFACTOR</w:t>
      </w:r>
      <w:r w:rsidR="00212E75">
        <w:rPr>
          <w:rStyle w:val="Red"/>
          <w:color w:val="auto"/>
        </w:rPr>
        <w:t>POND</w:t>
      </w:r>
      <w:r>
        <w:rPr>
          <w:rStyle w:val="Red"/>
          <w:color w:val="auto"/>
        </w:rPr>
        <w:tab/>
        <w:t>A real variable between 0 and 1.0 that triggers an irrigation event. If TRIGGERFACTOR</w:t>
      </w:r>
      <w:r w:rsidR="00212E75">
        <w:rPr>
          <w:rStyle w:val="Red"/>
          <w:color w:val="auto"/>
        </w:rPr>
        <w:t>POND</w:t>
      </w:r>
      <w:r>
        <w:rPr>
          <w:rStyle w:val="Red"/>
          <w:color w:val="auto"/>
        </w:rPr>
        <w:t xml:space="preserve">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w:t>
      </w:r>
      <w:r w:rsidR="00212E75">
        <w:rPr>
          <w:rStyle w:val="Red"/>
          <w:color w:val="auto"/>
        </w:rPr>
        <w:t>POND</w:t>
      </w:r>
      <w:r>
        <w:rPr>
          <w:rStyle w:val="Red"/>
          <w:color w:val="auto"/>
        </w:rPr>
        <w:t>, it only is used if the character variable TRIGGER is specified in the options block.</w:t>
      </w:r>
    </w:p>
    <w:p w14:paraId="4E38D482" w14:textId="753D50D2" w:rsidR="006028C3" w:rsidRDefault="006028C3" w:rsidP="00600C15">
      <w:pPr>
        <w:rPr>
          <w:rStyle w:val="Red"/>
          <w:color w:val="auto"/>
        </w:rPr>
      </w:pPr>
    </w:p>
    <w:p w14:paraId="4C528113" w14:textId="06CABBB4" w:rsidR="006028C3" w:rsidRDefault="006028C3" w:rsidP="00600C15">
      <w:pPr>
        <w:rPr>
          <w:rStyle w:val="Red"/>
          <w:color w:val="auto"/>
        </w:rPr>
      </w:pPr>
      <w:r>
        <w:rPr>
          <w:rStyle w:val="Red"/>
          <w:color w:val="auto"/>
        </w:rPr>
        <w:t>FLOWTHROUGHPOND</w:t>
      </w:r>
      <w:r>
        <w:rPr>
          <w:rStyle w:val="Red"/>
          <w:color w:val="auto"/>
        </w:rPr>
        <w:tab/>
      </w:r>
      <w:r>
        <w:rPr>
          <w:rStyle w:val="Red"/>
          <w:color w:val="auto"/>
        </w:rPr>
        <w:tab/>
        <w:t xml:space="preserve">An integer flag that is used to </w:t>
      </w:r>
      <w:r w:rsidR="00A339C9">
        <w:rPr>
          <w:rStyle w:val="Red"/>
          <w:color w:val="auto"/>
        </w:rPr>
        <w:t>select an option for calculating segment inflow to a pond</w:t>
      </w:r>
      <w:r>
        <w:rPr>
          <w:rStyle w:val="Red"/>
          <w:color w:val="auto"/>
        </w:rPr>
        <w:t>.</w:t>
      </w:r>
      <w:r w:rsidR="00A339C9">
        <w:rPr>
          <w:rStyle w:val="Red"/>
          <w:color w:val="auto"/>
        </w:rPr>
        <w:t xml:space="preserve"> A value of zero means segment inflow to the pond is specified through the SFR variable “FLOW.” A value of 1 means segment inflow to the pond will be calculated using the irrigation demand. </w:t>
      </w:r>
      <w:r>
        <w:rPr>
          <w:rStyle w:val="Red"/>
          <w:color w:val="auto"/>
        </w:rPr>
        <w:t>Outflow from the pond will be set equal to inflow minus shortfall and applied to fields for irrigation.</w:t>
      </w:r>
      <w:r w:rsidR="00B805BA">
        <w:rPr>
          <w:rStyle w:val="Red"/>
          <w:color w:val="auto"/>
        </w:rPr>
        <w:t xml:space="preserve"> </w:t>
      </w:r>
      <w:r w:rsidR="00A339C9">
        <w:rPr>
          <w:rStyle w:val="Red"/>
          <w:color w:val="auto"/>
        </w:rPr>
        <w:t>A value of 1</w:t>
      </w:r>
      <w:r w:rsidR="00B805BA">
        <w:rPr>
          <w:rStyle w:val="Red"/>
          <w:color w:val="auto"/>
        </w:rPr>
        <w:t xml:space="preserve"> only can be used if ETDEMAND is specified in the Options block.</w:t>
      </w:r>
    </w:p>
    <w:p w14:paraId="48E67F9B" w14:textId="77777777" w:rsidR="00600C15" w:rsidRDefault="00600C15" w:rsidP="00600C15">
      <w:pPr>
        <w:rPr>
          <w:rStyle w:val="Red"/>
          <w:color w:val="auto"/>
        </w:rPr>
      </w:pPr>
    </w:p>
    <w:p w14:paraId="4DBA3C64" w14:textId="26998442" w:rsidR="00600C15" w:rsidRDefault="00600C15" w:rsidP="00600C15">
      <w:pPr>
        <w:rPr>
          <w:rStyle w:val="Red"/>
          <w:color w:val="auto"/>
        </w:rPr>
      </w:pPr>
      <w:r>
        <w:rPr>
          <w:rStyle w:val="Red"/>
          <w:color w:val="auto"/>
        </w:rPr>
        <w:t>IRRROW_</w:t>
      </w:r>
      <w:r w:rsidR="00212E75">
        <w:rPr>
          <w:rStyle w:val="Red"/>
          <w:color w:val="auto"/>
        </w:rPr>
        <w:t>POND</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EE61D9B" w:rsidR="00600C15" w:rsidRDefault="00600C15" w:rsidP="00600C15">
      <w:pPr>
        <w:rPr>
          <w:rStyle w:val="Red"/>
          <w:color w:val="auto"/>
        </w:rPr>
      </w:pPr>
      <w:r>
        <w:rPr>
          <w:rStyle w:val="Red"/>
          <w:color w:val="auto"/>
        </w:rPr>
        <w:t>IRRCOL_</w:t>
      </w:r>
      <w:r w:rsidR="00212E75">
        <w:rPr>
          <w:rStyle w:val="Red"/>
          <w:color w:val="auto"/>
        </w:rPr>
        <w:t>POND</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650A0BF2" w:rsidR="00600C15" w:rsidRDefault="00600C15" w:rsidP="00600C15">
      <w:pPr>
        <w:rPr>
          <w:rStyle w:val="Red"/>
          <w:color w:val="auto"/>
        </w:rPr>
      </w:pPr>
      <w:r>
        <w:rPr>
          <w:rStyle w:val="Red"/>
          <w:color w:val="auto"/>
        </w:rPr>
        <w:lastRenderedPageBreak/>
        <w:t>HRU_ID_</w:t>
      </w:r>
      <w:r w:rsidRPr="008F4C1D">
        <w:rPr>
          <w:rStyle w:val="Red"/>
          <w:color w:val="auto"/>
        </w:rPr>
        <w:t xml:space="preserve"> </w:t>
      </w:r>
      <w:r w:rsidR="00212E75">
        <w:rPr>
          <w:rStyle w:val="Red"/>
          <w:color w:val="auto"/>
        </w:rPr>
        <w:t>POND</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0C09D779" w:rsidR="00600C15" w:rsidRDefault="00600C15" w:rsidP="00600C15">
      <w:pPr>
        <w:rPr>
          <w:rStyle w:val="Red"/>
          <w:color w:val="auto"/>
        </w:rPr>
      </w:pPr>
      <w:r>
        <w:rPr>
          <w:rStyle w:val="Red"/>
          <w:color w:val="auto"/>
        </w:rPr>
        <w:t>DUM_</w:t>
      </w:r>
      <w:r w:rsidRPr="008F4C1D">
        <w:rPr>
          <w:rStyle w:val="Red"/>
          <w:color w:val="auto"/>
        </w:rPr>
        <w:t xml:space="preserve"> </w:t>
      </w:r>
      <w:r w:rsidR="00212E75">
        <w:rPr>
          <w:rStyle w:val="Red"/>
          <w:color w:val="auto"/>
        </w:rPr>
        <w:t>POND</w:t>
      </w:r>
      <w:r>
        <w:rPr>
          <w:rStyle w:val="Red"/>
          <w:color w:val="auto"/>
        </w:rPr>
        <w:tab/>
        <w:t>An integer variable that must be specified but is not used and can be set to zero</w:t>
      </w:r>
      <w:r w:rsidRPr="00CA544E">
        <w:rPr>
          <w:rStyle w:val="Red"/>
          <w:color w:val="auto"/>
        </w:rPr>
        <w:t>.</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1C8C3E01" w:rsidR="00600C15" w:rsidRDefault="00600C15" w:rsidP="00600C15">
      <w:pPr>
        <w:rPr>
          <w:rStyle w:val="Red"/>
          <w:color w:val="auto"/>
        </w:rPr>
      </w:pPr>
      <w:r>
        <w:rPr>
          <w:rStyle w:val="Red"/>
          <w:color w:val="auto"/>
        </w:rPr>
        <w:t>EFF_FACT_</w:t>
      </w:r>
      <w:r w:rsidR="00212E75">
        <w:rPr>
          <w:rStyle w:val="Red"/>
          <w:color w:val="auto"/>
        </w:rPr>
        <w:t>POND</w:t>
      </w:r>
      <w:r>
        <w:rPr>
          <w:rStyle w:val="Red"/>
          <w:color w:val="auto"/>
        </w:rPr>
        <w:tab/>
        <w:t>A real variable equal to the fraction of groundwater applied to a cell that can be used to represent crop evapotranspiration and other field losses. If evapotranspiration is being simulated explicitly then set EFF_FACT_</w:t>
      </w:r>
      <w:r w:rsidR="00212E75">
        <w:rPr>
          <w:rStyle w:val="Red"/>
          <w:color w:val="auto"/>
        </w:rPr>
        <w:t>POND</w:t>
      </w:r>
      <w:r>
        <w:rPr>
          <w:rStyle w:val="Red"/>
          <w:color w:val="auto"/>
        </w:rPr>
        <w:t xml:space="preserve"> to zero.</w:t>
      </w:r>
    </w:p>
    <w:p w14:paraId="036C24FF" w14:textId="77777777" w:rsidR="00600C15" w:rsidRDefault="00600C15" w:rsidP="00600C15">
      <w:pPr>
        <w:rPr>
          <w:rStyle w:val="Red"/>
          <w:color w:val="auto"/>
        </w:rPr>
      </w:pPr>
    </w:p>
    <w:p w14:paraId="734F7B38" w14:textId="4C2B5952" w:rsidR="00600C15" w:rsidRDefault="00600C15" w:rsidP="00C45315">
      <w:pPr>
        <w:rPr>
          <w:rStyle w:val="Red"/>
          <w:color w:val="auto"/>
        </w:rPr>
      </w:pPr>
      <w:r>
        <w:rPr>
          <w:rStyle w:val="Red"/>
          <w:color w:val="auto"/>
        </w:rPr>
        <w:t>FIELD_FACT_</w:t>
      </w:r>
      <w:r w:rsidR="00212E75">
        <w:rPr>
          <w:rStyle w:val="Red"/>
          <w:color w:val="auto"/>
        </w:rPr>
        <w:t>POND</w:t>
      </w:r>
      <w:r>
        <w:rPr>
          <w:rStyle w:val="Red"/>
          <w:color w:val="auto"/>
        </w:rPr>
        <w:tab/>
        <w:t xml:space="preserve">A real variable equal to the fraction of the groundwater applied to a cell that is used to distribute water </w:t>
      </w:r>
      <w:r w:rsidR="00212E75">
        <w:rPr>
          <w:rStyle w:val="Red"/>
          <w:color w:val="auto"/>
        </w:rPr>
        <w:t>diverted from a pond</w:t>
      </w:r>
      <w:r>
        <w:rPr>
          <w:rStyle w:val="Red"/>
          <w:color w:val="auto"/>
        </w:rPr>
        <w:t xml:space="preserve"> among multiple cells. The sum of all FIELD_FACT_</w:t>
      </w:r>
      <w:r w:rsidR="00212E75">
        <w:rPr>
          <w:rStyle w:val="Red"/>
          <w:color w:val="auto"/>
        </w:rPr>
        <w:t>POND</w:t>
      </w:r>
      <w:r>
        <w:rPr>
          <w:rStyle w:val="Red"/>
          <w:color w:val="auto"/>
        </w:rPr>
        <w:t xml:space="preserve"> values for a </w:t>
      </w:r>
      <w:r w:rsidR="00212E75">
        <w:rPr>
          <w:rStyle w:val="Red"/>
          <w:color w:val="auto"/>
        </w:rPr>
        <w:t>pond</w:t>
      </w:r>
      <w:r>
        <w:rPr>
          <w:rStyle w:val="Red"/>
          <w:color w:val="auto"/>
        </w:rPr>
        <w:t xml:space="preserve">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lastRenderedPageBreak/>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B14F9" w14:textId="77777777" w:rsidR="0014768A" w:rsidRDefault="0014768A" w:rsidP="00271008">
      <w:r>
        <w:separator/>
      </w:r>
    </w:p>
  </w:endnote>
  <w:endnote w:type="continuationSeparator" w:id="0">
    <w:p w14:paraId="1BB450B8" w14:textId="77777777" w:rsidR="0014768A" w:rsidRDefault="0014768A" w:rsidP="00271008">
      <w:r>
        <w:continuationSeparator/>
      </w:r>
    </w:p>
  </w:endnote>
  <w:endnote w:type="continuationNotice" w:id="1">
    <w:p w14:paraId="02FDB6C0" w14:textId="77777777" w:rsidR="0014768A" w:rsidRDefault="00147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26663"/>
      <w:docPartObj>
        <w:docPartGallery w:val="Page Numbers (Bottom of Page)"/>
        <w:docPartUnique/>
      </w:docPartObj>
    </w:sdtPr>
    <w:sdtContent>
      <w:p w14:paraId="34FA5E85" w14:textId="7FA8B45E" w:rsidR="00884009" w:rsidRDefault="00884009">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884009" w:rsidRDefault="00884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3A79E" w14:textId="77777777" w:rsidR="0014768A" w:rsidRDefault="0014768A" w:rsidP="00271008">
      <w:r>
        <w:separator/>
      </w:r>
    </w:p>
  </w:footnote>
  <w:footnote w:type="continuationSeparator" w:id="0">
    <w:p w14:paraId="4F3021E7" w14:textId="77777777" w:rsidR="0014768A" w:rsidRDefault="0014768A" w:rsidP="00271008">
      <w:r>
        <w:continuationSeparator/>
      </w:r>
    </w:p>
  </w:footnote>
  <w:footnote w:type="continuationNotice" w:id="1">
    <w:p w14:paraId="5989DB8C" w14:textId="77777777" w:rsidR="0014768A" w:rsidRDefault="00147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FA96D" w14:textId="77777777" w:rsidR="00884009" w:rsidRDefault="00884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4768A"/>
    <w:rsid w:val="001520FA"/>
    <w:rsid w:val="0015590B"/>
    <w:rsid w:val="00163DB0"/>
    <w:rsid w:val="00166919"/>
    <w:rsid w:val="00173A0D"/>
    <w:rsid w:val="00174109"/>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A66"/>
    <w:rsid w:val="001F5DC7"/>
    <w:rsid w:val="0020253A"/>
    <w:rsid w:val="00212E75"/>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B5D8F"/>
    <w:rsid w:val="003F0569"/>
    <w:rsid w:val="003F2315"/>
    <w:rsid w:val="00406349"/>
    <w:rsid w:val="00412A39"/>
    <w:rsid w:val="00414989"/>
    <w:rsid w:val="00415B6B"/>
    <w:rsid w:val="004264D0"/>
    <w:rsid w:val="00430C31"/>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28C3"/>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46DD"/>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1F65"/>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D4E7F"/>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84009"/>
    <w:rsid w:val="008A3881"/>
    <w:rsid w:val="008B17C3"/>
    <w:rsid w:val="008B4664"/>
    <w:rsid w:val="008B52E3"/>
    <w:rsid w:val="008B6E20"/>
    <w:rsid w:val="008C09ED"/>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4A2D"/>
    <w:rsid w:val="0098558B"/>
    <w:rsid w:val="00992D27"/>
    <w:rsid w:val="0099311E"/>
    <w:rsid w:val="009A021B"/>
    <w:rsid w:val="009C3C62"/>
    <w:rsid w:val="009D33C9"/>
    <w:rsid w:val="009E0DE7"/>
    <w:rsid w:val="009E10BE"/>
    <w:rsid w:val="009E479F"/>
    <w:rsid w:val="009F2200"/>
    <w:rsid w:val="009F3242"/>
    <w:rsid w:val="009F3620"/>
    <w:rsid w:val="009F38F9"/>
    <w:rsid w:val="00A06C4B"/>
    <w:rsid w:val="00A14F90"/>
    <w:rsid w:val="00A17C7C"/>
    <w:rsid w:val="00A20F58"/>
    <w:rsid w:val="00A23F59"/>
    <w:rsid w:val="00A305B3"/>
    <w:rsid w:val="00A32D29"/>
    <w:rsid w:val="00A339C9"/>
    <w:rsid w:val="00A35AFD"/>
    <w:rsid w:val="00A44410"/>
    <w:rsid w:val="00A44618"/>
    <w:rsid w:val="00A533BF"/>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2FDF"/>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05BA"/>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15F1E"/>
    <w:rsid w:val="00C20E1A"/>
    <w:rsid w:val="00C2319C"/>
    <w:rsid w:val="00C40D8A"/>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113D0"/>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64C4C"/>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44995</TotalTime>
  <Pages>1</Pages>
  <Words>5586</Words>
  <Characters>31845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84</cp:revision>
  <cp:lastPrinted>2022-01-29T21:41:00Z</cp:lastPrinted>
  <dcterms:created xsi:type="dcterms:W3CDTF">2012-01-09T21:00:00Z</dcterms:created>
  <dcterms:modified xsi:type="dcterms:W3CDTF">2022-02-05T20:53:00Z</dcterms:modified>
</cp:coreProperties>
</file>