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о самостоятельной работе «Электронный учебник по анализу алгоритмов»</w:t>
      </w:r>
    </w:p>
    <w:p>
      <w:r>
        <w:rPr>
          <w:b/>
        </w:rPr>
        <w:t>Тема:</w:t>
      </w:r>
      <w:r>
        <w:t xml:space="preserve"> Лекция 4 «Математический анализ нерекурсивных алгоритмов» и Лекция 5 «Математический анализ рекурсивных алгоритмов» (Левитин, §2.3–2.5).</w:t>
      </w:r>
    </w:p>
    <w:p>
      <w:r>
        <w:rPr>
          <w:b/>
        </w:rPr>
        <w:t>Группа:</w:t>
      </w:r>
      <w:r>
        <w:t xml:space="preserve"> Имя1, Имя2, Имя3.</w:t>
      </w:r>
    </w:p>
    <w:p>
      <w:r>
        <w:rPr>
          <w:b/>
        </w:rPr>
        <w:t>Учебник (ссылка):</w:t>
      </w:r>
      <w:r>
        <w:t xml:space="preserve"> https://rniwd.github.io/algorithm-analysis-textbook/</w:t>
      </w:r>
    </w:p>
    <w:p>
      <w:r>
        <w:rPr>
          <w:b/>
        </w:rPr>
        <w:t>Репозиторий с кодом:</w:t>
      </w:r>
      <w:r>
        <w:t xml:space="preserve"> https://github.com/rniwd/algorithm-analysis-textbook (код эмпирической части — папка </w:t>
      </w:r>
      <w:r>
        <w:rPr>
          <w:rFonts w:ascii="Consolas" w:hAnsi="Consolas"/>
        </w:rPr>
        <w:t>code/</w:t>
      </w:r>
      <w:r>
        <w:t>).</w:t>
      </w:r>
    </w:p>
    <w:p>
      <w:pPr>
        <w:pStyle w:val="Heading2"/>
      </w:pPr>
      <w:r>
        <w:t>1. Роли и вклад участников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Участник</w:t>
            </w:r>
          </w:p>
        </w:tc>
        <w:tc>
          <w:tcPr>
            <w:tcW w:type="dxa" w:w="249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Роль</w:t>
            </w:r>
          </w:p>
        </w:tc>
        <w:tc>
          <w:tcPr>
            <w:tcW w:type="dxa" w:w="249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Что сделано</w:t>
            </w:r>
          </w:p>
        </w:tc>
        <w:tc>
          <w:tcPr>
            <w:tcW w:type="dxa" w:w="249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Вклад, %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Имя1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заполнить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заполнить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заполнить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Имя2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заполнить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заполнить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заполнить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Имя3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заполнить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заполнить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заполнить</w:t>
            </w:r>
          </w:p>
        </w:tc>
      </w:tr>
    </w:tbl>
    <w:p/>
    <w:p>
      <w:r>
        <w:t xml:space="preserve">Примерное распределение (исправьте под фактическое): ответственный за модуль 1 и введение; ответственный за модуль 2 (Ханойская башня, Фибоначчи, рекурсия и стек); ответственный за банк заданий, эмпирическую часть, проверку и отчёт. Перекрёстная проверка: каждый участник проверяет модуль другого участника (см. </w:t>
      </w:r>
      <w:r>
        <w:rPr>
          <w:rFonts w:ascii="Consolas" w:hAnsi="Consolas"/>
        </w:rPr>
        <w:t>tracker.xlsx</w:t>
      </w:r>
      <w:r>
        <w:t>).</w:t>
      </w:r>
    </w:p>
    <w:p>
      <w:pPr>
        <w:pStyle w:val="Heading2"/>
      </w:pPr>
      <w:r>
        <w:t>2. Платформа и структура</w:t>
      </w:r>
    </w:p>
    <w:p>
      <w:r>
        <w:t>Собственный статический HTML-сайт (HTML, CSS, JavaScript без фреймворков), опубликован на GitHub Pages и открывается по ссылке без установки программ. Формулы набраны в KaTeX, визуализации написаны на SVG и JavaScript без библиотек. Сайт адаптирован для телефона, есть тёмная тема.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Страница</w:t>
            </w:r>
          </w:p>
        </w:tc>
        <w:tc>
          <w:tcPr>
            <w:tcW w:type="dxa" w:w="498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Содержание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Обложка и оглавление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оглавление со ссылками на все разделы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Введение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размер входа, базовая операция, порядок роста, O/Ω/Θ, случаи; входной квиз (5 вопросов)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Модуль 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цели; план из 5 шагов; суммы (R1, R2, S1, S2, Σi², Σiᵏ, геометрическая прогрессия); MaxElement, UniqueElements (худший и лучший случаи), матрицы, зависимая граница, Binary; 2 своих примера; средний случай поиска; 6 типичных ошибок; эмпирическая проверка; квиз; 13 задач; резюме и шпаргалка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Модуль 2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цели; план и рекуррентности; обратные подстановки и доказательство индукцией; факториал, Ханойская башня (дерево вызовов), BinRec (правило гладкости), Фибоначчи (мемоизация по §8.2, итерация); рекурсия против итерации, стек, хвостовая рекурсия; 3 своих примера; эмпирическая проверка; квиз; 13 задач; резюме и шпаргалка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Глоссарий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32 термина; термины в тексте ссылаются на глоссарий и показывают подсказку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Источники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литература, описание кода, инструменты</w:t>
            </w:r>
          </w:p>
        </w:tc>
      </w:tr>
    </w:tbl>
    <w:p/>
    <w:p>
      <w:r>
        <w:rPr>
          <w:b/>
        </w:rPr>
        <w:t>Объём заданий: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6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Введение</w:t>
            </w:r>
          </w:p>
        </w:tc>
        <w:tc>
          <w:tcPr>
            <w:tcW w:type="dxa" w:w="166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Модуль 1</w:t>
            </w:r>
          </w:p>
        </w:tc>
        <w:tc>
          <w:tcPr>
            <w:tcW w:type="dxa" w:w="166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Модуль 2</w:t>
            </w:r>
          </w:p>
        </w:tc>
        <w:tc>
          <w:tcPr>
            <w:tcW w:type="dxa" w:w="166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Итого</w:t>
            </w:r>
          </w:p>
        </w:tc>
        <w:tc>
          <w:tcPr>
            <w:tcW w:type="dxa" w:w="166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Минимум ТЗ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Вопросы квизов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25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20 (10 на модуль)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Задачи уровня A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4 на модуль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Задачи уровня B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4 на модуль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Задачи уровня C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2 на модуль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«Найди ошибку»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2 на модуль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Эмпирические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1 на модуль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Всего задач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26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26</w:t>
            </w:r>
          </w:p>
        </w:tc>
      </w:tr>
    </w:tbl>
    <w:p/>
    <w:p>
      <w:r>
        <w:t>У каждой задачи есть подсказка, ответ и полное решение по шагам; они раскрываются по отдельности. У каждого варианта ответа в квизе есть объяснение. Визуализаций восемь. Модуль 1: сетка пар UniqueElements, цикл i ← 2i на числовой оси, график роста функций, опыт со средним случаем поиска. Модуль 2: Ханойская башня (анимация, дерево вызовов, стек, таблица M(n), режим «попробуй сам»), дерево Фибоначчи с мемоизацией, стек факториала, деление пополам в BinRec.</w:t>
      </w:r>
    </w:p>
    <w:p>
      <w:r>
        <w:rPr>
          <w:b/>
        </w:rPr>
        <w:t>Собственные примеры</w:t>
      </w:r>
      <w:r>
        <w:t xml:space="preserve"> (их нет в лекциях и в разобранных примерах Левитина): сумма над главной диагональю, сортировка выбором (сравнения против обменов), рекурсивная сумма массива и хвостовая рекурсия, максимум делением пополам, быстрое возведение в степень. Задачи составлены самостоятельно; упражнения Левитина не копировались.</w:t>
      </w:r>
    </w:p>
    <w:p>
      <w:pPr>
        <w:pStyle w:val="Heading2"/>
      </w:pPr>
      <w:r>
        <w:t>3. Проверка корректности</w:t>
      </w:r>
    </w:p>
    <w:p>
      <w:pPr>
        <w:pStyle w:val="ListBullet"/>
      </w:pPr>
      <w:r>
        <w:rPr>
          <w:rFonts w:ascii="Consolas" w:hAnsi="Consolas"/>
        </w:rPr>
        <w:t>code/run_all.py</w:t>
      </w:r>
      <w:r>
        <w:t>: 17 скриптов со счётчиками базовой операции. Каждый сравнивает счётчик с формулой (таблица «n | счётчик | формула | совпадает») и строит график. Все 17 скриптов: совпадает.</w:t>
      </w:r>
    </w:p>
    <w:p>
      <w:pPr>
        <w:pStyle w:val="ListBullet"/>
      </w:pPr>
      <w:r>
        <w:rPr>
          <w:rFonts w:ascii="Consolas" w:hAnsi="Consolas"/>
        </w:rPr>
        <w:t>code/verify_answers.py</w:t>
      </w:r>
      <w:r>
        <w:t xml:space="preserve"> автоматически проверяет все числовые ответы задач и квизов (66 проверок) и структуру банка заданий. Все проверки пройдены.</w:t>
      </w:r>
    </w:p>
    <w:p>
      <w:pPr>
        <w:pStyle w:val="ListBullet"/>
      </w:pPr>
      <w:r>
        <w:t>Автоматическая проверка сайта в браузере (Playwright, ширина 1280 и 390 px). Проверено: ошибок в консоли нет, все формулы отрисованы, ссылки и якоря работают, нет горизонтальной прокрутки на телефоне, квизы считают баллы и сохраняют прогресс, подсказки, ответы и решения раскрываются, Ханойская башня для n = 1…8 делает ровно 2ⁿ − 1 ходов.</w:t>
      </w:r>
    </w:p>
    <w:p>
      <w:pPr>
        <w:pStyle w:val="ListBullet"/>
      </w:pPr>
      <w:r>
        <w:t>Независимая сверка каждой формулы и решения с текстом Левитина. Исправлено по её итогам:</w:t>
      </w:r>
    </w:p>
    <w:p>
      <w:pPr>
        <w:pStyle w:val="ListBullet2"/>
      </w:pPr>
      <w:r>
        <w:t>в задаче Ф1 модуля 1 разница формул при n = 100 — 99, а не 100;</w:t>
      </w:r>
    </w:p>
    <w:p>
      <w:pPr>
        <w:pStyle w:val="ListBullet2"/>
      </w:pPr>
      <w:r>
        <w:t>разбиение вызовов MemoFib: n + 1 первых вызовов и n − 2 обращения к таблице;</w:t>
      </w:r>
    </w:p>
    <w:p>
      <w:pPr>
        <w:pStyle w:val="ListBullet2"/>
      </w:pPr>
      <w:r>
        <w:t>быстрое возведение в степень: размер входа — число битов b, случаи сравниваются при одном b (как в §6.5 Левитина);</w:t>
      </w:r>
    </w:p>
    <w:p>
      <w:pPr>
        <w:pStyle w:val="ListBullet2"/>
      </w:pPr>
      <w:r>
        <w:t>уточнены формулировка правила гладкости, хвостовой рекурсии (что именно из CLRS), объяснения трёх вариантов квиза, подсказка задачи B3;</w:t>
      </w:r>
    </w:p>
    <w:p>
      <w:pPr>
        <w:pStyle w:val="ListBullet2"/>
      </w:pPr>
      <w:r>
        <w:t>задача B4 модуля 2 переформулирована, чтобы не повторять упражнение 2.4.8;</w:t>
      </w:r>
    </w:p>
    <w:p>
      <w:pPr>
        <w:pStyle w:val="ListBullet2"/>
      </w:pPr>
      <w:r>
        <w:t>у сортировки выбором и быстрого возведения в степень указана связь с §3.1 и §6.5 Левитина.</w:t>
      </w:r>
    </w:p>
    <w:p>
      <w:pPr>
        <w:pStyle w:val="ListBullet"/>
      </w:pPr>
      <w:r>
        <w:t xml:space="preserve">Перекрёстная проверка участниками: </w:t>
      </w:r>
      <w:r>
        <w:rPr>
          <w:i/>
        </w:rPr>
        <w:t>заполнить, кто какой модуль проверил и что исправлено</w:t>
      </w:r>
      <w:r>
        <w:t>.</w:t>
      </w:r>
    </w:p>
    <w:p>
      <w:pPr>
        <w:pStyle w:val="Heading2"/>
      </w:pPr>
      <w:r>
        <w:t>4. Источники</w:t>
      </w:r>
    </w:p>
    <w:p>
      <w:pPr>
        <w:pStyle w:val="ListNumber"/>
      </w:pPr>
      <w:r>
        <w:t>Levitin A. Introduction to the Design and Analysis of Algorithms, 3rd ed. Pearson, 2012. Sections 2.3–2.5, Appendices A, B (а также §2.1, 2.2, 2.6, 8.2).</w:t>
      </w:r>
    </w:p>
    <w:p>
      <w:pPr>
        <w:pStyle w:val="ListNumber"/>
      </w:pPr>
      <w:r>
        <w:t>Cormen T. H., Leiserson C. E., Rivest R. L., Stein C. Introduction to Algorithms, 4th ed. MIT Press, 2022. Chapters 3, 4, Appendix A.</w:t>
      </w:r>
    </w:p>
    <w:p>
      <w:pPr>
        <w:pStyle w:val="ListNumber"/>
      </w:pPr>
      <w:r>
        <w:t>Sedgewick R., Wayne K. Algorithms, 4th ed. Addison-Wesley, 2011. Section 1.4.</w:t>
      </w:r>
    </w:p>
    <w:p>
      <w:pPr>
        <w:pStyle w:val="ListNumber"/>
      </w:pPr>
      <w:r>
        <w:t>Kleinberg J., Tardos É. Algorithm Design. Pearson, 2005. Chapters 2, 5.</w:t>
      </w:r>
    </w:p>
    <w:p>
      <w:pPr>
        <w:pStyle w:val="ListNumber"/>
      </w:pPr>
      <w:r>
        <w:t>Graham R. L., Knuth D. E., Patashnik O. Concrete Mathematics, 2nd ed. Addison-Wesley, 1994. Chapters 1, 2, 7.</w:t>
      </w:r>
    </w:p>
    <w:p>
      <w:pPr>
        <w:pStyle w:val="ListNumber"/>
      </w:pPr>
      <w:r>
        <w:t>Lecture 4. Mathematical Analysis of Nonrecursive Algorithms (course materials).</w:t>
      </w:r>
    </w:p>
    <w:p>
      <w:pPr>
        <w:pStyle w:val="ListNumber"/>
      </w:pPr>
      <w:r>
        <w:t>Lecture 5. Mathematical Analysis of Recursive Algorithms (course materials).</w:t>
      </w:r>
    </w:p>
    <w:p>
      <w:pPr>
        <w:pStyle w:val="Heading2"/>
      </w:pPr>
      <w:r>
        <w:t>5. Использование ИИ</w:t>
      </w:r>
    </w:p>
    <w:p>
      <w:r>
        <w:t>Использовался ассистент Claude Code (Anthropic). Что именно он делал:</w:t>
      </w:r>
    </w:p>
    <w:p>
      <w:pPr>
        <w:pStyle w:val="ListBullet"/>
      </w:pPr>
      <w:r>
        <w:t>прочитал задание и указанные разделы Левитина (§2.1, 2.3–2.6, 8.2, Приложения A и B) и предложил структуру учебника;</w:t>
      </w:r>
    </w:p>
    <w:p>
      <w:pPr>
        <w:pStyle w:val="ListBullet"/>
      </w:pPr>
      <w:r>
        <w:t>написал черновики теоретических разделов, разборов по плану из пяти шагов и псевдокода в нотации Левитина;</w:t>
      </w:r>
    </w:p>
    <w:p>
      <w:pPr>
        <w:pStyle w:val="ListBullet"/>
      </w:pPr>
      <w:r>
        <w:t>составил черновики вопросов квизов с объяснениями и задач с подсказками, ответами и решениями;</w:t>
      </w:r>
    </w:p>
    <w:p>
      <w:pPr>
        <w:pStyle w:val="ListBullet"/>
      </w:pPr>
      <w:r>
        <w:t>написал код сайта: вёрстку, навигацию, квизы, визуализации;</w:t>
      </w:r>
    </w:p>
    <w:p>
      <w:pPr>
        <w:pStyle w:val="ListBullet"/>
      </w:pPr>
      <w:r>
        <w:t xml:space="preserve">написал Python-скрипты со счётчиками операций, графики и программу автоматической проверки ответов </w:t>
      </w:r>
      <w:r>
        <w:rPr>
          <w:rFonts w:ascii="Consolas" w:hAnsi="Consolas"/>
        </w:rPr>
        <w:t>verify_answers.py</w:t>
      </w:r>
      <w:r>
        <w:t>;</w:t>
      </w:r>
    </w:p>
    <w:p>
      <w:pPr>
        <w:pStyle w:val="ListBullet"/>
      </w:pPr>
      <w:r>
        <w:t>провёл автоматическое тестирование сайта в браузере и независимую сверку формул с текстом Левитина отдельным экземпляром модели.</w:t>
      </w:r>
    </w:p>
    <w:p>
      <w:r>
        <w:t xml:space="preserve">Что делала группа: </w:t>
      </w:r>
      <w:r>
        <w:rPr>
          <w:i/>
        </w:rPr>
        <w:t>заполнить (например: выбор платформы и структуры, правка формулировок, проверка каждого решения вручную, тестирование на бакалаврах, подготовка защиты)</w:t>
      </w:r>
      <w:r>
        <w:t>.</w:t>
      </w:r>
    </w:p>
    <w:p>
      <w:r>
        <w:t>Все решения и ответы проверены участниками группы вручную; формулы задач на программирование дополнительно проверены запуском программ. Ответственность за корректность материалов несёт группа.</w:t>
      </w:r>
    </w:p>
    <w:p>
      <w:pPr>
        <w:pStyle w:val="Heading2"/>
      </w:pPr>
      <w:r>
        <w:t>6. Отзывы бакалавров и исправления</w:t>
      </w:r>
    </w:p>
    <w:p>
      <w:r>
        <w:t>Тестирование учебника на 1–2 бакалаврах.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№</w:t>
            </w:r>
          </w:p>
        </w:tc>
        <w:tc>
          <w:tcPr>
            <w:tcW w:type="dxa" w:w="199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Студент (курс)</w:t>
            </w:r>
          </w:p>
        </w:tc>
        <w:tc>
          <w:tcPr>
            <w:tcW w:type="dxa" w:w="199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Что проходил</w:t>
            </w:r>
          </w:p>
        </w:tc>
        <w:tc>
          <w:tcPr>
            <w:tcW w:type="dxa" w:w="199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Замечание или вопрос</w:t>
            </w:r>
          </w:p>
        </w:tc>
        <w:tc>
          <w:tcPr>
            <w:tcW w:type="dxa" w:w="199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Что исправлено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</w:tr>
    </w:tbl>
    <w:p/>
    <w:p>
      <w:r>
        <w:t xml:space="preserve">Общий вывод по отзывам: </w:t>
      </w:r>
      <w:r>
        <w:rPr>
          <w:i/>
        </w:rPr>
        <w:t>заполнить</w:t>
      </w:r>
      <w:r>
        <w:t>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