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In the context of the Family Code, these implied repeals have modernized the law, often prioritizing child welfare and administrative efficiency over traditional judicial processes.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vscietlvvcr5" w:id="0"/>
      <w:bookmarkEnd w:id="0"/>
      <w:r w:rsidDel="00000000" w:rsidR="00000000" w:rsidRPr="00000000">
        <w:rPr>
          <w:b w:val="1"/>
          <w:bCs w:val="1"/>
          <w:color w:val="000000"/>
          <w:sz w:val="26"/>
          <w:szCs w:val="26"/>
          <w:rtl w:val="0"/>
        </w:rPr>
        <w:t xml:space="preserve">1. The Child Marriage Prohibition (RA 11596, 2021)</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Effect on: Articles 5 and 35</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bCs w:val="1"/>
          <w:rtl w:val="0"/>
        </w:rPr>
        <w:t xml:space="preserve">The Code's Original Rule:</w:t>
      </w:r>
      <w:r w:rsidDel="00000000" w:rsidR="00000000" w:rsidRPr="00000000">
        <w:rPr>
          <w:rtl w:val="0"/>
        </w:rPr>
        <w:t xml:space="preserve"> Article 5 set the "minimum" age at 18, but Article 35 (and related provisions) suggested that marriages between 18–21 were merely </w:t>
      </w:r>
      <w:r w:rsidDel="00000000" w:rsidR="00000000" w:rsidRPr="00000000">
        <w:rPr>
          <w:i w:val="1"/>
          <w:iCs w:val="1"/>
          <w:rtl w:val="0"/>
        </w:rPr>
        <w:t xml:space="preserve">voidable</w:t>
      </w:r>
      <w:r w:rsidDel="00000000" w:rsidR="00000000" w:rsidRPr="00000000">
        <w:rPr>
          <w:rtl w:val="0"/>
        </w:rPr>
        <w:t xml:space="preserve"> (valid until annulled) if they lacked parental consent. It also left a "gap" for cultural or religious child marriages.</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The Implied Repeal:</w:t>
      </w:r>
      <w:r w:rsidDel="00000000" w:rsidR="00000000" w:rsidRPr="00000000">
        <w:rPr>
          <w:rtl w:val="0"/>
        </w:rPr>
        <w:t xml:space="preserve"> RA 11596 clarifies that any marriage where one or both parties are </w:t>
      </w:r>
      <w:r w:rsidDel="00000000" w:rsidR="00000000" w:rsidRPr="00000000">
        <w:rPr>
          <w:b w:val="1"/>
          <w:bCs w:val="1"/>
          <w:rtl w:val="0"/>
        </w:rPr>
        <w:t xml:space="preserve">below 18</w:t>
      </w:r>
      <w:r w:rsidDel="00000000" w:rsidR="00000000" w:rsidRPr="00000000">
        <w:rPr>
          <w:rtl w:val="0"/>
        </w:rPr>
        <w:t xml:space="preserve"> is </w:t>
      </w:r>
      <w:r w:rsidDel="00000000" w:rsidR="00000000" w:rsidRPr="00000000">
        <w:rPr>
          <w:b w:val="1"/>
          <w:bCs w:val="1"/>
          <w:rtl w:val="0"/>
        </w:rPr>
        <w:t xml:space="preserve">void ab initio</w:t>
      </w:r>
      <w:r w:rsidDel="00000000" w:rsidR="00000000" w:rsidRPr="00000000">
        <w:rPr>
          <w:rtl w:val="0"/>
        </w:rPr>
        <w:t xml:space="preserve"> (void from the start).</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b w:val="1"/>
          <w:bCs w:val="1"/>
          <w:rtl w:val="0"/>
        </w:rPr>
        <w:t xml:space="preserve">Detailed Effect:</w:t>
      </w:r>
      <w:r w:rsidDel="00000000" w:rsidR="00000000" w:rsidRPr="00000000">
        <w:rPr>
          <w:rtl w:val="0"/>
        </w:rPr>
        <w:t xml:space="preserve"> It removes the "legal capacity" of anyone under 18 regardless of parental consent or cultural tradition. It effectively turns what might have been a "voidable" marriage under the Code into a </w:t>
      </w:r>
      <w:r w:rsidDel="00000000" w:rsidR="00000000" w:rsidRPr="00000000">
        <w:rPr>
          <w:b w:val="1"/>
          <w:bCs w:val="1"/>
          <w:rtl w:val="0"/>
        </w:rPr>
        <w:t xml:space="preserve">criminally punishable</w:t>
      </w:r>
      <w:r w:rsidDel="00000000" w:rsidR="00000000" w:rsidRPr="00000000">
        <w:rPr>
          <w:rtl w:val="0"/>
        </w:rPr>
        <w:t xml:space="preserve"> act for the adults involved.</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dtkvb0dchodc" w:id="1"/>
      <w:bookmarkEnd w:id="1"/>
      <w:r w:rsidDel="00000000" w:rsidR="00000000" w:rsidRPr="00000000">
        <w:rPr>
          <w:b w:val="1"/>
          <w:bCs w:val="1"/>
          <w:color w:val="000000"/>
          <w:sz w:val="26"/>
          <w:szCs w:val="26"/>
          <w:rtl w:val="0"/>
        </w:rPr>
        <w:t xml:space="preserve">2. The Domestic Administrative Adoption Act (RA 11642, 2022)</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Effect on: Articles 183 to 193</w:t>
      </w:r>
    </w:p>
    <w:p w:rsidR="00000000" w:rsidDel="00000000" w:rsidP="00000000" w:rsidRDefault="00000000" w:rsidRPr="00000000" w14:paraId="0000000A">
      <w:pPr>
        <w:numPr>
          <w:ilvl w:val="0"/>
          <w:numId w:val="5"/>
        </w:numPr>
        <w:spacing w:after="0" w:afterAutospacing="0" w:before="240" w:lineRule="auto"/>
        <w:ind w:left="720" w:hanging="360"/>
      </w:pPr>
      <w:r w:rsidDel="00000000" w:rsidR="00000000" w:rsidRPr="00000000">
        <w:rPr>
          <w:b w:val="1"/>
          <w:bCs w:val="1"/>
          <w:rtl w:val="0"/>
        </w:rPr>
        <w:t xml:space="preserve">The Code's Original Rule:</w:t>
      </w:r>
      <w:r w:rsidDel="00000000" w:rsidR="00000000" w:rsidRPr="00000000">
        <w:rPr>
          <w:rtl w:val="0"/>
        </w:rPr>
        <w:t xml:space="preserve"> Adoption was a strictly </w:t>
      </w:r>
      <w:r w:rsidDel="00000000" w:rsidR="00000000" w:rsidRPr="00000000">
        <w:rPr>
          <w:b w:val="1"/>
          <w:bCs w:val="1"/>
          <w:rtl w:val="0"/>
        </w:rPr>
        <w:t xml:space="preserve">judicial process</w:t>
      </w:r>
      <w:r w:rsidDel="00000000" w:rsidR="00000000" w:rsidRPr="00000000">
        <w:rPr>
          <w:rtl w:val="0"/>
        </w:rPr>
        <w:t xml:space="preserve">. You had to file a petition in a Family Court, undergo a trial, and get a court decree to "create" the parent-child relationship.</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b w:val="1"/>
          <w:bCs w:val="1"/>
          <w:rtl w:val="0"/>
        </w:rPr>
        <w:t xml:space="preserve">The Implied Repeal:</w:t>
      </w:r>
      <w:r w:rsidDel="00000000" w:rsidR="00000000" w:rsidRPr="00000000">
        <w:rPr>
          <w:rtl w:val="0"/>
        </w:rPr>
        <w:t xml:space="preserve"> RA 11642 shifted the entire process to the </w:t>
      </w:r>
      <w:r w:rsidDel="00000000" w:rsidR="00000000" w:rsidRPr="00000000">
        <w:rPr>
          <w:b w:val="1"/>
          <w:bCs w:val="1"/>
          <w:rtl w:val="0"/>
        </w:rPr>
        <w:t xml:space="preserve">National Authority for Child Care (NACC)</w:t>
      </w:r>
      <w:r w:rsidDel="00000000" w:rsidR="00000000" w:rsidRPr="00000000">
        <w:rPr>
          <w:rtl w:val="0"/>
        </w:rPr>
        <w:t xml:space="preserve">.</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b w:val="1"/>
          <w:bCs w:val="1"/>
          <w:rtl w:val="0"/>
        </w:rPr>
        <w:t xml:space="preserve">Detailed Effect:</w:t>
      </w:r>
      <w:r w:rsidDel="00000000" w:rsidR="00000000" w:rsidRPr="00000000">
        <w:rPr>
          <w:rtl w:val="0"/>
        </w:rPr>
        <w:t xml:space="preserve"> * </w:t>
      </w:r>
      <w:r w:rsidDel="00000000" w:rsidR="00000000" w:rsidRPr="00000000">
        <w:rPr>
          <w:b w:val="1"/>
          <w:bCs w:val="1"/>
          <w:rtl w:val="0"/>
        </w:rPr>
        <w:t xml:space="preserve">Jurisdiction:</w:t>
      </w:r>
      <w:r w:rsidDel="00000000" w:rsidR="00000000" w:rsidRPr="00000000">
        <w:rPr>
          <w:rtl w:val="0"/>
        </w:rPr>
        <w:t xml:space="preserve"> The Family Courts no longer have jurisdiction over domestic adoptions; it is now an administrative function.</w:t>
      </w:r>
    </w:p>
    <w:p w:rsidR="00000000" w:rsidDel="00000000" w:rsidP="00000000" w:rsidRDefault="00000000" w:rsidRPr="00000000" w14:paraId="0000000D">
      <w:pPr>
        <w:numPr>
          <w:ilvl w:val="1"/>
          <w:numId w:val="5"/>
        </w:numPr>
        <w:spacing w:after="240" w:before="0" w:beforeAutospacing="0" w:lineRule="auto"/>
        <w:ind w:left="1440" w:hanging="360"/>
      </w:pPr>
      <w:r w:rsidDel="00000000" w:rsidR="00000000" w:rsidRPr="00000000">
        <w:rPr>
          <w:b w:val="1"/>
          <w:bCs w:val="1"/>
          <w:rtl w:val="0"/>
        </w:rPr>
        <w:t xml:space="preserve">Scope of Filiation:</w:t>
      </w:r>
      <w:r w:rsidDel="00000000" w:rsidR="00000000" w:rsidRPr="00000000">
        <w:rPr>
          <w:rtl w:val="0"/>
        </w:rPr>
        <w:t xml:space="preserve"> Article 189 of the Code suggested adoption only creates a relationship between the adopter and the child. RA 11642 (Section 41) impliedly repeals this by extending "legitimate filiation" to the </w:t>
      </w:r>
      <w:r w:rsidDel="00000000" w:rsidR="00000000" w:rsidRPr="00000000">
        <w:rPr>
          <w:b w:val="1"/>
          <w:bCs w:val="1"/>
          <w:rtl w:val="0"/>
        </w:rPr>
        <w:t xml:space="preserve">adopter's parents and siblings</w:t>
      </w:r>
      <w:r w:rsidDel="00000000" w:rsidR="00000000" w:rsidRPr="00000000">
        <w:rPr>
          <w:rtl w:val="0"/>
        </w:rPr>
        <w:t xml:space="preserve">, creating an "extended family" by law.</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v2cvw5dzwbc1" w:id="2"/>
      <w:bookmarkEnd w:id="2"/>
      <w:r w:rsidDel="00000000" w:rsidR="00000000" w:rsidRPr="00000000">
        <w:rPr>
          <w:b w:val="1"/>
          <w:bCs w:val="1"/>
          <w:color w:val="000000"/>
          <w:sz w:val="26"/>
          <w:szCs w:val="26"/>
          <w:rtl w:val="0"/>
        </w:rPr>
        <w:t xml:space="preserve">3. The Anti-VAWC Act (RA 9262, 2004)</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Effect on: Articles 211 and 213</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b w:val="1"/>
          <w:bCs w:val="1"/>
          <w:rtl w:val="0"/>
        </w:rPr>
        <w:t xml:space="preserve">The Code's Original Rule:</w:t>
      </w:r>
      <w:r w:rsidDel="00000000" w:rsidR="00000000" w:rsidRPr="00000000">
        <w:rPr>
          <w:rtl w:val="0"/>
        </w:rPr>
        <w:t xml:space="preserve"> Article 213 states that "no child under seven years of age shall be separated from the mother, unless the court finds compelling reasons." Article 211 mandates </w:t>
      </w:r>
      <w:r w:rsidDel="00000000" w:rsidR="00000000" w:rsidRPr="00000000">
        <w:rPr>
          <w:b w:val="1"/>
          <w:bCs w:val="1"/>
          <w:rtl w:val="0"/>
        </w:rPr>
        <w:t xml:space="preserve">joint</w:t>
      </w:r>
      <w:r w:rsidDel="00000000" w:rsidR="00000000" w:rsidRPr="00000000">
        <w:rPr>
          <w:rtl w:val="0"/>
        </w:rPr>
        <w:t xml:space="preserve"> parental authority.</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The Implied Repeal:</w:t>
      </w:r>
      <w:r w:rsidDel="00000000" w:rsidR="00000000" w:rsidRPr="00000000">
        <w:rPr>
          <w:rtl w:val="0"/>
        </w:rPr>
        <w:t xml:space="preserve"> RA 9262 introduces the "Protection Order" and specific rules for abusers.</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b w:val="1"/>
          <w:bCs w:val="1"/>
          <w:rtl w:val="0"/>
        </w:rPr>
        <w:t xml:space="preserve">Detailed Effect:</w:t>
      </w:r>
      <w:r w:rsidDel="00000000" w:rsidR="00000000" w:rsidRPr="00000000">
        <w:rPr>
          <w:rtl w:val="0"/>
        </w:rPr>
        <w:t xml:space="preserve"> If a father is found to have committed acts of violence, the "joint" authority in Article 211 is suspended. Furthermore, it overrides the mother's "tender age" preference if she is the one found to be the aggressor, or it strengthens her claim if the father is the abuser, as the law mandates that an abuser </w:t>
      </w:r>
      <w:r w:rsidDel="00000000" w:rsidR="00000000" w:rsidRPr="00000000">
        <w:rPr>
          <w:b w:val="1"/>
          <w:bCs w:val="1"/>
          <w:rtl w:val="0"/>
        </w:rPr>
        <w:t xml:space="preserve">cannot</w:t>
      </w:r>
      <w:r w:rsidDel="00000000" w:rsidR="00000000" w:rsidRPr="00000000">
        <w:rPr>
          <w:rtl w:val="0"/>
        </w:rPr>
        <w:t xml:space="preserve"> have custody.</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xo8emeofdxhi" w:id="3"/>
      <w:bookmarkEnd w:id="3"/>
      <w:r w:rsidDel="00000000" w:rsidR="00000000" w:rsidRPr="00000000">
        <w:rPr>
          <w:b w:val="1"/>
          <w:bCs w:val="1"/>
          <w:color w:val="000000"/>
          <w:sz w:val="26"/>
          <w:szCs w:val="26"/>
          <w:rtl w:val="0"/>
        </w:rPr>
        <w:t xml:space="preserve">4. The Simulated Birth Rectification Act (RA 11222, 2019)</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Effect on: Articles 170 and 171</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b w:val="1"/>
          <w:bCs w:val="1"/>
          <w:rtl w:val="0"/>
        </w:rPr>
        <w:t xml:space="preserve">The Code's Original Rule:</w:t>
      </w:r>
      <w:r w:rsidDel="00000000" w:rsidR="00000000" w:rsidRPr="00000000">
        <w:rPr>
          <w:rtl w:val="0"/>
        </w:rPr>
        <w:t xml:space="preserve"> These articles provide strict, short windows (1–3 years) for a person to "impugn" (challenge) the legitimacy of a child. If you "simulated" a birth (put your name on a birth certificate of a child not biologically yours), it was a crime and nearly impossible to correct later without risk.</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rtl w:val="0"/>
        </w:rPr>
        <w:t xml:space="preserve">The Implied Repeal:</w:t>
      </w:r>
      <w:r w:rsidDel="00000000" w:rsidR="00000000" w:rsidRPr="00000000">
        <w:rPr>
          <w:rtl w:val="0"/>
        </w:rPr>
        <w:t xml:space="preserve"> This law provides an </w:t>
      </w:r>
      <w:r w:rsidDel="00000000" w:rsidR="00000000" w:rsidRPr="00000000">
        <w:rPr>
          <w:b w:val="1"/>
          <w:bCs w:val="1"/>
          <w:rtl w:val="0"/>
        </w:rPr>
        <w:t xml:space="preserve">amnesty</w:t>
      </w:r>
      <w:r w:rsidDel="00000000" w:rsidR="00000000" w:rsidRPr="00000000">
        <w:rPr>
          <w:rtl w:val="0"/>
        </w:rPr>
        <w:t xml:space="preserve">.</w:t>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b w:val="1"/>
          <w:bCs w:val="1"/>
          <w:rtl w:val="0"/>
        </w:rPr>
        <w:t xml:space="preserve">Detailed Effect:</w:t>
      </w:r>
      <w:r w:rsidDel="00000000" w:rsidR="00000000" w:rsidRPr="00000000">
        <w:rPr>
          <w:rtl w:val="0"/>
        </w:rPr>
        <w:t xml:space="preserve"> It allows parents who simulated a birth to "fix" the record through an administrative adoption process, provided they have treated the child as their own for at least 3 years. This effectively bypasses the Code's rigid "status of children" rules and the criminal penalties associated with tampering with civil registries.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ntp39hauvheb" w:id="4"/>
      <w:bookmarkEnd w:id="4"/>
      <w:r w:rsidDel="00000000" w:rsidR="00000000" w:rsidRPr="00000000">
        <w:rPr>
          <w:b w:val="1"/>
          <w:bCs w:val="1"/>
          <w:color w:val="000000"/>
          <w:sz w:val="26"/>
          <w:szCs w:val="26"/>
          <w:rtl w:val="0"/>
        </w:rPr>
        <w:t xml:space="preserve">5. The Expanded Solo Parents Welfare Act (RA 11861, 2022)</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Effect on: Article 211</w:t>
      </w:r>
    </w:p>
    <w:p w:rsidR="00000000" w:rsidDel="00000000" w:rsidP="00000000" w:rsidRDefault="00000000" w:rsidRPr="00000000" w14:paraId="0000001A">
      <w:pPr>
        <w:numPr>
          <w:ilvl w:val="0"/>
          <w:numId w:val="4"/>
        </w:numPr>
        <w:spacing w:after="0" w:afterAutospacing="0" w:before="240" w:lineRule="auto"/>
        <w:ind w:left="720" w:hanging="360"/>
      </w:pPr>
      <w:r w:rsidDel="00000000" w:rsidR="00000000" w:rsidRPr="00000000">
        <w:rPr>
          <w:b w:val="1"/>
          <w:bCs w:val="1"/>
          <w:rtl w:val="0"/>
        </w:rPr>
        <w:t xml:space="preserve">The Code's Original Rule:</w:t>
      </w:r>
      <w:r w:rsidDel="00000000" w:rsidR="00000000" w:rsidRPr="00000000">
        <w:rPr>
          <w:rtl w:val="0"/>
        </w:rPr>
        <w:t xml:space="preserve"> Parental authority is exercised </w:t>
      </w:r>
      <w:r w:rsidDel="00000000" w:rsidR="00000000" w:rsidRPr="00000000">
        <w:rPr>
          <w:b w:val="1"/>
          <w:bCs w:val="1"/>
          <w:rtl w:val="0"/>
        </w:rPr>
        <w:t xml:space="preserve">jointly</w:t>
      </w:r>
      <w:r w:rsidDel="00000000" w:rsidR="00000000" w:rsidRPr="00000000">
        <w:rPr>
          <w:rtl w:val="0"/>
        </w:rPr>
        <w:t xml:space="preserve"> by the father and mother. Disagreements must go to court.</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b w:val="1"/>
          <w:bCs w:val="1"/>
          <w:rtl w:val="0"/>
        </w:rPr>
        <w:t xml:space="preserve">The Implied Repeal:</w:t>
      </w:r>
      <w:r w:rsidDel="00000000" w:rsidR="00000000" w:rsidRPr="00000000">
        <w:rPr>
          <w:rtl w:val="0"/>
        </w:rPr>
        <w:t xml:space="preserve"> RA 11861 expands the definition of a "Solo Parent" to include those whose spouses are incapacitated or absent for only </w:t>
      </w:r>
      <w:r w:rsidDel="00000000" w:rsidR="00000000" w:rsidRPr="00000000">
        <w:rPr>
          <w:b w:val="1"/>
          <w:bCs w:val="1"/>
          <w:rtl w:val="0"/>
        </w:rPr>
        <w:t xml:space="preserve">6 months</w:t>
      </w:r>
      <w:r w:rsidDel="00000000" w:rsidR="00000000" w:rsidRPr="00000000">
        <w:rPr>
          <w:rtl w:val="0"/>
        </w:rPr>
        <w:t xml:space="preserve">.</w:t>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b w:val="1"/>
          <w:bCs w:val="1"/>
          <w:rtl w:val="0"/>
        </w:rPr>
        <w:t xml:space="preserve">Detailed Effect:</w:t>
      </w:r>
      <w:r w:rsidDel="00000000" w:rsidR="00000000" w:rsidRPr="00000000">
        <w:rPr>
          <w:rtl w:val="0"/>
        </w:rPr>
        <w:t xml:space="preserve"> It allows a parent to legally exercise </w:t>
      </w:r>
      <w:r w:rsidDel="00000000" w:rsidR="00000000" w:rsidRPr="00000000">
        <w:rPr>
          <w:b w:val="1"/>
          <w:bCs w:val="1"/>
          <w:rtl w:val="0"/>
        </w:rPr>
        <w:t xml:space="preserve">sole parental authority</w:t>
      </w:r>
      <w:r w:rsidDel="00000000" w:rsidR="00000000" w:rsidRPr="00000000">
        <w:rPr>
          <w:rtl w:val="0"/>
        </w:rPr>
        <w:t xml:space="preserve"> much faster than the "abandonment" periods previously required by the Family Code (which usually required years of absence to declare a spouse "absent" for legal purposes).</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