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3DF5A" w14:textId="77777777" w:rsidR="00FB4006" w:rsidRPr="007912E8" w:rsidRDefault="00FB4006" w:rsidP="00FB400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12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Instrumento de Avaliação da Participação Social do Idoso - IAPSI: Estudo de Reprodutibilidade</w:t>
      </w:r>
    </w:p>
    <w:p w14:paraId="36143556" w14:textId="77777777" w:rsidR="00FB4006" w:rsidRPr="007912E8" w:rsidRDefault="00FB4006" w:rsidP="00FB4006">
      <w:pPr>
        <w:pStyle w:val="Padro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04EE73A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E0984BF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3663B6" w14:textId="1EC0D3BE" w:rsidR="00FB4006" w:rsidRPr="007912E8" w:rsidRDefault="00FB4006" w:rsidP="00FB4006">
      <w:pPr>
        <w:widowControl w:val="0"/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Pesquisadora: </w:t>
      </w:r>
      <w:r w:rsidRPr="007912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Lígia </w:t>
      </w:r>
      <w:proofErr w:type="spellStart"/>
      <w:r w:rsidRPr="007912E8">
        <w:rPr>
          <w:rFonts w:ascii="Times New Roman" w:eastAsia="Times New Roman" w:hAnsi="Times New Roman" w:cs="Times New Roman"/>
          <w:sz w:val="24"/>
          <w:szCs w:val="24"/>
          <w:lang w:eastAsia="pt-BR"/>
        </w:rPr>
        <w:t>Cangussu</w:t>
      </w:r>
      <w:proofErr w:type="spellEnd"/>
      <w:r w:rsidRPr="007912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Tomaz Garcia</w:t>
      </w:r>
    </w:p>
    <w:p w14:paraId="479C0C2B" w14:textId="77777777" w:rsidR="00FB4006" w:rsidRPr="007912E8" w:rsidRDefault="00FB4006" w:rsidP="00FB4006">
      <w:pPr>
        <w:widowControl w:val="0"/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bCs/>
          <w:position w:val="13"/>
          <w:sz w:val="24"/>
          <w:szCs w:val="24"/>
        </w:rPr>
      </w:pPr>
      <w:r w:rsidRPr="007912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Orientadora: Dra. </w:t>
      </w:r>
      <w:proofErr w:type="spellStart"/>
      <w:r w:rsidRPr="007912E8">
        <w:rPr>
          <w:rFonts w:ascii="Times New Roman" w:hAnsi="Times New Roman" w:cs="Times New Roman"/>
          <w:bCs/>
          <w:sz w:val="24"/>
          <w:szCs w:val="24"/>
        </w:rPr>
        <w:t>Fania</w:t>
      </w:r>
      <w:proofErr w:type="spellEnd"/>
      <w:r w:rsidRPr="007912E8">
        <w:rPr>
          <w:rFonts w:ascii="Times New Roman" w:hAnsi="Times New Roman" w:cs="Times New Roman"/>
          <w:bCs/>
          <w:sz w:val="24"/>
          <w:szCs w:val="24"/>
        </w:rPr>
        <w:t xml:space="preserve"> Cristina dos Santos</w:t>
      </w:r>
    </w:p>
    <w:p w14:paraId="488B994C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E84E3FC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B2AF930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A67A94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FB97F4B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554014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3882551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62F5A">
        <w:rPr>
          <w:rFonts w:ascii="Times New Roman" w:hAnsi="Times New Roman"/>
          <w:sz w:val="24"/>
          <w:szCs w:val="24"/>
        </w:rPr>
        <w:t>Monografia para obtenção do Título de Especialista em Geriatria</w:t>
      </w:r>
    </w:p>
    <w:p w14:paraId="790C7D66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62F5A">
        <w:rPr>
          <w:rFonts w:ascii="Times New Roman" w:hAnsi="Times New Roman"/>
          <w:sz w:val="24"/>
          <w:szCs w:val="24"/>
        </w:rPr>
        <w:t>Residência Médica em Geriatria</w:t>
      </w:r>
    </w:p>
    <w:p w14:paraId="6F339E40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A4AE22E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62F5A">
        <w:rPr>
          <w:rFonts w:ascii="Times New Roman" w:hAnsi="Times New Roman"/>
          <w:sz w:val="24"/>
          <w:szCs w:val="24"/>
        </w:rPr>
        <w:t>Disciplina de Geriatria e Gerontologia – DIGG</w:t>
      </w:r>
    </w:p>
    <w:p w14:paraId="15D3CBF7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62F5A">
        <w:rPr>
          <w:rFonts w:ascii="Times New Roman" w:hAnsi="Times New Roman"/>
          <w:sz w:val="24"/>
          <w:szCs w:val="24"/>
        </w:rPr>
        <w:t>Universidade Federal de São Paulo – UNIFESP – São Paulo, Brasil</w:t>
      </w:r>
    </w:p>
    <w:p w14:paraId="7944809E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4072EF3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2A0FC5E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4FE5EB0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837D27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864F446" w14:textId="77777777" w:rsidR="00FB4006" w:rsidRPr="00962F5A" w:rsidRDefault="00FB4006" w:rsidP="00FB4006">
      <w:pPr>
        <w:pStyle w:val="Padro"/>
        <w:rPr>
          <w:rFonts w:ascii="Times New Roman" w:hAnsi="Times New Roman"/>
          <w:sz w:val="24"/>
          <w:szCs w:val="24"/>
        </w:rPr>
      </w:pPr>
    </w:p>
    <w:p w14:paraId="23FBD043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7161FA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EC859CF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72A378F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A24F3B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2C63B96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E8C952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805B34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7C304" w14:textId="77777777" w:rsidR="00FB4006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341444D" w14:textId="77777777" w:rsidR="00FB4006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9E5FB44" w14:textId="77777777" w:rsidR="00FB4006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E52983" w14:textId="77777777" w:rsidR="00FB4006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07636D7" w14:textId="77777777" w:rsidR="00FB4006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222D56A" w14:textId="77777777" w:rsidR="00FB4006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61E800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00E0D17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618E19B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393BE44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5F71EB5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61BDB9" w14:textId="77777777" w:rsidR="00FB4006" w:rsidRPr="00962F5A" w:rsidRDefault="00FB4006" w:rsidP="00FB4006">
      <w:pPr>
        <w:pStyle w:val="Padro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4B85658" w14:textId="033E97AE" w:rsidR="00FB4006" w:rsidRDefault="00FB4006" w:rsidP="00FB4006">
      <w:pPr>
        <w:pStyle w:val="Padro"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14:paraId="46831712" w14:textId="77777777" w:rsidR="00FB4006" w:rsidRDefault="00FB4006" w:rsidP="00FB4006">
      <w:pPr>
        <w:spacing w:after="0" w:line="240" w:lineRule="auto"/>
        <w:rPr>
          <w:rStyle w:val="labelclass"/>
          <w:rFonts w:ascii="Times New Roman" w:hAnsi="Times New Roman" w:cs="Times New Roman"/>
          <w:b/>
          <w:bCs/>
          <w:caps/>
          <w:color w:val="000000"/>
          <w:sz w:val="24"/>
          <w:szCs w:val="24"/>
        </w:rPr>
      </w:pPr>
    </w:p>
    <w:p w14:paraId="0D853980" w14:textId="77777777" w:rsidR="00FB4006" w:rsidRDefault="00FB4006" w:rsidP="00BB4E45">
      <w:pPr>
        <w:spacing w:after="0" w:line="240" w:lineRule="auto"/>
        <w:jc w:val="center"/>
        <w:rPr>
          <w:rStyle w:val="labelclass"/>
          <w:rFonts w:ascii="Times New Roman" w:hAnsi="Times New Roman" w:cs="Times New Roman"/>
          <w:b/>
          <w:bCs/>
          <w:caps/>
          <w:color w:val="000000"/>
          <w:sz w:val="24"/>
          <w:szCs w:val="24"/>
        </w:rPr>
      </w:pPr>
    </w:p>
    <w:p w14:paraId="0B892E94" w14:textId="77777777" w:rsidR="00A7022F" w:rsidRPr="009B45C2" w:rsidRDefault="00A7022F" w:rsidP="00A7022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FFB74F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E1907" w14:textId="5B74B990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43F40910" w14:textId="77777777" w:rsidR="00A7022F" w:rsidRPr="009B45C2" w:rsidRDefault="00A7022F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73E46" w14:textId="3F0250D9" w:rsidR="00883832" w:rsidRPr="009B45C2" w:rsidRDefault="00966761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 xml:space="preserve">O Instrumento de Avaliação da Participação Social do Idoso (IAPSI) foi desenvolvido como ferramenta prática para auxílio na avaliação da saúde global em pacientes idosos. Conforme sua construção e validação prévia pela pesquisadora </w:t>
      </w:r>
      <w:proofErr w:type="spellStart"/>
      <w:r w:rsidRPr="009B45C2">
        <w:rPr>
          <w:rFonts w:ascii="Times New Roman" w:hAnsi="Times New Roman" w:cs="Times New Roman"/>
          <w:sz w:val="24"/>
          <w:szCs w:val="24"/>
        </w:rPr>
        <w:t>Dra</w:t>
      </w:r>
      <w:proofErr w:type="spellEnd"/>
      <w:r w:rsidRPr="009B45C2">
        <w:rPr>
          <w:rFonts w:ascii="Times New Roman" w:hAnsi="Times New Roman" w:cs="Times New Roman"/>
          <w:sz w:val="24"/>
          <w:szCs w:val="24"/>
        </w:rPr>
        <w:t xml:space="preserve"> Júlia </w:t>
      </w:r>
      <w:proofErr w:type="spellStart"/>
      <w:r w:rsidRPr="009B45C2">
        <w:rPr>
          <w:rFonts w:ascii="Times New Roman" w:hAnsi="Times New Roman" w:cs="Times New Roman"/>
          <w:sz w:val="24"/>
          <w:szCs w:val="24"/>
        </w:rPr>
        <w:t>Galiano</w:t>
      </w:r>
      <w:proofErr w:type="spellEnd"/>
      <w:r w:rsidRPr="009B45C2">
        <w:rPr>
          <w:rFonts w:ascii="Times New Roman" w:hAnsi="Times New Roman" w:cs="Times New Roman"/>
          <w:sz w:val="24"/>
          <w:szCs w:val="24"/>
        </w:rPr>
        <w:t>, daremos seguimento a pesquisa, objetivando obter a reprodutibilidade deste instrumento. Serão selecionados idosos com dor crônica atendidos nos ambulatórios da Disciplina de Geriatria e Gerontologia da Universidade Federal de São Paulo, capazes de comparecer às consultas médicas periodicamente e mediante aceitação por meio de um termo de consentimento. A amostra</w:t>
      </w:r>
      <w:r w:rsidR="00CC2F2D">
        <w:rPr>
          <w:rFonts w:ascii="Times New Roman" w:hAnsi="Times New Roman" w:cs="Times New Roman"/>
          <w:sz w:val="24"/>
          <w:szCs w:val="24"/>
        </w:rPr>
        <w:t xml:space="preserve"> foi calculada levando-se em conta o número de idosos que frequentam os ambulatórios da Disciplina</w:t>
      </w:r>
      <w:r w:rsidRPr="009B45C2">
        <w:rPr>
          <w:rFonts w:ascii="Times New Roman" w:hAnsi="Times New Roman" w:cs="Times New Roman"/>
          <w:sz w:val="24"/>
          <w:szCs w:val="24"/>
        </w:rPr>
        <w:t>,</w:t>
      </w:r>
      <w:r w:rsidR="00CC2F2D">
        <w:rPr>
          <w:rFonts w:ascii="Times New Roman" w:hAnsi="Times New Roman" w:cs="Times New Roman"/>
          <w:sz w:val="24"/>
          <w:szCs w:val="24"/>
        </w:rPr>
        <w:t xml:space="preserve"> assim como a prevalência de dor crônica em idosos,</w:t>
      </w:r>
      <w:r w:rsidRPr="009B45C2">
        <w:rPr>
          <w:rFonts w:ascii="Times New Roman" w:hAnsi="Times New Roman" w:cs="Times New Roman"/>
          <w:sz w:val="24"/>
          <w:szCs w:val="24"/>
        </w:rPr>
        <w:t xml:space="preserve"> </w:t>
      </w:r>
      <w:r w:rsidR="00CC2F2D">
        <w:rPr>
          <w:rFonts w:ascii="Times New Roman" w:hAnsi="Times New Roman" w:cs="Times New Roman"/>
          <w:sz w:val="24"/>
          <w:szCs w:val="24"/>
        </w:rPr>
        <w:t>ambos submetidos ao cálculo amostral, estimando 60</w:t>
      </w:r>
      <w:r w:rsidRPr="009B45C2">
        <w:rPr>
          <w:rFonts w:ascii="Times New Roman" w:hAnsi="Times New Roman" w:cs="Times New Roman"/>
          <w:sz w:val="24"/>
          <w:szCs w:val="24"/>
        </w:rPr>
        <w:t xml:space="preserve"> pacientes. Serão apuradas as características </w:t>
      </w:r>
      <w:r w:rsidR="009B45C2" w:rsidRPr="009B45C2">
        <w:rPr>
          <w:rFonts w:ascii="Times New Roman" w:hAnsi="Times New Roman" w:cs="Times New Roman"/>
          <w:sz w:val="24"/>
          <w:szCs w:val="24"/>
        </w:rPr>
        <w:t>sociodemográficas</w:t>
      </w:r>
      <w:r w:rsidRPr="009B45C2">
        <w:rPr>
          <w:rFonts w:ascii="Times New Roman" w:hAnsi="Times New Roman" w:cs="Times New Roman"/>
          <w:sz w:val="24"/>
          <w:szCs w:val="24"/>
        </w:rPr>
        <w:t xml:space="preserve">, intensidade e duração da dor. Para </w:t>
      </w:r>
      <w:r w:rsidR="00CC2F2D">
        <w:rPr>
          <w:rFonts w:ascii="Times New Roman" w:hAnsi="Times New Roman" w:cs="Times New Roman"/>
          <w:sz w:val="24"/>
          <w:szCs w:val="24"/>
        </w:rPr>
        <w:t>medir a concordância das avaliações</w:t>
      </w:r>
      <w:r w:rsidRPr="009B45C2">
        <w:rPr>
          <w:rFonts w:ascii="Times New Roman" w:hAnsi="Times New Roman" w:cs="Times New Roman"/>
          <w:sz w:val="24"/>
          <w:szCs w:val="24"/>
        </w:rPr>
        <w:t xml:space="preserve">, o instrumento será aplicado no primeiro momento por dois avaliadores (validade </w:t>
      </w:r>
      <w:proofErr w:type="spellStart"/>
      <w:r w:rsidRPr="009B45C2">
        <w:rPr>
          <w:rFonts w:ascii="Times New Roman" w:hAnsi="Times New Roman" w:cs="Times New Roman"/>
          <w:sz w:val="24"/>
          <w:szCs w:val="24"/>
        </w:rPr>
        <w:t>inter-observador</w:t>
      </w:r>
      <w:proofErr w:type="spellEnd"/>
      <w:r w:rsidRPr="009B45C2">
        <w:rPr>
          <w:rFonts w:ascii="Times New Roman" w:hAnsi="Times New Roman" w:cs="Times New Roman"/>
          <w:sz w:val="24"/>
          <w:szCs w:val="24"/>
        </w:rPr>
        <w:t xml:space="preserve">) e em segundo momento reaplicado por um dos avaliadores com intervalo mínimo de sete dias da primeira entrevista (validade </w:t>
      </w:r>
      <w:proofErr w:type="spellStart"/>
      <w:r w:rsidRPr="009B45C2">
        <w:rPr>
          <w:rFonts w:ascii="Times New Roman" w:hAnsi="Times New Roman" w:cs="Times New Roman"/>
          <w:sz w:val="24"/>
          <w:szCs w:val="24"/>
        </w:rPr>
        <w:t>intra-observador</w:t>
      </w:r>
      <w:proofErr w:type="spellEnd"/>
      <w:r w:rsidRPr="009B45C2">
        <w:rPr>
          <w:rFonts w:ascii="Times New Roman" w:hAnsi="Times New Roman" w:cs="Times New Roman"/>
          <w:sz w:val="24"/>
          <w:szCs w:val="24"/>
        </w:rPr>
        <w:t>).</w:t>
      </w:r>
    </w:p>
    <w:p w14:paraId="5615B615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F80CC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A909A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B7F62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6CBC8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2EC60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AD25D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4AE9B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44221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66F3F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EEF11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72F97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C7E43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BC30C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22FF5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46927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0C97E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58794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0B66E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4EA6F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1BCA7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53E72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D6E7F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0D87D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6E814" w14:textId="411DC024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0FFBE" w14:textId="77777777" w:rsidR="00A921A5" w:rsidRDefault="00A921A5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D839E" w14:textId="3BD4741A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57D98A3D" w14:textId="77777777" w:rsidR="00A7022F" w:rsidRPr="009B45C2" w:rsidRDefault="00A7022F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BCC89" w14:textId="17F4AA8F" w:rsidR="00303D7C" w:rsidRPr="009B45C2" w:rsidRDefault="00F80F8B" w:rsidP="00E23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>A transição demográfica no país tem ocorrido de forma acelerada; a projeção populacional do Brasil para 2050 é de 253 milhões de habitantes, ou seja, a quinta mais população do planeta. Esse processo vem acompanhando do envelhecimento populacional, um processo contínuo e irreversível. O aumento da população idosa é um êxito e um grande desafio para a sociedade, no perfil econômico, no mercado de trabalho, nas relações familiares e nos sistemas e serviços de saúde. O idoso deve ser inserido nas políticas e leis e os esforços do poder público devem ser direcionados a aproveitar o potencial deste indivíduo. É primordial realizar investimentos que fortaleçam a autonomia e provam a vida saudável dos idosos, assim como garantir uma atenção adequada às suas necessidades (Miranda</w:t>
      </w:r>
      <w:r w:rsidR="00FD4DB3">
        <w:rPr>
          <w:rFonts w:ascii="Times New Roman" w:hAnsi="Times New Roman" w:cs="Times New Roman"/>
          <w:sz w:val="24"/>
          <w:szCs w:val="24"/>
        </w:rPr>
        <w:t xml:space="preserve"> et al., 2016</w:t>
      </w:r>
      <w:r w:rsidRPr="009B45C2">
        <w:rPr>
          <w:rFonts w:ascii="Times New Roman" w:hAnsi="Times New Roman" w:cs="Times New Roman"/>
          <w:sz w:val="24"/>
          <w:szCs w:val="24"/>
        </w:rPr>
        <w:t>).</w:t>
      </w:r>
    </w:p>
    <w:p w14:paraId="54DB14B2" w14:textId="163204F3" w:rsidR="00F80F8B" w:rsidRPr="009B45C2" w:rsidRDefault="00F80F8B" w:rsidP="00E23ECC">
      <w:pPr>
        <w:pStyle w:val="NormalWeb"/>
        <w:shd w:val="clear" w:color="auto" w:fill="FFFFFF"/>
        <w:spacing w:after="0" w:line="360" w:lineRule="auto"/>
        <w:rPr>
          <w:color w:val="000000" w:themeColor="text1"/>
        </w:rPr>
      </w:pPr>
      <w:r w:rsidRPr="009B45C2">
        <w:rPr>
          <w:color w:val="000000" w:themeColor="text1"/>
        </w:rPr>
        <w:t>Segundo o IBGE (Instituto Brasileiro de Geografia e Estatística), o número de idosos dobrou nos últimos 20 anos no Brasil. Idosos, considerados indivíduos com mais de 60 anos, totalizam 23,5 milhões de brasileiros. De acordo com projeções, o </w:t>
      </w:r>
      <w:r w:rsidRPr="009B45C2">
        <w:rPr>
          <w:rStyle w:val="Forte"/>
          <w:b w:val="0"/>
          <w:bCs w:val="0"/>
          <w:color w:val="000000" w:themeColor="text1"/>
        </w:rPr>
        <w:t>Brasil</w:t>
      </w:r>
      <w:r w:rsidRPr="009B45C2">
        <w:rPr>
          <w:b/>
          <w:bCs/>
          <w:color w:val="000000" w:themeColor="text1"/>
        </w:rPr>
        <w:t> </w:t>
      </w:r>
      <w:r w:rsidRPr="009B45C2">
        <w:rPr>
          <w:color w:val="000000" w:themeColor="text1"/>
        </w:rPr>
        <w:t xml:space="preserve">se tornaria um país idoso em 2029, e um quarto dos brasileiros seria idoso, correspondente a 58,2 milhões de pessoas, 25,5% do total da população, em 2060. </w:t>
      </w:r>
    </w:p>
    <w:p w14:paraId="3883150E" w14:textId="51918F7C" w:rsidR="00303D7C" w:rsidRPr="009B45C2" w:rsidRDefault="00303D7C" w:rsidP="00E23EC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  <w:shd w:val="clear" w:color="auto" w:fill="FFFFFF"/>
        </w:rPr>
      </w:pPr>
      <w:r w:rsidRPr="009B45C2">
        <w:rPr>
          <w:color w:val="000000"/>
        </w:rPr>
        <w:t xml:space="preserve">No ano de 2003 foi aprovado o Estatuto do Idoso </w:t>
      </w:r>
      <w:r w:rsidRPr="009B45C2">
        <w:rPr>
          <w:color w:val="000000"/>
          <w:shd w:val="clear" w:color="auto" w:fill="FFFFFF"/>
        </w:rPr>
        <w:t>destinado a regular os direitos assegurados</w:t>
      </w:r>
      <w:r w:rsidRPr="009B45C2">
        <w:rPr>
          <w:color w:val="000000"/>
        </w:rPr>
        <w:t xml:space="preserve"> aos cidadãos com sessenta anos ou mais. São mencionados deveres e obrigações da família, da comunidade, da sociedade e do poder público. Dentre os artigos do estatuto é descrita a prioridade também em assegurar o acesso </w:t>
      </w:r>
      <w:r w:rsidRPr="009B45C2">
        <w:rPr>
          <w:spacing w:val="2"/>
          <w:shd w:val="clear" w:color="auto" w:fill="FFFFFF"/>
        </w:rPr>
        <w:t>à educação, cultura, esporte, lazer, trabalho, cidadania, liberdade, dignidade, respeito e à convivência familiar e comunitária</w:t>
      </w:r>
      <w:r w:rsidR="00FD4DB3">
        <w:rPr>
          <w:spacing w:val="2"/>
          <w:shd w:val="clear" w:color="auto" w:fill="FFFFFF"/>
        </w:rPr>
        <w:t>.</w:t>
      </w:r>
    </w:p>
    <w:p w14:paraId="62E919C1" w14:textId="238DDFF9" w:rsidR="00E96728" w:rsidRPr="009B45C2" w:rsidRDefault="00E96728" w:rsidP="009B45C2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rPr>
          <w:spacing w:val="2"/>
          <w:shd w:val="clear" w:color="auto" w:fill="FFFFFF"/>
        </w:rPr>
      </w:pPr>
    </w:p>
    <w:p w14:paraId="7C3623DB" w14:textId="4A62681D" w:rsidR="00E96728" w:rsidRPr="009B45C2" w:rsidRDefault="00E96728" w:rsidP="00E23EC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  <w:shd w:val="clear" w:color="auto" w:fill="FFFFFF"/>
        </w:rPr>
      </w:pPr>
      <w:r w:rsidRPr="009B45C2">
        <w:rPr>
          <w:spacing w:val="2"/>
          <w:shd w:val="clear" w:color="auto" w:fill="FFFFFF"/>
        </w:rPr>
        <w:t xml:space="preserve">Seguindo tal perspectiva, é imprescindível buscar definir o que significa exercer um papel ativo na sociedade, e, portanto, analisar a participação e participação social. O modelo que inclui o conceito de participação mais amplamente utilizado é a Classificação Internacional da Funcionalidade, Incapacidade e Saúde (CIF) </w:t>
      </w:r>
      <w:r w:rsidRPr="009B45C2">
        <w:t>descreve a funcionalidade e a incapacidade relacionadas às condições de saúde. A CIF baseia a funcionalidade do indivíduo nas estruturas do corpo e nas limitações das atividades e da participação social no meio ambiente onde a pessoa vive. Nesta classificação, considera-se uma abordagem biopsicossocial que incorpora os componentes de saúde nos níveis corporais e sociais. (</w:t>
      </w:r>
      <w:proofErr w:type="spellStart"/>
      <w:proofErr w:type="gramStart"/>
      <w:r w:rsidRPr="009B45C2">
        <w:t>Farias</w:t>
      </w:r>
      <w:r w:rsidR="00FD4DB3">
        <w:t>;</w:t>
      </w:r>
      <w:r w:rsidRPr="009B45C2">
        <w:t>Buchalla</w:t>
      </w:r>
      <w:proofErr w:type="spellEnd"/>
      <w:proofErr w:type="gramEnd"/>
      <w:r w:rsidRPr="009B45C2">
        <w:t xml:space="preserve">, </w:t>
      </w:r>
      <w:r w:rsidR="00FD4DB3">
        <w:t>2005</w:t>
      </w:r>
      <w:r w:rsidRPr="009B45C2">
        <w:t xml:space="preserve">). Já a participação social, apesar de ser grande tema de estudo, não há consenso sobre uma definição, tratando-se de processo complexo e multidimensional. A maior parte das publicações acerca da definição do termo aumentou consideravelmente após o ano 2000, </w:t>
      </w:r>
      <w:r w:rsidRPr="009B45C2">
        <w:lastRenderedPageBreak/>
        <w:t>envolvendo as áreas de saúde pública, reabilitação e gerontologia, assim como o enfoque especificamente na participação social de idosos. (</w:t>
      </w:r>
      <w:proofErr w:type="spellStart"/>
      <w:r w:rsidRPr="009B45C2">
        <w:t>Levassaur</w:t>
      </w:r>
      <w:proofErr w:type="spellEnd"/>
      <w:r w:rsidR="00FD4DB3">
        <w:t xml:space="preserve"> et al., 2010</w:t>
      </w:r>
      <w:r w:rsidRPr="009B45C2">
        <w:t xml:space="preserve">).  </w:t>
      </w:r>
    </w:p>
    <w:p w14:paraId="260E24F5" w14:textId="77777777" w:rsidR="00E96728" w:rsidRPr="009B45C2" w:rsidRDefault="00E96728" w:rsidP="009B45C2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  <w:shd w:val="clear" w:color="auto" w:fill="FFFFFF"/>
        </w:rPr>
      </w:pPr>
    </w:p>
    <w:p w14:paraId="7251A5C3" w14:textId="1B6EE0F9" w:rsidR="00E96728" w:rsidRPr="009B45C2" w:rsidRDefault="00E96728" w:rsidP="00E23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 xml:space="preserve">Mensurar participação social pode ser difícil, pois algumas ferramentas desenvolvidas para sua medição abrangem domínios como </w:t>
      </w:r>
      <w:r w:rsidR="005E45E4" w:rsidRPr="009B45C2">
        <w:rPr>
          <w:rFonts w:ascii="Times New Roman" w:hAnsi="Times New Roman" w:cs="Times New Roman"/>
          <w:sz w:val="24"/>
          <w:szCs w:val="24"/>
        </w:rPr>
        <w:t>autocuidado</w:t>
      </w:r>
      <w:r w:rsidRPr="009B45C2">
        <w:rPr>
          <w:rFonts w:ascii="Times New Roman" w:hAnsi="Times New Roman" w:cs="Times New Roman"/>
          <w:sz w:val="24"/>
          <w:szCs w:val="24"/>
        </w:rPr>
        <w:t xml:space="preserve"> e mobilidade. Entender a participação do idoso não é considerar apenas tais aptidões e deve buscar avaliar não somente o indivíduo intrinsecamente, mas também sua inserção no meio ambiente, talvez direcionando a avaliação para aspectos psicológicos e sociais. Por exemplo, compreender seu envolvimento e suas interações sociais com os demais indivíduos. Autores que defendem a participação social sob a perspectiva da psicologia social incluem no conceito o tempo dedicado a experiências sociais e o tempo passado na presença de outros (Gorjão</w:t>
      </w:r>
      <w:r w:rsidR="00FD4DB3">
        <w:rPr>
          <w:rFonts w:ascii="Times New Roman" w:hAnsi="Times New Roman" w:cs="Times New Roman"/>
          <w:sz w:val="24"/>
          <w:szCs w:val="24"/>
        </w:rPr>
        <w:t>, 2011</w:t>
      </w:r>
      <w:r w:rsidRPr="009B45C2">
        <w:rPr>
          <w:rFonts w:ascii="Times New Roman" w:hAnsi="Times New Roman" w:cs="Times New Roman"/>
          <w:sz w:val="24"/>
          <w:szCs w:val="24"/>
        </w:rPr>
        <w:t>)</w:t>
      </w:r>
    </w:p>
    <w:p w14:paraId="52E8B281" w14:textId="4DDEF3CA" w:rsidR="00303D7C" w:rsidRPr="009B45C2" w:rsidRDefault="00E96728" w:rsidP="00E23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 experiência de envelhecer e a relação do idoso com a sociedade pode ser analisada sob à luz de teorias: teoria da atividade, teoria da continuidade e teoria da seletividade socioemocional.</w:t>
      </w:r>
      <w:r w:rsidRPr="009B45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45C2">
        <w:rPr>
          <w:rFonts w:ascii="Times New Roman" w:hAnsi="Times New Roman" w:cs="Times New Roman"/>
          <w:sz w:val="24"/>
          <w:szCs w:val="24"/>
        </w:rPr>
        <w:t>A teoria da atividade sustenta que um indivíduo que substitui os papéis da vida adulta por novos na velhice tem um envelhecimento mais bem-sucedido. Por exemplo, manter-se produtivo com atividades sociais na comunidade, trabalho remunerado, voluntariado e participação em grupos sociais ou religiosos. Aplicações práticas defendidas por esta teoria inclusive fundamentaram a política de envelhecimento ativo proposta pela Organização Mundial da Saúde (OMS). A teoria da continuidade admite um dinamismo nos padrões de engajamento social, ou seja, uma continuação do estilo de vida da vida adulta e meia idade, ocorrem adaptações na duração, modo e distribuição das atividades, no entanto mantendo uma similaridade. A teoria da seletividade socioemocional postula que os idosos tendem a adaptar suas atividades ao processo de envelhecimento. Neste conceito, pode ocorrer uma mudança ativa na rede social, nas relações e nas atividades, passando a ter menor importância as atividades que têm uma carga mais onerosa ou atribuída a afetos negativos. (Pinto</w:t>
      </w:r>
      <w:r w:rsidR="00FD4DB3">
        <w:rPr>
          <w:rFonts w:ascii="Times New Roman" w:hAnsi="Times New Roman" w:cs="Times New Roman"/>
          <w:sz w:val="24"/>
          <w:szCs w:val="24"/>
        </w:rPr>
        <w:t>, 2017</w:t>
      </w:r>
      <w:r w:rsidRPr="009B45C2">
        <w:rPr>
          <w:rFonts w:ascii="Times New Roman" w:hAnsi="Times New Roman" w:cs="Times New Roman"/>
          <w:sz w:val="24"/>
          <w:szCs w:val="24"/>
        </w:rPr>
        <w:t>)</w:t>
      </w:r>
    </w:p>
    <w:p w14:paraId="43DB02E3" w14:textId="56DC01ED" w:rsidR="005E45E4" w:rsidRPr="009B45C2" w:rsidRDefault="005E45E4" w:rsidP="00E23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>A definição de dor atualmente reconhece diversas dimensões, incluindo a social, uma vez que essa experiência desagradável desafia necessidades básicas como autonomia, pertencimento e justiça/equidade. Embora, seja amplamente conhecido que o contexto interpessoal de um indivíduo modula a experiência da dor, o mecanismo ainda foi identificado</w:t>
      </w:r>
      <w:r w:rsidR="00FD4DB3">
        <w:rPr>
          <w:rFonts w:ascii="Times New Roman" w:hAnsi="Times New Roman" w:cs="Times New Roman"/>
          <w:sz w:val="24"/>
          <w:szCs w:val="24"/>
        </w:rPr>
        <w:t xml:space="preserve">. </w:t>
      </w:r>
      <w:r w:rsidRPr="009B45C2">
        <w:rPr>
          <w:rFonts w:ascii="Times New Roman" w:hAnsi="Times New Roman" w:cs="Times New Roman"/>
          <w:sz w:val="24"/>
          <w:szCs w:val="24"/>
        </w:rPr>
        <w:t xml:space="preserve">Pessoas com dor crônica na maior parte das vezes não notam o impacto na redução das atividades que essa doença causa; pode justificar-se no fato que as necessidades sociais são frequentemente consideradas como secundárias nas necessidades físicas de saúde. A relação entre </w:t>
      </w:r>
      <w:r w:rsidRPr="009B45C2">
        <w:rPr>
          <w:rFonts w:ascii="Times New Roman" w:hAnsi="Times New Roman" w:cs="Times New Roman"/>
          <w:sz w:val="24"/>
          <w:szCs w:val="24"/>
        </w:rPr>
        <w:lastRenderedPageBreak/>
        <w:t>necessidades sociais e dor é bidirecional: a dor prejudica as necessidades sociais, todavia necessidades sociais prejudicadas também tem consequências desfavoráveis à saúde e dor. (</w:t>
      </w:r>
      <w:proofErr w:type="spellStart"/>
      <w:r w:rsidRPr="009B45C2">
        <w:rPr>
          <w:rFonts w:ascii="Times New Roman" w:hAnsi="Times New Roman" w:cs="Times New Roman"/>
          <w:sz w:val="24"/>
          <w:szCs w:val="24"/>
        </w:rPr>
        <w:t>Duenas</w:t>
      </w:r>
      <w:proofErr w:type="spellEnd"/>
      <w:r w:rsidR="00FD4DB3">
        <w:rPr>
          <w:rFonts w:ascii="Times New Roman" w:hAnsi="Times New Roman" w:cs="Times New Roman"/>
          <w:sz w:val="24"/>
          <w:szCs w:val="24"/>
        </w:rPr>
        <w:t xml:space="preserve"> et al., 2016</w:t>
      </w:r>
      <w:r w:rsidRPr="009B45C2">
        <w:rPr>
          <w:rFonts w:ascii="Times New Roman" w:hAnsi="Times New Roman" w:cs="Times New Roman"/>
          <w:sz w:val="24"/>
          <w:szCs w:val="24"/>
        </w:rPr>
        <w:t>)</w:t>
      </w:r>
    </w:p>
    <w:p w14:paraId="59A8C39F" w14:textId="7F385E0A" w:rsidR="005E45E4" w:rsidRPr="009B45C2" w:rsidRDefault="00E96728" w:rsidP="00E23EC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B45C2">
        <w:rPr>
          <w:rFonts w:ascii="Times New Roman" w:hAnsi="Times New Roman" w:cs="Times New Roman"/>
          <w:sz w:val="24"/>
          <w:szCs w:val="24"/>
        </w:rPr>
        <w:t>Na área da gerontologia, estudos recentes trazem o tema da participação social como um fator determinante para o envelhecimento saudável e ativo (</w:t>
      </w:r>
      <w:proofErr w:type="spellStart"/>
      <w:r w:rsidRPr="009B45C2">
        <w:rPr>
          <w:rFonts w:ascii="Times New Roman" w:hAnsi="Times New Roman" w:cs="Times New Roman"/>
          <w:sz w:val="24"/>
          <w:szCs w:val="24"/>
        </w:rPr>
        <w:t>Hammel</w:t>
      </w:r>
      <w:proofErr w:type="spellEnd"/>
      <w:r w:rsidR="00FD4DB3">
        <w:rPr>
          <w:rFonts w:ascii="Times New Roman" w:hAnsi="Times New Roman" w:cs="Times New Roman"/>
          <w:sz w:val="24"/>
          <w:szCs w:val="24"/>
        </w:rPr>
        <w:t xml:space="preserve"> et al., 2008</w:t>
      </w:r>
      <w:r w:rsidRPr="009B45C2">
        <w:rPr>
          <w:rFonts w:ascii="Times New Roman" w:hAnsi="Times New Roman" w:cs="Times New Roman"/>
          <w:sz w:val="24"/>
          <w:szCs w:val="24"/>
        </w:rPr>
        <w:t xml:space="preserve">). </w:t>
      </w:r>
      <w:r w:rsidR="005E45E4" w:rsidRPr="009B45C2">
        <w:rPr>
          <w:rFonts w:ascii="Times New Roman" w:hAnsi="Times New Roman" w:cs="Times New Roman"/>
          <w:sz w:val="24"/>
          <w:szCs w:val="24"/>
        </w:rPr>
        <w:t>Bons níveis de participação social também foram relacionados à redução de sintomas depressivos, melhora da percepção de auto eficácia e identidade, desempenho cognitivo, além de redução do risco de morbidades, incapacidades e morte. (Pinto</w:t>
      </w:r>
      <w:r w:rsidR="00FD4DB3">
        <w:rPr>
          <w:rFonts w:ascii="Times New Roman" w:hAnsi="Times New Roman" w:cs="Times New Roman"/>
          <w:sz w:val="24"/>
          <w:szCs w:val="24"/>
        </w:rPr>
        <w:t>, 2017</w:t>
      </w:r>
      <w:r w:rsidR="005E45E4" w:rsidRPr="009B45C2">
        <w:rPr>
          <w:rFonts w:ascii="Times New Roman" w:hAnsi="Times New Roman" w:cs="Times New Roman"/>
          <w:sz w:val="24"/>
          <w:szCs w:val="24"/>
        </w:rPr>
        <w:t>)</w:t>
      </w:r>
      <w:r w:rsidR="00904148" w:rsidRPr="009B45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33AAF" w14:textId="2E62785A" w:rsidR="00904148" w:rsidRPr="009B45C2" w:rsidRDefault="00E96728" w:rsidP="00E23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>Na literatura foram propostos instrumentos para a avaliação da participação social, principalmente sob a perspectiva da saúde, muitos deles utilizando conceitos da CIF. (Gorjão-Tese)</w:t>
      </w:r>
      <w:r w:rsidR="005E45E4" w:rsidRPr="009B45C2">
        <w:rPr>
          <w:rFonts w:ascii="Times New Roman" w:hAnsi="Times New Roman" w:cs="Times New Roman"/>
          <w:sz w:val="24"/>
          <w:szCs w:val="24"/>
        </w:rPr>
        <w:t xml:space="preserve"> </w:t>
      </w:r>
      <w:r w:rsidR="00904148" w:rsidRPr="009B45C2">
        <w:rPr>
          <w:rFonts w:ascii="Times New Roman" w:hAnsi="Times New Roman" w:cs="Times New Roman"/>
          <w:sz w:val="24"/>
          <w:szCs w:val="24"/>
        </w:rPr>
        <w:t>Valendo-se do conceito multidimensional da participação social, foi construído um instrumento de rápida aplicação e de fácil compreensão, o Instrumento de Avaliação da Participação Social do Idoso (IAPSI), podendo ser realizado por todos os profissionais de saúde, uma ferramenta válida na avaliação da participação social em idosos (</w:t>
      </w:r>
      <w:proofErr w:type="spellStart"/>
      <w:r w:rsidR="00904148" w:rsidRPr="009B45C2">
        <w:rPr>
          <w:rFonts w:ascii="Times New Roman" w:hAnsi="Times New Roman" w:cs="Times New Roman"/>
          <w:sz w:val="24"/>
          <w:szCs w:val="24"/>
        </w:rPr>
        <w:t>Galiano</w:t>
      </w:r>
      <w:proofErr w:type="spellEnd"/>
      <w:r w:rsidR="00FD4DB3">
        <w:rPr>
          <w:rFonts w:ascii="Times New Roman" w:hAnsi="Times New Roman" w:cs="Times New Roman"/>
          <w:sz w:val="24"/>
          <w:szCs w:val="24"/>
        </w:rPr>
        <w:t>, 2019</w:t>
      </w:r>
      <w:r w:rsidR="00904148" w:rsidRPr="009B45C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F8050ED" w14:textId="7F111A3C" w:rsidR="00E96728" w:rsidRPr="009B45C2" w:rsidRDefault="00904148" w:rsidP="00E23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>Daremos seguimento a pesquisa</w:t>
      </w:r>
      <w:r w:rsidR="00A35BB9" w:rsidRPr="009B45C2">
        <w:rPr>
          <w:rFonts w:ascii="Times New Roman" w:hAnsi="Times New Roman" w:cs="Times New Roman"/>
          <w:sz w:val="24"/>
          <w:szCs w:val="24"/>
        </w:rPr>
        <w:t xml:space="preserve"> (conforme autorização da autora em anexo)</w:t>
      </w:r>
      <w:r w:rsidRPr="009B45C2">
        <w:rPr>
          <w:rFonts w:ascii="Times New Roman" w:hAnsi="Times New Roman" w:cs="Times New Roman"/>
          <w:sz w:val="24"/>
          <w:szCs w:val="24"/>
        </w:rPr>
        <w:t>, objetivando obter a reprodutibilidade deste instrumento em idosos com dor crônica. Buscamos assim, correlacionar uma doença crônica que afeta diretamente o âmbito social dos pacientes.</w:t>
      </w:r>
    </w:p>
    <w:p w14:paraId="4F764529" w14:textId="77777777" w:rsidR="00A7022F" w:rsidRPr="009B45C2" w:rsidRDefault="00A7022F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E5405" w14:textId="7BED08C4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t>HIPÓTESE</w:t>
      </w:r>
    </w:p>
    <w:p w14:paraId="0F87211D" w14:textId="77777777" w:rsidR="004771BE" w:rsidRPr="009B45C2" w:rsidRDefault="004771BE" w:rsidP="00A702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9FA36" w14:textId="4CB230EA" w:rsidR="000C73DD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>O questionário IAPSI é um instrumento reprodutível</w:t>
      </w:r>
      <w:r w:rsidR="00A7022F" w:rsidRPr="009B45C2">
        <w:rPr>
          <w:rFonts w:ascii="Times New Roman" w:hAnsi="Times New Roman" w:cs="Times New Roman"/>
          <w:sz w:val="24"/>
          <w:szCs w:val="24"/>
        </w:rPr>
        <w:t>.</w:t>
      </w:r>
    </w:p>
    <w:p w14:paraId="6B0B5F31" w14:textId="2E4FC101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9DC35" w14:textId="77777777" w:rsidR="00FB4006" w:rsidRDefault="00FB4006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93792" w14:textId="36530F2C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t>OBJETIVO PRIMÁRIO</w:t>
      </w:r>
    </w:p>
    <w:p w14:paraId="0F0CA5B5" w14:textId="77777777" w:rsidR="00A7022F" w:rsidRPr="009B45C2" w:rsidRDefault="00A7022F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5BFD8" w14:textId="0F493259" w:rsidR="000C73DD" w:rsidRPr="009B45C2" w:rsidRDefault="000C73DD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 xml:space="preserve">Obter a reprodutibilidade do </w:t>
      </w:r>
      <w:r w:rsidR="000E6D77" w:rsidRPr="009B45C2">
        <w:rPr>
          <w:rFonts w:ascii="Times New Roman" w:hAnsi="Times New Roman" w:cs="Times New Roman"/>
          <w:sz w:val="24"/>
          <w:szCs w:val="24"/>
        </w:rPr>
        <w:t xml:space="preserve">IAPSI </w:t>
      </w:r>
      <w:r w:rsidRPr="009B45C2">
        <w:rPr>
          <w:rFonts w:ascii="Times New Roman" w:hAnsi="Times New Roman" w:cs="Times New Roman"/>
          <w:sz w:val="24"/>
          <w:szCs w:val="24"/>
        </w:rPr>
        <w:t>em idosos com dor crônica atendidos no Serviço de Geriatria e Gerontologia da Universidade Federal de São Paulo.</w:t>
      </w:r>
    </w:p>
    <w:p w14:paraId="21E05127" w14:textId="77777777" w:rsidR="00A7022F" w:rsidRPr="009B45C2" w:rsidRDefault="00A7022F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B7AFD" w14:textId="733DB89D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t>OBJETIVO SECUNDÁRIO</w:t>
      </w:r>
    </w:p>
    <w:p w14:paraId="43F80B25" w14:textId="77777777" w:rsidR="00A7022F" w:rsidRPr="009B45C2" w:rsidRDefault="00A7022F" w:rsidP="00A702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5ECBE" w14:textId="2DDD1DFA" w:rsidR="009B45C2" w:rsidRPr="009B45C2" w:rsidRDefault="009B45C2" w:rsidP="009B45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Correlacionar os dados encontrados com a autopercepção de saúde (excelente, boa, regular e ruim) e a escala multidimensional de dor </w:t>
      </w:r>
      <w:proofErr w:type="spellStart"/>
      <w:r w:rsidRPr="009B45C2">
        <w:rPr>
          <w:rFonts w:ascii="Times New Roman" w:hAnsi="Times New Roman" w:cs="Times New Roman"/>
          <w:sz w:val="24"/>
          <w:szCs w:val="24"/>
        </w:rPr>
        <w:t>Geriatric</w:t>
      </w:r>
      <w:proofErr w:type="spellEnd"/>
      <w:r w:rsidRPr="009B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 w:cs="Times New Roman"/>
          <w:sz w:val="24"/>
          <w:szCs w:val="24"/>
        </w:rPr>
        <w:t>Pain</w:t>
      </w:r>
      <w:proofErr w:type="spellEnd"/>
      <w:r w:rsidRPr="009B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9B45C2">
        <w:rPr>
          <w:rFonts w:ascii="Times New Roman" w:hAnsi="Times New Roman" w:cs="Times New Roman"/>
          <w:sz w:val="24"/>
          <w:szCs w:val="24"/>
        </w:rPr>
        <w:t xml:space="preserve"> (GPM).</w:t>
      </w:r>
    </w:p>
    <w:p w14:paraId="3F6A3BF7" w14:textId="5657F888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F7931" w14:textId="77777777" w:rsidR="00A7022F" w:rsidRPr="009B45C2" w:rsidRDefault="00A7022F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834BC" w14:textId="0BA790F5" w:rsidR="000C73DD" w:rsidRPr="007437F2" w:rsidRDefault="000C73DD" w:rsidP="007C4BC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7F2">
        <w:rPr>
          <w:rFonts w:ascii="Times New Roman" w:hAnsi="Times New Roman" w:cs="Times New Roman"/>
          <w:b/>
          <w:bCs/>
          <w:sz w:val="24"/>
          <w:szCs w:val="24"/>
        </w:rPr>
        <w:t>METODOLOGIA PROPOSTA</w:t>
      </w:r>
    </w:p>
    <w:p w14:paraId="7221C154" w14:textId="77777777" w:rsidR="00A7022F" w:rsidRPr="00FB4006" w:rsidRDefault="00A7022F" w:rsidP="00A7022F">
      <w:pPr>
        <w:pStyle w:val="NormalWeb"/>
        <w:spacing w:before="0" w:beforeAutospacing="0" w:after="0" w:afterAutospacing="0" w:line="360" w:lineRule="auto"/>
        <w:jc w:val="both"/>
      </w:pPr>
    </w:p>
    <w:p w14:paraId="2B378194" w14:textId="6D38FBD9" w:rsidR="00A227DC" w:rsidRPr="00DA7DEC" w:rsidRDefault="000C73DD" w:rsidP="00AF3C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006">
        <w:rPr>
          <w:rFonts w:ascii="Times New Roman" w:hAnsi="Times New Roman" w:cs="Times New Roman"/>
          <w:sz w:val="24"/>
          <w:szCs w:val="24"/>
        </w:rPr>
        <w:lastRenderedPageBreak/>
        <w:t xml:space="preserve">Estudo </w:t>
      </w:r>
      <w:r w:rsidR="00A35BB9" w:rsidRPr="00FB4006">
        <w:rPr>
          <w:rFonts w:ascii="Times New Roman" w:hAnsi="Times New Roman" w:cs="Times New Roman"/>
          <w:sz w:val="24"/>
          <w:szCs w:val="24"/>
        </w:rPr>
        <w:t xml:space="preserve">observacional, descritivo, analítico e </w:t>
      </w:r>
      <w:r w:rsidRPr="00FB4006">
        <w:rPr>
          <w:rFonts w:ascii="Times New Roman" w:hAnsi="Times New Roman" w:cs="Times New Roman"/>
          <w:sz w:val="24"/>
          <w:szCs w:val="24"/>
        </w:rPr>
        <w:t xml:space="preserve">de </w:t>
      </w:r>
      <w:r w:rsidR="003428BB" w:rsidRPr="00FB4006">
        <w:rPr>
          <w:rFonts w:ascii="Times New Roman" w:hAnsi="Times New Roman" w:cs="Times New Roman"/>
          <w:sz w:val="24"/>
          <w:szCs w:val="24"/>
        </w:rPr>
        <w:t>reprodutibilidade</w:t>
      </w:r>
      <w:r w:rsidR="00F062C4" w:rsidRPr="00FB4006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Hlk27629416"/>
      <w:r w:rsidR="00203DA1" w:rsidRPr="00FB4006">
        <w:rPr>
          <w:rFonts w:ascii="Times New Roman" w:hAnsi="Times New Roman" w:cs="Times New Roman"/>
          <w:sz w:val="24"/>
          <w:szCs w:val="24"/>
        </w:rPr>
        <w:t xml:space="preserve">No projeto anterior da pesquisadora Júlia </w:t>
      </w:r>
      <w:proofErr w:type="spellStart"/>
      <w:r w:rsidR="00203DA1" w:rsidRPr="00FB4006">
        <w:rPr>
          <w:rFonts w:ascii="Times New Roman" w:hAnsi="Times New Roman" w:cs="Times New Roman"/>
          <w:sz w:val="24"/>
          <w:szCs w:val="24"/>
        </w:rPr>
        <w:t>Galiano</w:t>
      </w:r>
      <w:proofErr w:type="spellEnd"/>
      <w:r w:rsidR="00203DA1" w:rsidRPr="00FB4006">
        <w:rPr>
          <w:rFonts w:ascii="Times New Roman" w:hAnsi="Times New Roman" w:cs="Times New Roman"/>
          <w:sz w:val="24"/>
          <w:szCs w:val="24"/>
        </w:rPr>
        <w:t xml:space="preserve">, foi </w:t>
      </w:r>
      <w:r w:rsidR="00840D09" w:rsidRPr="00FB4006">
        <w:rPr>
          <w:rFonts w:ascii="Times New Roman" w:hAnsi="Times New Roman" w:cs="Times New Roman"/>
          <w:sz w:val="24"/>
          <w:szCs w:val="24"/>
        </w:rPr>
        <w:t xml:space="preserve">construído e validado </w:t>
      </w:r>
      <w:r w:rsidR="00203DA1" w:rsidRPr="00FB4006">
        <w:rPr>
          <w:rFonts w:ascii="Times New Roman" w:hAnsi="Times New Roman" w:cs="Times New Roman"/>
          <w:sz w:val="24"/>
          <w:szCs w:val="24"/>
        </w:rPr>
        <w:t>um instrumento</w:t>
      </w:r>
      <w:r w:rsidR="00840D09" w:rsidRPr="00FB4006">
        <w:rPr>
          <w:rFonts w:ascii="Times New Roman" w:hAnsi="Times New Roman" w:cs="Times New Roman"/>
          <w:sz w:val="24"/>
          <w:szCs w:val="24"/>
        </w:rPr>
        <w:t>, Instrumento de Avaliação da Participação Social do Idoso (IAPSI)</w:t>
      </w:r>
      <w:r w:rsidR="0002781A" w:rsidRPr="00FB4006">
        <w:rPr>
          <w:rFonts w:ascii="Times New Roman" w:hAnsi="Times New Roman" w:cs="Times New Roman"/>
          <w:sz w:val="24"/>
          <w:szCs w:val="24"/>
        </w:rPr>
        <w:t>;</w:t>
      </w:r>
      <w:r w:rsidR="00840D09" w:rsidRPr="00FB4006">
        <w:rPr>
          <w:rFonts w:ascii="Times New Roman" w:hAnsi="Times New Roman" w:cs="Times New Roman"/>
          <w:sz w:val="24"/>
          <w:szCs w:val="24"/>
        </w:rPr>
        <w:t xml:space="preserve"> utilizaremos tal ferramenta para avaliar a participação social em idosos.</w:t>
      </w:r>
      <w:r w:rsidR="009324FB" w:rsidRPr="00FB4006">
        <w:rPr>
          <w:rFonts w:ascii="Times New Roman" w:hAnsi="Times New Roman" w:cs="Times New Roman"/>
          <w:sz w:val="24"/>
          <w:szCs w:val="24"/>
        </w:rPr>
        <w:t xml:space="preserve"> </w:t>
      </w:r>
      <w:r w:rsidR="00126D6A" w:rsidRPr="00FB4006">
        <w:rPr>
          <w:rFonts w:ascii="Times New Roman" w:hAnsi="Times New Roman" w:cs="Times New Roman"/>
          <w:sz w:val="24"/>
          <w:szCs w:val="24"/>
        </w:rPr>
        <w:t xml:space="preserve">Conforme autorização da pesquisadora, </w:t>
      </w:r>
      <w:r w:rsidR="00203DA1" w:rsidRPr="00FB4006">
        <w:rPr>
          <w:rFonts w:ascii="Times New Roman" w:hAnsi="Times New Roman" w:cs="Times New Roman"/>
          <w:sz w:val="24"/>
          <w:szCs w:val="24"/>
        </w:rPr>
        <w:t xml:space="preserve">daremos seguimento ao estudo da reprodutibilidade </w:t>
      </w:r>
      <w:r w:rsidR="00126D6A" w:rsidRPr="00FB4006">
        <w:rPr>
          <w:rFonts w:ascii="Times New Roman" w:hAnsi="Times New Roman" w:cs="Times New Roman"/>
          <w:sz w:val="24"/>
          <w:szCs w:val="24"/>
        </w:rPr>
        <w:t>do instrumento recém-confeccionado</w:t>
      </w:r>
      <w:r w:rsidR="00203DA1" w:rsidRPr="00FB4006">
        <w:rPr>
          <w:rFonts w:ascii="Times New Roman" w:hAnsi="Times New Roman" w:cs="Times New Roman"/>
          <w:sz w:val="24"/>
          <w:szCs w:val="24"/>
        </w:rPr>
        <w:t>.</w:t>
      </w:r>
      <w:r w:rsidR="00126D6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F062C4" w:rsidRPr="00840D09">
        <w:rPr>
          <w:rFonts w:ascii="Times New Roman" w:hAnsi="Times New Roman" w:cs="Times New Roman"/>
          <w:sz w:val="24"/>
          <w:szCs w:val="24"/>
        </w:rPr>
        <w:t>O instrumento será aplicado nos</w:t>
      </w:r>
      <w:r w:rsidRPr="00840D09">
        <w:rPr>
          <w:rFonts w:ascii="Times New Roman" w:hAnsi="Times New Roman" w:cs="Times New Roman"/>
          <w:sz w:val="24"/>
          <w:szCs w:val="24"/>
        </w:rPr>
        <w:t xml:space="preserve"> idosos com dor crônica que frequentam o</w:t>
      </w:r>
      <w:r w:rsidR="00C933AB" w:rsidRPr="00840D09">
        <w:rPr>
          <w:rFonts w:ascii="Times New Roman" w:hAnsi="Times New Roman" w:cs="Times New Roman"/>
          <w:sz w:val="24"/>
          <w:szCs w:val="24"/>
        </w:rPr>
        <w:t>s</w:t>
      </w:r>
      <w:r w:rsidRPr="00840D09">
        <w:rPr>
          <w:rFonts w:ascii="Times New Roman" w:hAnsi="Times New Roman" w:cs="Times New Roman"/>
          <w:sz w:val="24"/>
          <w:szCs w:val="24"/>
        </w:rPr>
        <w:t xml:space="preserve"> ambulatório</w:t>
      </w:r>
      <w:r w:rsidR="00C933AB" w:rsidRPr="00840D09">
        <w:rPr>
          <w:rFonts w:ascii="Times New Roman" w:hAnsi="Times New Roman" w:cs="Times New Roman"/>
          <w:sz w:val="24"/>
          <w:szCs w:val="24"/>
        </w:rPr>
        <w:t xml:space="preserve">s </w:t>
      </w:r>
      <w:r w:rsidRPr="00840D09">
        <w:rPr>
          <w:rFonts w:ascii="Times New Roman" w:hAnsi="Times New Roman" w:cs="Times New Roman"/>
          <w:sz w:val="24"/>
          <w:szCs w:val="24"/>
        </w:rPr>
        <w:t>d</w:t>
      </w:r>
      <w:r w:rsidR="00C933AB" w:rsidRPr="00840D09">
        <w:rPr>
          <w:rFonts w:ascii="Times New Roman" w:hAnsi="Times New Roman" w:cs="Times New Roman"/>
          <w:sz w:val="24"/>
          <w:szCs w:val="24"/>
        </w:rPr>
        <w:t>a</w:t>
      </w:r>
      <w:r w:rsidRPr="00840D09">
        <w:rPr>
          <w:rFonts w:ascii="Times New Roman" w:hAnsi="Times New Roman" w:cs="Times New Roman"/>
          <w:sz w:val="24"/>
          <w:szCs w:val="24"/>
        </w:rPr>
        <w:t xml:space="preserve"> Disciplina de Geriatria e Gerontologia. A população em questão possui 60 anos ou mais, são capazes de comparecer às consultas médicas periodicamente e não possuem déficit cognitivo. </w:t>
      </w:r>
      <w:r w:rsidR="00DA7DEC" w:rsidRPr="00840D09">
        <w:rPr>
          <w:rFonts w:ascii="Times New Roman" w:hAnsi="Times New Roman" w:cs="Times New Roman"/>
          <w:sz w:val="24"/>
          <w:szCs w:val="24"/>
        </w:rPr>
        <w:t xml:space="preserve">Para essa pesquisa será realizada uma entrevista, na qual o participante responderá perguntas a respeito de: </w:t>
      </w:r>
      <w:bookmarkStart w:id="1" w:name="_Hlk27630073"/>
      <w:r w:rsidR="00DA7DEC" w:rsidRPr="00840D09">
        <w:rPr>
          <w:rFonts w:ascii="Times New Roman" w:hAnsi="Times New Roman" w:cs="Times New Roman"/>
          <w:sz w:val="24"/>
          <w:szCs w:val="24"/>
        </w:rPr>
        <w:t xml:space="preserve">idade, sexo, raça, escolaridade, doenças em tratamento, uso de medicações, </w:t>
      </w:r>
      <w:proofErr w:type="spellStart"/>
      <w:r w:rsidR="00DA7DEC" w:rsidRPr="00840D09">
        <w:rPr>
          <w:rFonts w:ascii="Times New Roman" w:hAnsi="Times New Roman" w:cs="Times New Roman"/>
          <w:sz w:val="24"/>
          <w:szCs w:val="24"/>
        </w:rPr>
        <w:t>auto-percepção</w:t>
      </w:r>
      <w:proofErr w:type="spellEnd"/>
      <w:r w:rsidR="00DA7DEC" w:rsidRPr="00840D09">
        <w:rPr>
          <w:rFonts w:ascii="Times New Roman" w:hAnsi="Times New Roman" w:cs="Times New Roman"/>
          <w:sz w:val="24"/>
          <w:szCs w:val="24"/>
        </w:rPr>
        <w:t xml:space="preserve"> em saúde e a escala multidimensional de dor</w:t>
      </w:r>
      <w:r w:rsidR="007437F2">
        <w:rPr>
          <w:rFonts w:ascii="Times New Roman" w:hAnsi="Times New Roman" w:cs="Times New Roman"/>
          <w:sz w:val="24"/>
          <w:szCs w:val="24"/>
        </w:rPr>
        <w:t xml:space="preserve"> em idosos</w:t>
      </w:r>
      <w:r w:rsidR="00DA7DEC" w:rsidRPr="00840D09">
        <w:rPr>
          <w:rFonts w:ascii="Times New Roman" w:hAnsi="Times New Roman" w:cs="Times New Roman"/>
          <w:sz w:val="24"/>
          <w:szCs w:val="24"/>
        </w:rPr>
        <w:t xml:space="preserve">. Responderá também se tem dor crônica e, que será classificada de acordo com sua intensidade. </w:t>
      </w:r>
      <w:bookmarkEnd w:id="1"/>
      <w:r w:rsidR="00DA7DEC" w:rsidRPr="00840D09">
        <w:rPr>
          <w:rFonts w:ascii="Times New Roman" w:hAnsi="Times New Roman" w:cs="Times New Roman"/>
          <w:sz w:val="24"/>
          <w:szCs w:val="24"/>
        </w:rPr>
        <w:t xml:space="preserve">O participante também responderá o questionário principal para avaliar a participação social (Instrumento para Avaliação da Participação Social de Idosos – IAPSI). Os pacientes entrevistados serão aqueles que já possuem consultas de rotina agendadas no serviço, portanto não precisarão mudar sua rotina. As entrevistas terão duração máxima de 5 minutos, não penalizando qualquer entrevistado com atrasos. </w:t>
      </w:r>
      <w:r w:rsidRPr="00840D09">
        <w:rPr>
          <w:rFonts w:ascii="Times New Roman" w:hAnsi="Times New Roman" w:cs="Times New Roman"/>
          <w:sz w:val="24"/>
          <w:szCs w:val="24"/>
        </w:rPr>
        <w:t xml:space="preserve">O instrumento IAPSI será aplicado no primeiro momento por dois avaliadores (validade </w:t>
      </w:r>
      <w:proofErr w:type="spellStart"/>
      <w:r w:rsidRPr="00840D09">
        <w:rPr>
          <w:rFonts w:ascii="Times New Roman" w:hAnsi="Times New Roman" w:cs="Times New Roman"/>
          <w:sz w:val="24"/>
          <w:szCs w:val="24"/>
        </w:rPr>
        <w:t>inter-observador</w:t>
      </w:r>
      <w:proofErr w:type="spellEnd"/>
      <w:r w:rsidRPr="00840D09">
        <w:rPr>
          <w:rFonts w:ascii="Times New Roman" w:hAnsi="Times New Roman" w:cs="Times New Roman"/>
          <w:sz w:val="24"/>
          <w:szCs w:val="24"/>
        </w:rPr>
        <w:t xml:space="preserve">) e em segundo momento, quinze dias após, reaplicado por um dos avaliadores (validade </w:t>
      </w:r>
      <w:proofErr w:type="spellStart"/>
      <w:r w:rsidRPr="00840D09">
        <w:rPr>
          <w:rFonts w:ascii="Times New Roman" w:hAnsi="Times New Roman" w:cs="Times New Roman"/>
          <w:sz w:val="24"/>
          <w:szCs w:val="24"/>
        </w:rPr>
        <w:t>intra-observador</w:t>
      </w:r>
      <w:proofErr w:type="spellEnd"/>
      <w:r w:rsidRPr="00840D09">
        <w:rPr>
          <w:rFonts w:ascii="Times New Roman" w:hAnsi="Times New Roman" w:cs="Times New Roman"/>
          <w:sz w:val="24"/>
          <w:szCs w:val="24"/>
        </w:rPr>
        <w:t>). Após tiradas todas as dúvidas, caso o convidado aceite o convite, deve assinar o Termo dando seu consentimento livre e esclarecido na presença do pesquisador.</w:t>
      </w:r>
      <w:r w:rsidR="003428BB" w:rsidRPr="00DA7D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4769C" w14:textId="77777777" w:rsidR="00A7022F" w:rsidRPr="009B45C2" w:rsidRDefault="00A7022F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8B7D5" w14:textId="44ABBE12" w:rsidR="00F062C4" w:rsidRPr="009B45C2" w:rsidRDefault="00F062C4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t>TAMANHO DA AMOSTRA</w:t>
      </w:r>
    </w:p>
    <w:p w14:paraId="4410888C" w14:textId="77777777" w:rsidR="00A7022F" w:rsidRPr="009B45C2" w:rsidRDefault="00A7022F" w:rsidP="00A7022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0F7C77" w14:textId="11AAEE25" w:rsidR="00FC426F" w:rsidRPr="007C4BCE" w:rsidRDefault="007C4BCE" w:rsidP="007C4B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estimativa de idosos que frequentam </w:t>
      </w:r>
      <w:r w:rsidRPr="009B45C2">
        <w:rPr>
          <w:rFonts w:ascii="Times New Roman" w:hAnsi="Times New Roman" w:cs="Times New Roman"/>
          <w:sz w:val="24"/>
          <w:szCs w:val="24"/>
        </w:rPr>
        <w:t>os ambulatórios da Disciplina de Geriatria e Gerontologia</w:t>
      </w:r>
      <w:r>
        <w:rPr>
          <w:rFonts w:ascii="Times New Roman" w:hAnsi="Times New Roman" w:cs="Times New Roman"/>
          <w:sz w:val="24"/>
          <w:szCs w:val="24"/>
        </w:rPr>
        <w:t>, está em torno de 1600 pacientes, e a prevalência mínima de dor crônica em idosos, nos dados da literatura internacional</w:t>
      </w:r>
      <w:r w:rsidR="005B33ED">
        <w:rPr>
          <w:rFonts w:ascii="Times New Roman" w:hAnsi="Times New Roman" w:cs="Times New Roman"/>
          <w:sz w:val="24"/>
          <w:szCs w:val="24"/>
        </w:rPr>
        <w:t xml:space="preserve"> (Thomas et al., 2004)</w:t>
      </w:r>
      <w:r>
        <w:rPr>
          <w:rFonts w:ascii="Times New Roman" w:hAnsi="Times New Roman" w:cs="Times New Roman"/>
          <w:sz w:val="24"/>
          <w:szCs w:val="24"/>
        </w:rPr>
        <w:t xml:space="preserve"> e de estudos epidemiológicos da própria </w:t>
      </w:r>
      <w:r w:rsidRPr="009B45C2">
        <w:rPr>
          <w:rFonts w:ascii="Times New Roman" w:hAnsi="Times New Roman" w:cs="Times New Roman"/>
          <w:sz w:val="24"/>
          <w:szCs w:val="24"/>
        </w:rPr>
        <w:t>Disciplina de Geriatria e Gerontologia</w:t>
      </w:r>
      <w:r w:rsidR="005B33ED">
        <w:rPr>
          <w:rFonts w:ascii="Times New Roman" w:hAnsi="Times New Roman" w:cs="Times New Roman"/>
          <w:sz w:val="24"/>
          <w:szCs w:val="24"/>
        </w:rPr>
        <w:t xml:space="preserve"> (Santos et al., 2015)</w:t>
      </w:r>
      <w:r>
        <w:rPr>
          <w:rFonts w:ascii="Times New Roman" w:hAnsi="Times New Roman" w:cs="Times New Roman"/>
          <w:sz w:val="24"/>
          <w:szCs w:val="24"/>
        </w:rPr>
        <w:t xml:space="preserve"> é de 20%. </w:t>
      </w:r>
      <w:r w:rsidR="00FC426F" w:rsidRPr="007C4BCE">
        <w:rPr>
          <w:rFonts w:ascii="Times New Roman" w:hAnsi="Times New Roman" w:cs="Times New Roman"/>
          <w:sz w:val="24"/>
          <w:szCs w:val="24"/>
        </w:rPr>
        <w:t>O tamanho da amostra foi calculado estabelecendo que o erro amostral não deveria ultrapassar 10%. Idealmente não deveria ultrapassar 5%, mas se considerou a dificuldade para a coleta de dados em dois momentos distintos (levando-se em consideração que os idosos não vão deslocar-se apenas para responder ao qu</w:t>
      </w:r>
      <w:r w:rsidRPr="007C4BCE">
        <w:rPr>
          <w:rFonts w:ascii="Times New Roman" w:hAnsi="Times New Roman" w:cs="Times New Roman"/>
          <w:sz w:val="24"/>
          <w:szCs w:val="24"/>
        </w:rPr>
        <w:t>e</w:t>
      </w:r>
      <w:r w:rsidR="00FC426F" w:rsidRPr="007C4BCE">
        <w:rPr>
          <w:rFonts w:ascii="Times New Roman" w:hAnsi="Times New Roman" w:cs="Times New Roman"/>
          <w:sz w:val="24"/>
          <w:szCs w:val="24"/>
        </w:rPr>
        <w:t>stionário). Assim, com uma margem de erro de 10% e nível de confiança de 95%, e empregando a fórmula</w:t>
      </w:r>
      <w:r w:rsidR="00F82BEC">
        <w:rPr>
          <w:rFonts w:ascii="Times New Roman" w:hAnsi="Times New Roman" w:cs="Times New Roman"/>
          <w:sz w:val="24"/>
          <w:szCs w:val="24"/>
        </w:rPr>
        <w:t xml:space="preserve"> de cálculo</w:t>
      </w:r>
      <w:r w:rsidR="00FC426F" w:rsidRPr="007C4BCE">
        <w:rPr>
          <w:rFonts w:ascii="Times New Roman" w:hAnsi="Times New Roman" w:cs="Times New Roman"/>
          <w:sz w:val="24"/>
          <w:szCs w:val="24"/>
        </w:rPr>
        <w:t xml:space="preserve"> </w:t>
      </w:r>
      <w:r w:rsidR="00F82BEC" w:rsidRPr="00F82B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n=</w:t>
      </w:r>
      <w:r w:rsidR="00691E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82BEC" w:rsidRPr="00F82B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N.Z</w:t>
      </w:r>
      <w:r w:rsidR="00F82BEC" w:rsidRPr="00F82B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F82BEC" w:rsidRPr="00F82B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.p.(1-p) / Z</w:t>
      </w:r>
      <w:r w:rsidR="00F82BEC" w:rsidRPr="00F82B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F82BEC" w:rsidRPr="00F82B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.p.(1-p) + e</w:t>
      </w:r>
      <w:r w:rsidR="00F82BEC" w:rsidRPr="00F82B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F82BEC" w:rsidRPr="00F82B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.N-1 (n: amostra calculada, N: população, Z: </w:t>
      </w:r>
      <w:proofErr w:type="spellStart"/>
      <w:r w:rsidR="00F82BEC" w:rsidRPr="00F82B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váriável</w:t>
      </w:r>
      <w:proofErr w:type="spellEnd"/>
      <w:r w:rsidR="00F82BEC" w:rsidRPr="00F82B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normal, p: real probabilidade do evento, e: erro </w:t>
      </w:r>
      <w:r w:rsidR="00F82BEC" w:rsidRPr="00F82B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amostral</w:t>
      </w:r>
      <w:r w:rsidR="00F82B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FC426F" w:rsidRPr="007C4BCE">
        <w:rPr>
          <w:rFonts w:ascii="Times New Roman" w:hAnsi="Times New Roman" w:cs="Times New Roman"/>
          <w:sz w:val="24"/>
          <w:szCs w:val="24"/>
        </w:rPr>
        <w:t xml:space="preserve">, obteve-se um mínimo de </w:t>
      </w:r>
      <w:r w:rsidRPr="007C4BCE">
        <w:rPr>
          <w:rFonts w:ascii="Times New Roman" w:hAnsi="Times New Roman" w:cs="Times New Roman"/>
          <w:sz w:val="24"/>
          <w:szCs w:val="24"/>
        </w:rPr>
        <w:t>60</w:t>
      </w:r>
      <w:r w:rsidR="00FC426F" w:rsidRPr="007C4BCE">
        <w:rPr>
          <w:rFonts w:ascii="Times New Roman" w:hAnsi="Times New Roman" w:cs="Times New Roman"/>
          <w:sz w:val="24"/>
          <w:szCs w:val="24"/>
        </w:rPr>
        <w:t xml:space="preserve"> indiv</w:t>
      </w:r>
      <w:r w:rsidRPr="007C4BCE">
        <w:rPr>
          <w:rFonts w:ascii="Times New Roman" w:hAnsi="Times New Roman" w:cs="Times New Roman"/>
          <w:sz w:val="24"/>
          <w:szCs w:val="24"/>
        </w:rPr>
        <w:t>í</w:t>
      </w:r>
      <w:r w:rsidR="00FC426F" w:rsidRPr="007C4BCE">
        <w:rPr>
          <w:rFonts w:ascii="Times New Roman" w:hAnsi="Times New Roman" w:cs="Times New Roman"/>
          <w:sz w:val="24"/>
          <w:szCs w:val="24"/>
        </w:rPr>
        <w:t>duos que deveriam responder ao questionário em questão.</w:t>
      </w:r>
    </w:p>
    <w:p w14:paraId="17C2A26B" w14:textId="77777777" w:rsidR="00A7022F" w:rsidRPr="009B45C2" w:rsidRDefault="00A7022F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839AD" w14:textId="4953326F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t>CRITÉRIO DE INCLUSÃO</w:t>
      </w:r>
    </w:p>
    <w:p w14:paraId="73EB5750" w14:textId="77777777" w:rsidR="00A7022F" w:rsidRPr="009B45C2" w:rsidRDefault="00A7022F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EF7A5" w14:textId="6AD16431" w:rsidR="00C933AB" w:rsidRPr="009B45C2" w:rsidRDefault="00C933AB" w:rsidP="00A702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 xml:space="preserve">Pacientes idosos </w:t>
      </w:r>
      <w:r w:rsidR="005717CB" w:rsidRPr="009B45C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717CB" w:rsidRPr="009B45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60 anos</w:t>
      </w:r>
      <w:r w:rsidR="009B45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ou mais</w:t>
      </w:r>
      <w:r w:rsidR="005717CB" w:rsidRPr="009B45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5717CB" w:rsidRPr="009B4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B45C2">
        <w:rPr>
          <w:rFonts w:ascii="Times New Roman" w:hAnsi="Times New Roman" w:cs="Times New Roman"/>
          <w:sz w:val="24"/>
          <w:szCs w:val="24"/>
        </w:rPr>
        <w:t>com dor crônica que frequentam os ambulatórios da Disciplina de Geriatria e Gerontologia.</w:t>
      </w:r>
    </w:p>
    <w:p w14:paraId="55EECCB0" w14:textId="77777777" w:rsidR="00A7022F" w:rsidRPr="009B45C2" w:rsidRDefault="00A7022F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7517" w14:textId="2681A049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t>CRITÉRIO DE EXCLUSÃO</w:t>
      </w:r>
    </w:p>
    <w:p w14:paraId="4328AE68" w14:textId="77777777" w:rsidR="00A7022F" w:rsidRPr="009B45C2" w:rsidRDefault="00A7022F" w:rsidP="00A702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DEBFD" w14:textId="452F504F" w:rsidR="000C73DD" w:rsidRPr="009B45C2" w:rsidRDefault="00C933AB" w:rsidP="00A702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 xml:space="preserve">Pacientes com comprometimento cognitivo que não possam compreender o questionário. </w:t>
      </w:r>
    </w:p>
    <w:p w14:paraId="5C456E10" w14:textId="77777777" w:rsidR="00A7022F" w:rsidRPr="009B45C2" w:rsidRDefault="00A7022F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333D6" w14:textId="07FEFD3B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t>RISCOS</w:t>
      </w:r>
    </w:p>
    <w:p w14:paraId="415F81AF" w14:textId="77777777" w:rsidR="00A7022F" w:rsidRPr="009B45C2" w:rsidRDefault="00A7022F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85402" w14:textId="253688B2" w:rsidR="000C73DD" w:rsidRPr="009B45C2" w:rsidRDefault="000C73DD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>Há o risco de quebra de sigilo das informações coletadas. Algumas medidas serão tomadas para garantir a confidencialidade dos dados como: codificar os participantes numericamente, inserir dados coletados em um único banco de dados salvo em computador protegido por senha do pesquisador, assegurar o compromisso profissional com o sigilo das informações coletadas.</w:t>
      </w:r>
    </w:p>
    <w:p w14:paraId="61D7A73C" w14:textId="09CB536A" w:rsidR="00BE6B6F" w:rsidRPr="009B45C2" w:rsidRDefault="00BE6B6F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>Há também o risco de desconforto emocional e fadiga do participante devido aos diálogos a serem realizados com o pesquisador durante as entrevistas.</w:t>
      </w:r>
      <w:r w:rsidR="009B45C2">
        <w:rPr>
          <w:rFonts w:ascii="Times New Roman" w:hAnsi="Times New Roman" w:cs="Times New Roman"/>
          <w:sz w:val="24"/>
          <w:szCs w:val="24"/>
        </w:rPr>
        <w:t xml:space="preserve"> Minimizaremos este risco, obtendo a autorização prévia do idoso para responder o questionário, assim como cessando a aplicação caso ele sinalize qualquer desconforto.  </w:t>
      </w:r>
    </w:p>
    <w:p w14:paraId="0CBBC492" w14:textId="77777777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0C1A0" w14:textId="77777777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t>BENEFÍCIOS</w:t>
      </w:r>
    </w:p>
    <w:p w14:paraId="7D525057" w14:textId="77777777" w:rsidR="00A7022F" w:rsidRPr="009B45C2" w:rsidRDefault="00A7022F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0CD85" w14:textId="4D639011" w:rsidR="000C73DD" w:rsidRPr="009B45C2" w:rsidRDefault="000C73DD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 xml:space="preserve">O benefício do estudo será </w:t>
      </w:r>
      <w:r w:rsidR="009B45C2">
        <w:rPr>
          <w:rFonts w:ascii="Times New Roman" w:hAnsi="Times New Roman" w:cs="Times New Roman"/>
          <w:sz w:val="24"/>
          <w:szCs w:val="24"/>
        </w:rPr>
        <w:t>a possibilidade de</w:t>
      </w:r>
      <w:r w:rsidR="00BE6B6F" w:rsidRPr="009B45C2">
        <w:rPr>
          <w:rFonts w:ascii="Times New Roman" w:hAnsi="Times New Roman" w:cs="Times New Roman"/>
          <w:sz w:val="24"/>
          <w:szCs w:val="24"/>
        </w:rPr>
        <w:t xml:space="preserve"> usufruir de um instrumento rápido e prático para a avaliação da participação social dos idosos. </w:t>
      </w:r>
    </w:p>
    <w:p w14:paraId="69996292" w14:textId="77777777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77399" w14:textId="77777777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t>METOLOGIA DE ANÁLISE DE DADOS</w:t>
      </w:r>
    </w:p>
    <w:p w14:paraId="67CA9862" w14:textId="57A46E20" w:rsidR="000C73DD" w:rsidRPr="009B45C2" w:rsidRDefault="000C73DD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A206E" w14:textId="77777777" w:rsidR="00BE6B6F" w:rsidRPr="009B45C2" w:rsidRDefault="00BE6B6F" w:rsidP="00BE6B6F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4"/>
          <w:szCs w:val="24"/>
        </w:rPr>
      </w:pPr>
      <w:r w:rsidRPr="009B45C2">
        <w:rPr>
          <w:rFonts w:ascii="TimesNewRomanPSMT" w:hAnsi="TimesNewRomanPSMT" w:cs="TimesNewRomanPSMT"/>
          <w:sz w:val="24"/>
          <w:szCs w:val="24"/>
        </w:rPr>
        <w:t xml:space="preserve">A reprodutibilidade do instrumento IAPSI vai ser analisada pela construção do gráfico </w:t>
      </w:r>
      <w:proofErr w:type="spellStart"/>
      <w:r w:rsidRPr="009B45C2">
        <w:rPr>
          <w:rFonts w:ascii="TimesNewRomanPSMT" w:hAnsi="TimesNewRomanPSMT" w:cs="TimesNewRomanPSMT"/>
          <w:sz w:val="24"/>
          <w:szCs w:val="24"/>
        </w:rPr>
        <w:t>Bland</w:t>
      </w:r>
      <w:proofErr w:type="spellEnd"/>
      <w:r w:rsidRPr="009B45C2">
        <w:rPr>
          <w:rFonts w:ascii="TimesNewRomanPSMT" w:hAnsi="TimesNewRomanPSMT" w:cs="TimesNewRomanPSMT"/>
          <w:sz w:val="24"/>
          <w:szCs w:val="24"/>
        </w:rPr>
        <w:t xml:space="preserve">-Altman e pelo cálculo do </w:t>
      </w:r>
      <w:proofErr w:type="spellStart"/>
      <w:r w:rsidRPr="009B45C2">
        <w:rPr>
          <w:rFonts w:ascii="TimesNewRomanPSMT" w:hAnsi="TimesNewRomanPSMT" w:cs="TimesNewRomanPSMT"/>
          <w:sz w:val="24"/>
          <w:szCs w:val="24"/>
        </w:rPr>
        <w:t>kappa</w:t>
      </w:r>
      <w:proofErr w:type="spellEnd"/>
      <w:r w:rsidRPr="009B45C2">
        <w:rPr>
          <w:rFonts w:ascii="TimesNewRomanPSMT" w:hAnsi="TimesNewRomanPSMT" w:cs="TimesNewRomanPSMT"/>
          <w:sz w:val="24"/>
          <w:szCs w:val="24"/>
        </w:rPr>
        <w:t xml:space="preserve"> ponderado para cada questão na verificação da concordância das avaliações </w:t>
      </w:r>
      <w:proofErr w:type="spellStart"/>
      <w:r w:rsidRPr="009B45C2">
        <w:rPr>
          <w:rFonts w:ascii="TimesNewRomanPSMT" w:hAnsi="TimesNewRomanPSMT" w:cs="TimesNewRomanPSMT"/>
          <w:sz w:val="24"/>
          <w:szCs w:val="24"/>
        </w:rPr>
        <w:t>interobservadores</w:t>
      </w:r>
      <w:proofErr w:type="spellEnd"/>
      <w:r w:rsidRPr="009B45C2">
        <w:rPr>
          <w:rFonts w:ascii="TimesNewRomanPSMT" w:hAnsi="TimesNewRomanPSMT" w:cs="TimesNewRomanPSMT"/>
          <w:sz w:val="24"/>
          <w:szCs w:val="24"/>
        </w:rPr>
        <w:t xml:space="preserve"> e </w:t>
      </w:r>
      <w:proofErr w:type="spellStart"/>
      <w:r w:rsidRPr="009B45C2">
        <w:rPr>
          <w:rFonts w:ascii="TimesNewRomanPSMT" w:hAnsi="TimesNewRomanPSMT" w:cs="TimesNewRomanPSMT"/>
          <w:sz w:val="24"/>
          <w:szCs w:val="24"/>
        </w:rPr>
        <w:t>intraobservador</w:t>
      </w:r>
      <w:proofErr w:type="spellEnd"/>
      <w:r w:rsidRPr="009B45C2">
        <w:rPr>
          <w:rFonts w:ascii="TimesNewRomanPSMT" w:hAnsi="TimesNewRomanPSMT" w:cs="TimesNewRomanPSMT"/>
          <w:sz w:val="24"/>
          <w:szCs w:val="24"/>
        </w:rPr>
        <w:t>.</w:t>
      </w:r>
    </w:p>
    <w:p w14:paraId="6244E5B4" w14:textId="77777777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1F22" w14:textId="59E11769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t>DESFECHO PRIMÁRIO</w:t>
      </w:r>
    </w:p>
    <w:p w14:paraId="7215D80B" w14:textId="77777777" w:rsidR="00A7022F" w:rsidRPr="009B45C2" w:rsidRDefault="00A7022F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00EAD" w14:textId="3F15D8A0" w:rsidR="000C73DD" w:rsidRPr="009B45C2" w:rsidRDefault="00BE6B6F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 xml:space="preserve">Reproduzir </w:t>
      </w:r>
      <w:r w:rsidR="000C73DD" w:rsidRPr="009B45C2">
        <w:rPr>
          <w:rFonts w:ascii="Times New Roman" w:hAnsi="Times New Roman" w:cs="Times New Roman"/>
          <w:sz w:val="24"/>
          <w:szCs w:val="24"/>
        </w:rPr>
        <w:t xml:space="preserve">um instrumento capaz de avaliar a participação social de idosos com ênfase na satisfação e na perspectiva </w:t>
      </w:r>
      <w:r w:rsidRPr="009B45C2">
        <w:rPr>
          <w:rFonts w:ascii="Times New Roman" w:hAnsi="Times New Roman" w:cs="Times New Roman"/>
          <w:sz w:val="24"/>
          <w:szCs w:val="24"/>
        </w:rPr>
        <w:t>psicossocial</w:t>
      </w:r>
      <w:r w:rsidR="000C73DD" w:rsidRPr="009B45C2">
        <w:rPr>
          <w:rFonts w:ascii="Times New Roman" w:hAnsi="Times New Roman" w:cs="Times New Roman"/>
          <w:sz w:val="24"/>
          <w:szCs w:val="24"/>
        </w:rPr>
        <w:t>.</w:t>
      </w:r>
    </w:p>
    <w:p w14:paraId="1F85A40B" w14:textId="77777777" w:rsidR="004771BE" w:rsidRPr="009B45C2" w:rsidRDefault="004771BE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1E18D" w14:textId="688DB5D5" w:rsidR="000C73DD" w:rsidRPr="009B45C2" w:rsidRDefault="000C73DD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t>DESFECHO SECUNDÁRIO</w:t>
      </w:r>
    </w:p>
    <w:p w14:paraId="753F5800" w14:textId="77777777" w:rsidR="00A7022F" w:rsidRPr="009B45C2" w:rsidRDefault="00A7022F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68569" w14:textId="4BC0A1A4" w:rsidR="000C73DD" w:rsidRPr="009B45C2" w:rsidRDefault="000C73DD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 xml:space="preserve">Pretende-se avaliar aspectos do domínio físico e biológico como </w:t>
      </w:r>
      <w:r w:rsidR="00966761" w:rsidRPr="009B45C2">
        <w:rPr>
          <w:rFonts w:ascii="Times New Roman" w:hAnsi="Times New Roman" w:cs="Times New Roman"/>
          <w:sz w:val="24"/>
          <w:szCs w:val="24"/>
        </w:rPr>
        <w:t xml:space="preserve">dados demográficos gerais (idade, sexo, raça, escolaridade), </w:t>
      </w:r>
      <w:r w:rsidRPr="009B45C2">
        <w:rPr>
          <w:rFonts w:ascii="Times New Roman" w:hAnsi="Times New Roman" w:cs="Times New Roman"/>
          <w:sz w:val="24"/>
          <w:szCs w:val="24"/>
        </w:rPr>
        <w:t xml:space="preserve">comorbidades, uso de medicações, </w:t>
      </w:r>
      <w:r w:rsidR="00BE6B6F" w:rsidRPr="009B45C2">
        <w:rPr>
          <w:rFonts w:ascii="Times New Roman" w:hAnsi="Times New Roman" w:cs="Times New Roman"/>
          <w:sz w:val="24"/>
          <w:szCs w:val="24"/>
        </w:rPr>
        <w:t>autopercepção</w:t>
      </w:r>
      <w:r w:rsidRPr="009B45C2">
        <w:rPr>
          <w:rFonts w:ascii="Times New Roman" w:hAnsi="Times New Roman" w:cs="Times New Roman"/>
          <w:sz w:val="24"/>
          <w:szCs w:val="24"/>
        </w:rPr>
        <w:t xml:space="preserve"> </w:t>
      </w:r>
      <w:r w:rsidR="00BE6B6F" w:rsidRPr="009B45C2">
        <w:rPr>
          <w:rFonts w:ascii="Times New Roman" w:hAnsi="Times New Roman" w:cs="Times New Roman"/>
          <w:sz w:val="24"/>
          <w:szCs w:val="24"/>
        </w:rPr>
        <w:t xml:space="preserve">de </w:t>
      </w:r>
      <w:r w:rsidRPr="009B45C2">
        <w:rPr>
          <w:rFonts w:ascii="Times New Roman" w:hAnsi="Times New Roman" w:cs="Times New Roman"/>
          <w:sz w:val="24"/>
          <w:szCs w:val="24"/>
        </w:rPr>
        <w:t>saúde</w:t>
      </w:r>
      <w:r w:rsidR="00966761" w:rsidRPr="009B45C2">
        <w:rPr>
          <w:rFonts w:ascii="Times New Roman" w:hAnsi="Times New Roman" w:cs="Times New Roman"/>
          <w:sz w:val="24"/>
          <w:szCs w:val="24"/>
        </w:rPr>
        <w:t xml:space="preserve"> e a avaliação multidimensional da dor em idosos</w:t>
      </w:r>
      <w:r w:rsidR="009B45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FD4F26" w14:textId="77777777" w:rsidR="00A7022F" w:rsidRPr="009B45C2" w:rsidRDefault="00A7022F" w:rsidP="00A702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9BE4A" w14:textId="66217823" w:rsidR="00A227DC" w:rsidRPr="009B45C2" w:rsidRDefault="000C73DD" w:rsidP="007C4BC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t>HAVERÁ USO DE FONTES SECUNDÁRIAS DE DADOS?</w:t>
      </w:r>
      <w:r w:rsidR="00A227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F0011E" w14:textId="77777777" w:rsidR="00A7022F" w:rsidRPr="009B45C2" w:rsidRDefault="00A7022F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C9966" w14:textId="2FE564C0" w:rsidR="000C73DD" w:rsidRPr="009B45C2" w:rsidRDefault="000C73DD" w:rsidP="00A702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sz w:val="24"/>
          <w:szCs w:val="24"/>
        </w:rPr>
        <w:t>Prontuário eletr</w:t>
      </w:r>
      <w:r w:rsidR="00C933AB" w:rsidRPr="009B45C2">
        <w:rPr>
          <w:rFonts w:ascii="Times New Roman" w:hAnsi="Times New Roman" w:cs="Times New Roman"/>
          <w:sz w:val="24"/>
          <w:szCs w:val="24"/>
        </w:rPr>
        <w:t>ô</w:t>
      </w:r>
      <w:r w:rsidRPr="009B45C2">
        <w:rPr>
          <w:rFonts w:ascii="Times New Roman" w:hAnsi="Times New Roman" w:cs="Times New Roman"/>
          <w:sz w:val="24"/>
          <w:szCs w:val="24"/>
        </w:rPr>
        <w:t>nico,</w:t>
      </w:r>
      <w:r w:rsidR="007C4BCE">
        <w:rPr>
          <w:rFonts w:ascii="Times New Roman" w:hAnsi="Times New Roman" w:cs="Times New Roman"/>
          <w:sz w:val="24"/>
          <w:szCs w:val="24"/>
        </w:rPr>
        <w:t xml:space="preserve"> acesso às consultas médicas realizadas no serviço de Geriatria e Gerontologia,</w:t>
      </w:r>
      <w:r w:rsidRPr="009B45C2">
        <w:rPr>
          <w:rFonts w:ascii="Times New Roman" w:hAnsi="Times New Roman" w:cs="Times New Roman"/>
          <w:sz w:val="24"/>
          <w:szCs w:val="24"/>
        </w:rPr>
        <w:t xml:space="preserve"> </w:t>
      </w:r>
      <w:r w:rsidR="00BE6B6F" w:rsidRPr="009B45C2">
        <w:rPr>
          <w:rFonts w:ascii="Times New Roman" w:hAnsi="Times New Roman" w:cs="Times New Roman"/>
          <w:sz w:val="24"/>
          <w:szCs w:val="24"/>
        </w:rPr>
        <w:t xml:space="preserve">com análise </w:t>
      </w:r>
      <w:r w:rsidRPr="009B45C2">
        <w:rPr>
          <w:rFonts w:ascii="Times New Roman" w:hAnsi="Times New Roman" w:cs="Times New Roman"/>
          <w:sz w:val="24"/>
          <w:szCs w:val="24"/>
        </w:rPr>
        <w:t xml:space="preserve">de comorbidades e medicamentos em uso, </w:t>
      </w:r>
      <w:r w:rsidR="00BE6B6F" w:rsidRPr="009B45C2">
        <w:rPr>
          <w:rFonts w:ascii="Times New Roman" w:hAnsi="Times New Roman" w:cs="Times New Roman"/>
          <w:sz w:val="24"/>
          <w:szCs w:val="24"/>
        </w:rPr>
        <w:t xml:space="preserve">especificações sobre a caracterização da dor crônica como duração, localização, </w:t>
      </w:r>
      <w:r w:rsidR="009B45C2">
        <w:rPr>
          <w:rFonts w:ascii="Times New Roman" w:hAnsi="Times New Roman" w:cs="Times New Roman"/>
          <w:sz w:val="24"/>
          <w:szCs w:val="24"/>
        </w:rPr>
        <w:t xml:space="preserve">natureza </w:t>
      </w:r>
      <w:r w:rsidR="00BE6B6F" w:rsidRPr="009B45C2">
        <w:rPr>
          <w:rFonts w:ascii="Times New Roman" w:hAnsi="Times New Roman" w:cs="Times New Roman"/>
          <w:sz w:val="24"/>
          <w:szCs w:val="24"/>
        </w:rPr>
        <w:t>e intensidade (escala n</w:t>
      </w:r>
      <w:r w:rsidR="009B45C2">
        <w:rPr>
          <w:rFonts w:ascii="Times New Roman" w:hAnsi="Times New Roman" w:cs="Times New Roman"/>
          <w:sz w:val="24"/>
          <w:szCs w:val="24"/>
        </w:rPr>
        <w:t>umérica verbal).</w:t>
      </w:r>
      <w:r w:rsidR="007C4BCE">
        <w:rPr>
          <w:rFonts w:ascii="Times New Roman" w:hAnsi="Times New Roman" w:cs="Times New Roman"/>
          <w:sz w:val="24"/>
          <w:szCs w:val="24"/>
        </w:rPr>
        <w:t xml:space="preserve"> Esses dados só serão utilizados por meio de autorização antecipada pelo paciente, conforme consta no Termo de Consentimento. O idoso será devidamente comunicado.</w:t>
      </w:r>
    </w:p>
    <w:p w14:paraId="2E4CB325" w14:textId="77777777" w:rsidR="0017613E" w:rsidRPr="009B45C2" w:rsidRDefault="0017613E" w:rsidP="00A702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35B18" w14:textId="7D01B331" w:rsidR="00A7022F" w:rsidRDefault="00A7022F" w:rsidP="007B63F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46C1E" w14:textId="71B359DE" w:rsidR="00FB4006" w:rsidRDefault="00FB4006" w:rsidP="007B63F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COLETA DE DADOS</w:t>
      </w:r>
    </w:p>
    <w:p w14:paraId="088B998E" w14:textId="6E8E9275" w:rsidR="00FB4006" w:rsidRDefault="00FB4006" w:rsidP="007B63F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58358" w14:textId="3F0F3DE2" w:rsidR="00FB4006" w:rsidRPr="00B6031E" w:rsidRDefault="00FB4006" w:rsidP="00A921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1E">
        <w:rPr>
          <w:rFonts w:ascii="Times New Roman" w:hAnsi="Times New Roman" w:cs="Times New Roman"/>
          <w:sz w:val="24"/>
          <w:szCs w:val="24"/>
        </w:rPr>
        <w:t xml:space="preserve">Conforme </w:t>
      </w:r>
      <w:r w:rsidR="00DD407B" w:rsidRPr="00B6031E">
        <w:rPr>
          <w:rFonts w:ascii="Times New Roman" w:hAnsi="Times New Roman" w:cs="Times New Roman"/>
          <w:sz w:val="24"/>
          <w:szCs w:val="24"/>
        </w:rPr>
        <w:t xml:space="preserve">parecer consubstanciado pelo CEP (Comitê de Ética </w:t>
      </w:r>
      <w:r w:rsidR="00B6031E" w:rsidRPr="00B6031E">
        <w:rPr>
          <w:rFonts w:ascii="Times New Roman" w:hAnsi="Times New Roman" w:cs="Times New Roman"/>
          <w:sz w:val="24"/>
          <w:szCs w:val="24"/>
        </w:rPr>
        <w:t xml:space="preserve">em </w:t>
      </w:r>
      <w:r w:rsidR="00DD407B" w:rsidRPr="00B6031E">
        <w:rPr>
          <w:rFonts w:ascii="Times New Roman" w:hAnsi="Times New Roman" w:cs="Times New Roman"/>
          <w:sz w:val="24"/>
          <w:szCs w:val="24"/>
        </w:rPr>
        <w:t>P</w:t>
      </w:r>
      <w:r w:rsidR="00B6031E" w:rsidRPr="00B6031E">
        <w:rPr>
          <w:rFonts w:ascii="Times New Roman" w:hAnsi="Times New Roman" w:cs="Times New Roman"/>
          <w:sz w:val="24"/>
          <w:szCs w:val="24"/>
        </w:rPr>
        <w:t>esquisa</w:t>
      </w:r>
      <w:r w:rsidR="00DD407B" w:rsidRPr="00B6031E">
        <w:rPr>
          <w:rFonts w:ascii="Times New Roman" w:hAnsi="Times New Roman" w:cs="Times New Roman"/>
          <w:sz w:val="24"/>
          <w:szCs w:val="24"/>
        </w:rPr>
        <w:t xml:space="preserve">), o projeto foi aprovado em 16 de janeiro de 2020 na Plataforma Brasil. O </w:t>
      </w:r>
      <w:r w:rsidRPr="00B6031E">
        <w:rPr>
          <w:rFonts w:ascii="Times New Roman" w:hAnsi="Times New Roman" w:cs="Times New Roman"/>
          <w:sz w:val="24"/>
          <w:szCs w:val="24"/>
        </w:rPr>
        <w:t xml:space="preserve">questionário foi </w:t>
      </w:r>
      <w:r w:rsidR="00DD407B" w:rsidRPr="00B6031E">
        <w:rPr>
          <w:rFonts w:ascii="Times New Roman" w:hAnsi="Times New Roman" w:cs="Times New Roman"/>
          <w:sz w:val="24"/>
          <w:szCs w:val="24"/>
        </w:rPr>
        <w:t>aplicado</w:t>
      </w:r>
      <w:r w:rsidR="00B6031E" w:rsidRPr="00B6031E">
        <w:rPr>
          <w:rFonts w:ascii="Times New Roman" w:hAnsi="Times New Roman" w:cs="Times New Roman"/>
          <w:sz w:val="24"/>
          <w:szCs w:val="24"/>
        </w:rPr>
        <w:t xml:space="preserve"> em 60 </w:t>
      </w:r>
      <w:r w:rsidR="00DD407B" w:rsidRPr="00B6031E">
        <w:rPr>
          <w:rFonts w:ascii="Times New Roman" w:hAnsi="Times New Roman" w:cs="Times New Roman"/>
          <w:sz w:val="24"/>
          <w:szCs w:val="24"/>
        </w:rPr>
        <w:t>idosos que frequentam os ambulatórios da Disciplina de Geriatria e Gerontologia.</w:t>
      </w:r>
    </w:p>
    <w:p w14:paraId="0C1F5541" w14:textId="77777777" w:rsidR="00A921A5" w:rsidRDefault="00A921A5" w:rsidP="00A921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DACA9" w14:textId="0ECAB420" w:rsidR="00A921A5" w:rsidRPr="00A921A5" w:rsidRDefault="00A921A5" w:rsidP="00A921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GoBack"/>
      <w:r w:rsidRPr="00A921A5">
        <w:rPr>
          <w:rFonts w:ascii="Times New Roman" w:hAnsi="Times New Roman" w:cs="Times New Roman"/>
          <w:b/>
          <w:bCs/>
          <w:sz w:val="24"/>
          <w:szCs w:val="24"/>
        </w:rPr>
        <w:t>ANÁLISE ESTATÍSTICA</w:t>
      </w:r>
    </w:p>
    <w:bookmarkEnd w:id="2"/>
    <w:p w14:paraId="46C5D3D4" w14:textId="2916656C" w:rsidR="00B6031E" w:rsidRPr="00B6031E" w:rsidRDefault="00B6031E" w:rsidP="00A921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1E">
        <w:rPr>
          <w:rFonts w:ascii="Times New Roman" w:hAnsi="Times New Roman" w:cs="Times New Roman"/>
          <w:sz w:val="24"/>
          <w:szCs w:val="24"/>
        </w:rPr>
        <w:t xml:space="preserve">Os dados estão sendo analisados </w:t>
      </w:r>
      <w:r w:rsidR="00984A76">
        <w:rPr>
          <w:rFonts w:ascii="Times New Roman" w:hAnsi="Times New Roman" w:cs="Times New Roman"/>
          <w:sz w:val="24"/>
          <w:szCs w:val="24"/>
        </w:rPr>
        <w:t>estatisticamente para obtenção da reprodutibilidade do instrumento.</w:t>
      </w:r>
    </w:p>
    <w:p w14:paraId="4D110A7B" w14:textId="21CBFC5C" w:rsidR="00FB4006" w:rsidRDefault="00FB4006" w:rsidP="007B63F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D0993" w14:textId="77777777" w:rsidR="00FB4006" w:rsidRPr="009B45C2" w:rsidRDefault="00FB4006" w:rsidP="007B63F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B973A" w14:textId="2E5DE5EC" w:rsidR="007B7307" w:rsidRPr="009B45C2" w:rsidRDefault="007B63FA" w:rsidP="007B63F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C2">
        <w:rPr>
          <w:rFonts w:ascii="Times New Roman" w:hAnsi="Times New Roman" w:cs="Times New Roman"/>
          <w:b/>
          <w:bCs/>
          <w:sz w:val="24"/>
          <w:szCs w:val="24"/>
        </w:rPr>
        <w:t>REFERÊNCIAS BIBLIOGRÁFICAS</w:t>
      </w:r>
    </w:p>
    <w:p w14:paraId="634A4B20" w14:textId="77777777" w:rsidR="00A7022F" w:rsidRPr="009B45C2" w:rsidRDefault="00A7022F" w:rsidP="007B63F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0E4C7" w14:textId="3AC51694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B45C2">
        <w:rPr>
          <w:rFonts w:ascii="Times New Roman" w:hAnsi="Times New Roman"/>
          <w:caps/>
          <w:sz w:val="24"/>
          <w:szCs w:val="24"/>
          <w:shd w:val="clear" w:color="auto" w:fill="FFFFFF"/>
        </w:rPr>
        <w:t>Buchman A.S</w:t>
      </w:r>
      <w:r w:rsidRPr="009B45C2">
        <w:rPr>
          <w:rFonts w:ascii="Times New Roman" w:hAnsi="Times New Roman"/>
          <w:caps/>
          <w:sz w:val="24"/>
          <w:szCs w:val="24"/>
        </w:rPr>
        <w:t>.</w:t>
      </w:r>
      <w:r w:rsidRPr="009B45C2">
        <w:rPr>
          <w:rFonts w:ascii="Times New Roman" w:hAnsi="Times New Roman"/>
          <w:caps/>
          <w:sz w:val="24"/>
          <w:szCs w:val="24"/>
          <w:shd w:val="clear" w:color="auto" w:fill="FFFFFF"/>
        </w:rPr>
        <w:t>; Boyle P.A</w:t>
      </w:r>
      <w:r w:rsidRPr="009B45C2">
        <w:rPr>
          <w:rFonts w:ascii="Times New Roman" w:hAnsi="Times New Roman"/>
          <w:caps/>
          <w:sz w:val="24"/>
          <w:szCs w:val="24"/>
        </w:rPr>
        <w:t>.</w:t>
      </w:r>
      <w:r w:rsidRPr="009B45C2">
        <w:rPr>
          <w:rFonts w:ascii="Times New Roman" w:hAnsi="Times New Roman"/>
          <w:caps/>
          <w:sz w:val="24"/>
          <w:szCs w:val="24"/>
          <w:shd w:val="clear" w:color="auto" w:fill="FFFFFF"/>
        </w:rPr>
        <w:t>; Wilson R.S</w:t>
      </w:r>
      <w:r w:rsidRPr="009B45C2">
        <w:rPr>
          <w:rFonts w:ascii="Times New Roman" w:hAnsi="Times New Roman"/>
          <w:caps/>
          <w:sz w:val="24"/>
          <w:szCs w:val="24"/>
        </w:rPr>
        <w:t>.</w:t>
      </w:r>
      <w:r w:rsidRPr="009B45C2">
        <w:rPr>
          <w:rFonts w:ascii="Times New Roman" w:hAnsi="Times New Roman"/>
          <w:caps/>
          <w:sz w:val="24"/>
          <w:szCs w:val="24"/>
          <w:shd w:val="clear" w:color="auto" w:fill="FFFFFF"/>
        </w:rPr>
        <w:t>; Fleischman D.A</w:t>
      </w:r>
      <w:r w:rsidRPr="009B45C2">
        <w:rPr>
          <w:rFonts w:ascii="Times New Roman" w:hAnsi="Times New Roman"/>
          <w:caps/>
          <w:sz w:val="24"/>
          <w:szCs w:val="24"/>
        </w:rPr>
        <w:t>.</w:t>
      </w:r>
      <w:r w:rsidRPr="009B45C2">
        <w:rPr>
          <w:rFonts w:ascii="Times New Roman" w:hAnsi="Times New Roman"/>
          <w:caps/>
          <w:sz w:val="24"/>
          <w:szCs w:val="24"/>
          <w:shd w:val="clear" w:color="auto" w:fill="FFFFFF"/>
        </w:rPr>
        <w:t>;</w:t>
      </w:r>
      <w:r w:rsidR="00A7022F" w:rsidRPr="009B45C2">
        <w:rPr>
          <w:rFonts w:ascii="Times New Roman" w:hAnsi="Times New Roman"/>
          <w:caps/>
          <w:sz w:val="24"/>
          <w:szCs w:val="24"/>
          <w:shd w:val="clear" w:color="auto" w:fill="FFFFFF"/>
        </w:rPr>
        <w:t xml:space="preserve"> </w:t>
      </w:r>
      <w:r w:rsidRPr="009B45C2">
        <w:rPr>
          <w:rFonts w:ascii="Times New Roman" w:hAnsi="Times New Roman"/>
          <w:caps/>
          <w:sz w:val="24"/>
          <w:szCs w:val="24"/>
          <w:shd w:val="clear" w:color="auto" w:fill="FFFFFF"/>
        </w:rPr>
        <w:t>Leurgans S</w:t>
      </w:r>
      <w:r w:rsidRPr="009B45C2">
        <w:rPr>
          <w:rFonts w:ascii="Times New Roman" w:hAnsi="Times New Roman"/>
          <w:caps/>
          <w:sz w:val="24"/>
          <w:szCs w:val="24"/>
        </w:rPr>
        <w:t>.</w:t>
      </w:r>
      <w:r w:rsidRPr="009B45C2">
        <w:rPr>
          <w:rFonts w:ascii="Times New Roman" w:hAnsi="Times New Roman"/>
          <w:caps/>
          <w:sz w:val="24"/>
          <w:szCs w:val="24"/>
          <w:shd w:val="clear" w:color="auto" w:fill="FFFFFF"/>
        </w:rPr>
        <w:t>, Bennett D.A</w:t>
      </w:r>
      <w:r w:rsidRPr="009B45C2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B45C2">
        <w:rPr>
          <w:rFonts w:ascii="Times New Roman" w:hAnsi="Times New Roman"/>
          <w:color w:val="000000"/>
          <w:sz w:val="24"/>
          <w:szCs w:val="24"/>
        </w:rPr>
        <w:t>Association</w:t>
      </w:r>
      <w:proofErr w:type="spellEnd"/>
      <w:r w:rsidRPr="009B45C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color w:val="000000"/>
          <w:sz w:val="24"/>
          <w:szCs w:val="24"/>
        </w:rPr>
        <w:t>between</w:t>
      </w:r>
      <w:proofErr w:type="spellEnd"/>
      <w:r w:rsidRPr="009B45C2">
        <w:rPr>
          <w:rFonts w:ascii="Times New Roman" w:hAnsi="Times New Roman"/>
          <w:color w:val="000000"/>
          <w:sz w:val="24"/>
          <w:szCs w:val="24"/>
        </w:rPr>
        <w:t xml:space="preserve"> late-</w:t>
      </w:r>
      <w:proofErr w:type="spellStart"/>
      <w:r w:rsidRPr="009B45C2">
        <w:rPr>
          <w:rFonts w:ascii="Times New Roman" w:hAnsi="Times New Roman"/>
          <w:color w:val="000000"/>
          <w:sz w:val="24"/>
          <w:szCs w:val="24"/>
        </w:rPr>
        <w:t>life</w:t>
      </w:r>
      <w:proofErr w:type="spellEnd"/>
      <w:r w:rsidRPr="009B45C2">
        <w:rPr>
          <w:rFonts w:ascii="Times New Roman" w:hAnsi="Times New Roman"/>
          <w:color w:val="000000"/>
          <w:sz w:val="24"/>
          <w:szCs w:val="24"/>
        </w:rPr>
        <w:t xml:space="preserve"> social </w:t>
      </w:r>
      <w:proofErr w:type="spellStart"/>
      <w:r w:rsidRPr="009B45C2">
        <w:rPr>
          <w:rFonts w:ascii="Times New Roman" w:hAnsi="Times New Roman"/>
          <w:color w:val="000000"/>
          <w:sz w:val="24"/>
          <w:szCs w:val="24"/>
        </w:rPr>
        <w:t>activity</w:t>
      </w:r>
      <w:proofErr w:type="spellEnd"/>
      <w:r w:rsidRPr="009B45C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color w:val="000000"/>
          <w:sz w:val="24"/>
          <w:szCs w:val="24"/>
        </w:rPr>
        <w:t>and</w:t>
      </w:r>
      <w:proofErr w:type="spellEnd"/>
      <w:r w:rsidRPr="009B45C2">
        <w:rPr>
          <w:rFonts w:ascii="Times New Roman" w:hAnsi="Times New Roman"/>
          <w:color w:val="000000"/>
          <w:sz w:val="24"/>
          <w:szCs w:val="24"/>
        </w:rPr>
        <w:t xml:space="preserve"> motor decline in </w:t>
      </w:r>
      <w:proofErr w:type="spellStart"/>
      <w:r w:rsidRPr="009B45C2">
        <w:rPr>
          <w:rFonts w:ascii="Times New Roman" w:hAnsi="Times New Roman"/>
          <w:color w:val="000000"/>
          <w:sz w:val="24"/>
          <w:szCs w:val="24"/>
        </w:rPr>
        <w:t>older</w:t>
      </w:r>
      <w:proofErr w:type="spellEnd"/>
      <w:r w:rsidRPr="009B45C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color w:val="000000"/>
          <w:sz w:val="24"/>
          <w:szCs w:val="24"/>
        </w:rPr>
        <w:t>adults</w:t>
      </w:r>
      <w:proofErr w:type="spellEnd"/>
      <w:r w:rsidRPr="009B45C2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Arch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Intern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Med.</w:t>
      </w:r>
      <w:r w:rsidRPr="009B45C2">
        <w:rPr>
          <w:rFonts w:ascii="Times New Roman" w:hAnsi="Times New Roman"/>
          <w:sz w:val="24"/>
          <w:szCs w:val="24"/>
          <w:shd w:val="clear" w:color="auto" w:fill="FFFFFF"/>
        </w:rPr>
        <w:t xml:space="preserve"> 2009 </w:t>
      </w:r>
      <w:proofErr w:type="spellStart"/>
      <w:r w:rsidRPr="009B45C2">
        <w:rPr>
          <w:rFonts w:ascii="Times New Roman" w:hAnsi="Times New Roman"/>
          <w:sz w:val="24"/>
          <w:szCs w:val="24"/>
          <w:shd w:val="clear" w:color="auto" w:fill="FFFFFF"/>
        </w:rPr>
        <w:t>Jun</w:t>
      </w:r>
      <w:proofErr w:type="spellEnd"/>
      <w:r w:rsidRPr="009B45C2">
        <w:rPr>
          <w:rFonts w:ascii="Times New Roman" w:hAnsi="Times New Roman"/>
          <w:sz w:val="24"/>
          <w:szCs w:val="24"/>
          <w:shd w:val="clear" w:color="auto" w:fill="FFFFFF"/>
        </w:rPr>
        <w:t xml:space="preserve"> 22;169(12):1139-46. </w:t>
      </w:r>
    </w:p>
    <w:p w14:paraId="7A59D34C" w14:textId="77777777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</w:p>
    <w:p w14:paraId="4AF57E55" w14:textId="220D7BF9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>Coluci</w:t>
      </w:r>
      <w:r w:rsidRPr="009B45C2">
        <w:rPr>
          <w:rFonts w:ascii="Times New Roman" w:hAnsi="Times New Roman"/>
          <w:sz w:val="24"/>
          <w:szCs w:val="24"/>
        </w:rPr>
        <w:t xml:space="preserve"> M. Z. O. </w:t>
      </w:r>
      <w:r w:rsidRPr="009B45C2">
        <w:rPr>
          <w:rFonts w:ascii="Times New Roman" w:hAnsi="Times New Roman"/>
          <w:b/>
          <w:bCs/>
          <w:sz w:val="24"/>
          <w:szCs w:val="24"/>
        </w:rPr>
        <w:t>Desenvolvimento e validação de um questionário para avaliação de riscos para sintomas osteomusculares relacionados à enfermagem.</w:t>
      </w:r>
      <w:r w:rsidRPr="009B45C2">
        <w:rPr>
          <w:rFonts w:ascii="Times New Roman" w:hAnsi="Times New Roman"/>
          <w:sz w:val="24"/>
          <w:szCs w:val="24"/>
        </w:rPr>
        <w:t xml:space="preserve"> Universidade Estadual De Campinas, 2012.</w:t>
      </w:r>
    </w:p>
    <w:p w14:paraId="63E5D001" w14:textId="77777777" w:rsidR="007B63FA" w:rsidRPr="009B45C2" w:rsidRDefault="007B63FA" w:rsidP="007B63FA">
      <w:pPr>
        <w:pStyle w:val="Padro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6FC6D21" w14:textId="0D82899C" w:rsidR="007B63FA" w:rsidRPr="009B45C2" w:rsidRDefault="007B63FA" w:rsidP="007B63FA">
      <w:pPr>
        <w:pStyle w:val="Padro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b/>
          <w:bCs/>
          <w:sz w:val="24"/>
          <w:szCs w:val="24"/>
        </w:rPr>
        <w:t>Dados sobre o envelhecimento no Brasil</w:t>
      </w:r>
      <w:r w:rsidRPr="009B45C2">
        <w:rPr>
          <w:rFonts w:ascii="Times New Roman" w:hAnsi="Times New Roman"/>
          <w:sz w:val="24"/>
          <w:szCs w:val="24"/>
        </w:rPr>
        <w:t>. Secretaria nacional de promoção defesa dos direitos humanos.</w:t>
      </w:r>
    </w:p>
    <w:p w14:paraId="61802E71" w14:textId="77777777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</w:p>
    <w:p w14:paraId="5CF35431" w14:textId="3847EFBE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lastRenderedPageBreak/>
        <w:t>Dueñas</w:t>
      </w:r>
      <w:r w:rsidRPr="009B45C2">
        <w:rPr>
          <w:rFonts w:ascii="Times New Roman" w:hAnsi="Times New Roman"/>
          <w:sz w:val="24"/>
          <w:szCs w:val="24"/>
        </w:rPr>
        <w:t xml:space="preserve"> M.; </w:t>
      </w:r>
      <w:r w:rsidRPr="009B45C2">
        <w:rPr>
          <w:rFonts w:ascii="Times New Roman" w:hAnsi="Times New Roman"/>
          <w:caps/>
          <w:sz w:val="24"/>
          <w:szCs w:val="24"/>
        </w:rPr>
        <w:t>Ojeda</w:t>
      </w:r>
      <w:r w:rsidRPr="009B45C2">
        <w:rPr>
          <w:rFonts w:ascii="Times New Roman" w:hAnsi="Times New Roman"/>
          <w:sz w:val="24"/>
          <w:szCs w:val="24"/>
        </w:rPr>
        <w:t xml:space="preserve"> B.; </w:t>
      </w:r>
      <w:r w:rsidRPr="009B45C2">
        <w:rPr>
          <w:rFonts w:ascii="Times New Roman" w:hAnsi="Times New Roman"/>
          <w:caps/>
          <w:sz w:val="24"/>
          <w:szCs w:val="24"/>
        </w:rPr>
        <w:t>Salazar</w:t>
      </w:r>
      <w:r w:rsidRPr="009B45C2">
        <w:rPr>
          <w:rFonts w:ascii="Times New Roman" w:hAnsi="Times New Roman"/>
          <w:sz w:val="24"/>
          <w:szCs w:val="24"/>
        </w:rPr>
        <w:t xml:space="preserve"> A.; </w:t>
      </w:r>
      <w:r w:rsidRPr="009B45C2">
        <w:rPr>
          <w:rFonts w:ascii="Times New Roman" w:hAnsi="Times New Roman"/>
          <w:caps/>
          <w:sz w:val="24"/>
          <w:szCs w:val="24"/>
        </w:rPr>
        <w:t>Mico</w:t>
      </w:r>
      <w:r w:rsidRPr="009B45C2">
        <w:rPr>
          <w:rFonts w:ascii="Times New Roman" w:hAnsi="Times New Roman"/>
          <w:sz w:val="24"/>
          <w:szCs w:val="24"/>
        </w:rPr>
        <w:t xml:space="preserve"> J. A. A review </w:t>
      </w:r>
      <w:proofErr w:type="spellStart"/>
      <w:r w:rsidRPr="009B45C2">
        <w:rPr>
          <w:rFonts w:ascii="Times New Roman" w:hAnsi="Times New Roman"/>
          <w:sz w:val="24"/>
          <w:szCs w:val="24"/>
        </w:rPr>
        <w:t>of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chronic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pain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impact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on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patients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B45C2">
        <w:rPr>
          <w:rFonts w:ascii="Times New Roman" w:hAnsi="Times New Roman"/>
          <w:sz w:val="24"/>
          <w:szCs w:val="24"/>
        </w:rPr>
        <w:t>their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social </w:t>
      </w:r>
      <w:proofErr w:type="spellStart"/>
      <w:r w:rsidRPr="009B45C2">
        <w:rPr>
          <w:rFonts w:ascii="Times New Roman" w:hAnsi="Times New Roman"/>
          <w:sz w:val="24"/>
          <w:szCs w:val="24"/>
        </w:rPr>
        <w:t>environment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and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the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health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care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system</w:t>
      </w:r>
      <w:r w:rsidRPr="009B45C2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Journal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 of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Pain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Research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(2016) 9:457–467 </w:t>
      </w:r>
    </w:p>
    <w:p w14:paraId="364D3B9D" w14:textId="77777777" w:rsidR="00FD4DB3" w:rsidRDefault="00FD4DB3" w:rsidP="007B63FA">
      <w:pPr>
        <w:pStyle w:val="Padro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F1C765" w14:textId="1A2270C7" w:rsidR="007B63FA" w:rsidRPr="009B45C2" w:rsidRDefault="007B63FA" w:rsidP="007B63FA">
      <w:pPr>
        <w:pStyle w:val="Padro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sz w:val="24"/>
          <w:szCs w:val="24"/>
        </w:rPr>
        <w:t xml:space="preserve">Estatuto do Idoso. Lei Federal </w:t>
      </w:r>
      <w:hyperlink r:id="rId5" w:history="1">
        <w:r w:rsidRPr="009B45C2">
          <w:rPr>
            <w:rStyle w:val="Forte"/>
            <w:rFonts w:ascii="Times New Roman" w:hAnsi="Times New Roman"/>
            <w:sz w:val="24"/>
            <w:szCs w:val="24"/>
            <w:shd w:val="clear" w:color="auto" w:fill="FFFFFF"/>
          </w:rPr>
          <w:t xml:space="preserve"> N</w:t>
        </w:r>
        <w:r w:rsidRPr="009B45C2">
          <w:rPr>
            <w:rStyle w:val="Forte"/>
            <w:rFonts w:ascii="Times New Roman" w:hAnsi="Times New Roman"/>
            <w:sz w:val="24"/>
            <w:szCs w:val="24"/>
            <w:shd w:val="clear" w:color="auto" w:fill="FFFFFF"/>
            <w:vertAlign w:val="superscript"/>
          </w:rPr>
          <w:t>o</w:t>
        </w:r>
        <w:r w:rsidRPr="009B45C2">
          <w:rPr>
            <w:rStyle w:val="Forte"/>
            <w:rFonts w:ascii="Times New Roman" w:hAnsi="Times New Roman"/>
            <w:sz w:val="24"/>
            <w:szCs w:val="24"/>
            <w:shd w:val="clear" w:color="auto" w:fill="FFFFFF"/>
          </w:rPr>
          <w:t> 10.741, DE 1º DE OUTUBRO DE 2003.</w:t>
        </w:r>
      </w:hyperlink>
    </w:p>
    <w:p w14:paraId="2A68A30D" w14:textId="77777777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</w:p>
    <w:p w14:paraId="135E8D79" w14:textId="48179915" w:rsidR="005B33ED" w:rsidRPr="005B33ED" w:rsidRDefault="005B33ED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SANTOS F.C.; MORAES N.S.; PASTORE A.; CENDOROGLO M.S</w:t>
      </w:r>
      <w:r w:rsidRPr="005B33ED">
        <w:rPr>
          <w:rFonts w:ascii="Times New Roman" w:hAnsi="Times New Roman"/>
          <w:caps/>
          <w:sz w:val="24"/>
          <w:szCs w:val="24"/>
        </w:rPr>
        <w:t xml:space="preserve">. </w:t>
      </w:r>
      <w:r w:rsidRPr="005B33E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Dor crônica em idosos longevos: prevalência, características, mensurações e correlação com nível sérico de vitamina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Pr="005B33ED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Revista Dor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(2015</w:t>
      </w:r>
      <w:r w:rsidRPr="005B33E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) </w:t>
      </w:r>
      <w:r w:rsidRPr="005B33ED">
        <w:rPr>
          <w:rFonts w:ascii="Times New Roman" w:hAnsi="Times New Roman"/>
          <w:sz w:val="24"/>
          <w:szCs w:val="24"/>
        </w:rPr>
        <w:t>16(3):171-5</w:t>
      </w:r>
    </w:p>
    <w:p w14:paraId="7CF414E2" w14:textId="77777777" w:rsidR="005B33ED" w:rsidRDefault="005B33ED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</w:p>
    <w:p w14:paraId="3F7B679A" w14:textId="4C58925F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B45C2">
        <w:rPr>
          <w:rFonts w:ascii="Times New Roman" w:hAnsi="Times New Roman"/>
          <w:caps/>
          <w:sz w:val="24"/>
          <w:szCs w:val="24"/>
        </w:rPr>
        <w:t>Farias</w:t>
      </w:r>
      <w:r w:rsidRPr="009B45C2">
        <w:rPr>
          <w:rFonts w:ascii="Times New Roman" w:hAnsi="Times New Roman"/>
          <w:sz w:val="24"/>
          <w:szCs w:val="24"/>
        </w:rPr>
        <w:t xml:space="preserve"> N.; </w:t>
      </w:r>
      <w:r w:rsidRPr="009B45C2">
        <w:rPr>
          <w:rFonts w:ascii="Times New Roman" w:hAnsi="Times New Roman"/>
          <w:caps/>
          <w:sz w:val="24"/>
          <w:szCs w:val="24"/>
        </w:rPr>
        <w:t>Buchalla</w:t>
      </w:r>
      <w:r w:rsidRPr="009B45C2">
        <w:rPr>
          <w:rFonts w:ascii="Times New Roman" w:hAnsi="Times New Roman"/>
          <w:sz w:val="24"/>
          <w:szCs w:val="24"/>
        </w:rPr>
        <w:t xml:space="preserve"> C. M. A Classificação Internacional de Funcionalidade, Incapacidade e Saúde da Organização Mundial da Saúde: Conceitos, Usos e Perspectivas.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Rev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Bras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Epidemiol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2005; 8(2): 187-93</w:t>
      </w:r>
    </w:p>
    <w:p w14:paraId="79203D7E" w14:textId="77777777" w:rsidR="007A7EA6" w:rsidRPr="009B45C2" w:rsidRDefault="007A7EA6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</w:p>
    <w:p w14:paraId="4FA0ED13" w14:textId="2AD324F5" w:rsidR="005B33ED" w:rsidRPr="005B33ED" w:rsidRDefault="005B33ED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  <w:r w:rsidRPr="005B33ED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ERRELL</w:t>
      </w:r>
      <w:r w:rsidRPr="005B33ED">
        <w:rPr>
          <w:rFonts w:ascii="Times New Roman" w:hAnsi="Times New Roman"/>
          <w:sz w:val="24"/>
          <w:szCs w:val="24"/>
        </w:rPr>
        <w:t xml:space="preserve"> B</w:t>
      </w:r>
      <w:r>
        <w:rPr>
          <w:rFonts w:ascii="Times New Roman" w:hAnsi="Times New Roman"/>
          <w:sz w:val="24"/>
          <w:szCs w:val="24"/>
        </w:rPr>
        <w:t>.</w:t>
      </w:r>
      <w:r w:rsidRPr="005B33ED"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Pr="005B33ED">
        <w:rPr>
          <w:rFonts w:ascii="Times New Roman" w:hAnsi="Times New Roman"/>
          <w:sz w:val="24"/>
          <w:szCs w:val="24"/>
        </w:rPr>
        <w:t>Pain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management in </w:t>
      </w:r>
      <w:proofErr w:type="spellStart"/>
      <w:r w:rsidRPr="005B33ED">
        <w:rPr>
          <w:rFonts w:ascii="Times New Roman" w:hAnsi="Times New Roman"/>
          <w:sz w:val="24"/>
          <w:szCs w:val="24"/>
        </w:rPr>
        <w:t>elderly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/>
          <w:sz w:val="24"/>
          <w:szCs w:val="24"/>
        </w:rPr>
        <w:t>people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. </w:t>
      </w:r>
      <w:r w:rsidRPr="005B33ED">
        <w:rPr>
          <w:rFonts w:ascii="Times New Roman" w:hAnsi="Times New Roman"/>
          <w:b/>
          <w:bCs/>
          <w:sz w:val="24"/>
          <w:szCs w:val="24"/>
        </w:rPr>
        <w:t xml:space="preserve">J </w:t>
      </w:r>
      <w:proofErr w:type="spellStart"/>
      <w:r w:rsidRPr="005B33ED">
        <w:rPr>
          <w:rFonts w:ascii="Times New Roman" w:hAnsi="Times New Roman"/>
          <w:b/>
          <w:bCs/>
          <w:sz w:val="24"/>
          <w:szCs w:val="24"/>
        </w:rPr>
        <w:t>Am</w:t>
      </w:r>
      <w:proofErr w:type="spellEnd"/>
      <w:r w:rsidRPr="005B33E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/>
          <w:b/>
          <w:bCs/>
          <w:sz w:val="24"/>
          <w:szCs w:val="24"/>
        </w:rPr>
        <w:t>Geriatr</w:t>
      </w:r>
      <w:proofErr w:type="spellEnd"/>
      <w:r w:rsidRPr="005B33ED">
        <w:rPr>
          <w:rFonts w:ascii="Times New Roman" w:hAnsi="Times New Roman"/>
          <w:b/>
          <w:bCs/>
          <w:sz w:val="24"/>
          <w:szCs w:val="24"/>
        </w:rPr>
        <w:t xml:space="preserve"> Soc</w:t>
      </w:r>
      <w:r w:rsidRPr="005B33ED">
        <w:rPr>
          <w:rFonts w:ascii="Times New Roman" w:hAnsi="Times New Roman"/>
          <w:sz w:val="24"/>
          <w:szCs w:val="24"/>
        </w:rPr>
        <w:t>. 1991;39(1):64-73.</w:t>
      </w:r>
    </w:p>
    <w:p w14:paraId="69F29CD5" w14:textId="77777777" w:rsidR="005B33ED" w:rsidRDefault="005B33ED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</w:p>
    <w:p w14:paraId="7C4246CC" w14:textId="6BB3C0A6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>Fontenelles</w:t>
      </w:r>
      <w:r w:rsidRPr="009B45C2">
        <w:rPr>
          <w:rFonts w:ascii="Times New Roman" w:hAnsi="Times New Roman"/>
          <w:sz w:val="24"/>
          <w:szCs w:val="24"/>
        </w:rPr>
        <w:t xml:space="preserve"> M. J.;</w:t>
      </w:r>
      <w:r w:rsidRPr="009B45C2">
        <w:rPr>
          <w:rFonts w:ascii="Times New Roman" w:hAnsi="Times New Roman"/>
          <w:caps/>
          <w:sz w:val="24"/>
          <w:szCs w:val="24"/>
        </w:rPr>
        <w:t xml:space="preserve"> Simões</w:t>
      </w:r>
      <w:r w:rsidRPr="009B45C2">
        <w:rPr>
          <w:rFonts w:ascii="Times New Roman" w:hAnsi="Times New Roman"/>
          <w:sz w:val="24"/>
          <w:szCs w:val="24"/>
        </w:rPr>
        <w:t xml:space="preserve"> M. G.; </w:t>
      </w:r>
      <w:r w:rsidRPr="009B45C2">
        <w:rPr>
          <w:rFonts w:ascii="Times New Roman" w:hAnsi="Times New Roman"/>
          <w:caps/>
          <w:sz w:val="24"/>
          <w:szCs w:val="24"/>
        </w:rPr>
        <w:t>Farias</w:t>
      </w:r>
      <w:r w:rsidRPr="009B45C2">
        <w:rPr>
          <w:rFonts w:ascii="Times New Roman" w:hAnsi="Times New Roman"/>
          <w:sz w:val="24"/>
          <w:szCs w:val="24"/>
        </w:rPr>
        <w:t xml:space="preserve"> S. H.; </w:t>
      </w:r>
      <w:r w:rsidRPr="009B45C2">
        <w:rPr>
          <w:rFonts w:ascii="Times New Roman" w:hAnsi="Times New Roman"/>
          <w:caps/>
          <w:sz w:val="24"/>
          <w:szCs w:val="24"/>
        </w:rPr>
        <w:t xml:space="preserve">Fontenelles </w:t>
      </w:r>
      <w:r w:rsidRPr="009B45C2">
        <w:rPr>
          <w:rFonts w:ascii="Times New Roman" w:hAnsi="Times New Roman"/>
          <w:sz w:val="24"/>
          <w:szCs w:val="24"/>
        </w:rPr>
        <w:t xml:space="preserve">R. G. S. </w:t>
      </w:r>
      <w:r w:rsidRPr="009B45C2">
        <w:rPr>
          <w:rFonts w:ascii="Times New Roman" w:hAnsi="Times New Roman"/>
          <w:b/>
          <w:bCs/>
          <w:sz w:val="24"/>
          <w:szCs w:val="24"/>
        </w:rPr>
        <w:t>Metodologia da pesquisa científica: diretrizes para a elaboração de um protocolo de pesquisa</w:t>
      </w:r>
      <w:r w:rsidRPr="009B45C2">
        <w:rPr>
          <w:rFonts w:ascii="Times New Roman" w:hAnsi="Times New Roman"/>
          <w:sz w:val="24"/>
          <w:szCs w:val="24"/>
        </w:rPr>
        <w:t>. Universidade da Amazônia, 2009</w:t>
      </w:r>
    </w:p>
    <w:p w14:paraId="487254B5" w14:textId="77777777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</w:p>
    <w:p w14:paraId="15A307BC" w14:textId="58E57699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>Galiano</w:t>
      </w:r>
      <w:r w:rsidRPr="009B45C2">
        <w:rPr>
          <w:rFonts w:ascii="Times New Roman" w:hAnsi="Times New Roman"/>
          <w:sz w:val="24"/>
          <w:szCs w:val="24"/>
        </w:rPr>
        <w:t xml:space="preserve">, Júlia de Carvalho, </w:t>
      </w:r>
      <w:r w:rsidRPr="009B45C2">
        <w:rPr>
          <w:rFonts w:ascii="Times New Roman" w:hAnsi="Times New Roman"/>
          <w:b/>
          <w:sz w:val="24"/>
          <w:szCs w:val="24"/>
        </w:rPr>
        <w:t>Proposta de um “Instrumento Prático para Avaliação da Participação Social de Idosos” - IPAPSI: Construção e Validação</w:t>
      </w:r>
      <w:r w:rsidRPr="009B45C2">
        <w:rPr>
          <w:rFonts w:ascii="Times New Roman" w:hAnsi="Times New Roman"/>
          <w:bCs/>
          <w:i/>
          <w:iCs/>
          <w:sz w:val="24"/>
          <w:szCs w:val="24"/>
        </w:rPr>
        <w:t xml:space="preserve">. </w:t>
      </w:r>
      <w:r w:rsidRPr="009B45C2">
        <w:rPr>
          <w:rFonts w:ascii="Times New Roman" w:hAnsi="Times New Roman"/>
          <w:bCs/>
          <w:sz w:val="24"/>
          <w:szCs w:val="24"/>
        </w:rPr>
        <w:t xml:space="preserve">2019. 14f. </w:t>
      </w:r>
      <w:r w:rsidRPr="009B45C2">
        <w:rPr>
          <w:rFonts w:ascii="Times New Roman" w:hAnsi="Times New Roman"/>
          <w:sz w:val="24"/>
          <w:szCs w:val="24"/>
        </w:rPr>
        <w:t>Monografia para obtenção do Título de Especialista em Geriatria – Universidade Federal de São Paulo, São Paulo, 2019.</w:t>
      </w:r>
    </w:p>
    <w:p w14:paraId="7603A2A5" w14:textId="77777777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A6C6215" w14:textId="77777777" w:rsidR="007B63FA" w:rsidRPr="009B45C2" w:rsidRDefault="007B63FA" w:rsidP="007B63FA">
      <w:pPr>
        <w:pStyle w:val="Padro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 xml:space="preserve">Gorjão </w:t>
      </w:r>
      <w:r w:rsidRPr="009B45C2">
        <w:rPr>
          <w:rFonts w:ascii="Times New Roman" w:hAnsi="Times New Roman"/>
          <w:sz w:val="24"/>
          <w:szCs w:val="24"/>
        </w:rPr>
        <w:t xml:space="preserve">S. </w:t>
      </w:r>
      <w:r w:rsidRPr="009B45C2">
        <w:rPr>
          <w:rFonts w:ascii="Times New Roman" w:hAnsi="Times New Roman"/>
          <w:b/>
          <w:bCs/>
          <w:sz w:val="24"/>
          <w:szCs w:val="24"/>
        </w:rPr>
        <w:t>Envelhecimento Ativo: O papel da participação social Construção e Validação de um Instrumento</w:t>
      </w:r>
      <w:r w:rsidRPr="009B45C2">
        <w:rPr>
          <w:rFonts w:ascii="Times New Roman" w:hAnsi="Times New Roman"/>
          <w:sz w:val="24"/>
          <w:szCs w:val="24"/>
        </w:rPr>
        <w:t>. Instituto Universitário de Lisboa. Escola de Ciências Sociais e Humanas Departamento de Psicologia Social e das Organizações, 2011.</w:t>
      </w:r>
    </w:p>
    <w:p w14:paraId="5CFF868B" w14:textId="77777777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</w:p>
    <w:p w14:paraId="1AFB8E9B" w14:textId="70C10774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>Hammel</w:t>
      </w:r>
      <w:r w:rsidRPr="009B45C2">
        <w:rPr>
          <w:rFonts w:ascii="Times New Roman" w:hAnsi="Times New Roman"/>
          <w:sz w:val="24"/>
          <w:szCs w:val="24"/>
        </w:rPr>
        <w:t xml:space="preserve"> J.; </w:t>
      </w:r>
      <w:r w:rsidRPr="009B45C2">
        <w:rPr>
          <w:rFonts w:ascii="Times New Roman" w:hAnsi="Times New Roman"/>
          <w:caps/>
          <w:sz w:val="24"/>
          <w:szCs w:val="24"/>
        </w:rPr>
        <w:t>Magasi</w:t>
      </w:r>
      <w:r w:rsidRPr="009B45C2">
        <w:rPr>
          <w:rFonts w:ascii="Times New Roman" w:hAnsi="Times New Roman"/>
          <w:sz w:val="24"/>
          <w:szCs w:val="24"/>
        </w:rPr>
        <w:t xml:space="preserve"> S.; </w:t>
      </w:r>
      <w:r w:rsidRPr="009B45C2">
        <w:rPr>
          <w:rFonts w:ascii="Times New Roman" w:hAnsi="Times New Roman"/>
          <w:caps/>
          <w:sz w:val="24"/>
          <w:szCs w:val="24"/>
        </w:rPr>
        <w:t>Heinemann</w:t>
      </w:r>
      <w:r w:rsidRPr="009B45C2">
        <w:rPr>
          <w:rFonts w:ascii="Times New Roman" w:hAnsi="Times New Roman"/>
          <w:sz w:val="24"/>
          <w:szCs w:val="24"/>
        </w:rPr>
        <w:t xml:space="preserve"> A.; </w:t>
      </w:r>
      <w:r w:rsidRPr="009B45C2">
        <w:rPr>
          <w:rFonts w:ascii="Times New Roman" w:hAnsi="Times New Roman"/>
          <w:caps/>
          <w:sz w:val="24"/>
          <w:szCs w:val="24"/>
        </w:rPr>
        <w:t>Whiteneck</w:t>
      </w:r>
      <w:r w:rsidRPr="009B45C2">
        <w:rPr>
          <w:rFonts w:ascii="Times New Roman" w:hAnsi="Times New Roman"/>
          <w:sz w:val="24"/>
          <w:szCs w:val="24"/>
        </w:rPr>
        <w:t xml:space="preserve"> G.; </w:t>
      </w:r>
      <w:r w:rsidRPr="009B45C2">
        <w:rPr>
          <w:rFonts w:ascii="Times New Roman" w:hAnsi="Times New Roman"/>
          <w:caps/>
          <w:sz w:val="24"/>
          <w:szCs w:val="24"/>
        </w:rPr>
        <w:t>Bogner</w:t>
      </w:r>
      <w:r w:rsidRPr="009B45C2">
        <w:rPr>
          <w:rFonts w:ascii="Times New Roman" w:hAnsi="Times New Roman"/>
          <w:sz w:val="24"/>
          <w:szCs w:val="24"/>
        </w:rPr>
        <w:t xml:space="preserve"> J.; </w:t>
      </w:r>
      <w:r w:rsidRPr="009B45C2">
        <w:rPr>
          <w:rFonts w:ascii="Times New Roman" w:hAnsi="Times New Roman"/>
          <w:caps/>
          <w:sz w:val="24"/>
          <w:szCs w:val="24"/>
        </w:rPr>
        <w:t>Rodriguez</w:t>
      </w:r>
      <w:r w:rsidRPr="009B45C2">
        <w:rPr>
          <w:rFonts w:ascii="Times New Roman" w:hAnsi="Times New Roman"/>
          <w:sz w:val="24"/>
          <w:szCs w:val="24"/>
        </w:rPr>
        <w:t xml:space="preserve"> E. </w:t>
      </w:r>
      <w:proofErr w:type="spellStart"/>
      <w:r w:rsidRPr="009B45C2">
        <w:rPr>
          <w:rFonts w:ascii="Times New Roman" w:hAnsi="Times New Roman"/>
          <w:sz w:val="24"/>
          <w:szCs w:val="24"/>
        </w:rPr>
        <w:t>What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does </w:t>
      </w:r>
      <w:proofErr w:type="spellStart"/>
      <w:r w:rsidRPr="009B45C2">
        <w:rPr>
          <w:rFonts w:ascii="Times New Roman" w:hAnsi="Times New Roman"/>
          <w:sz w:val="24"/>
          <w:szCs w:val="24"/>
        </w:rPr>
        <w:t>participation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mean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9B45C2">
        <w:rPr>
          <w:rFonts w:ascii="Times New Roman" w:hAnsi="Times New Roman"/>
          <w:sz w:val="24"/>
          <w:szCs w:val="24"/>
        </w:rPr>
        <w:t>An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insider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perspective </w:t>
      </w:r>
      <w:proofErr w:type="spellStart"/>
      <w:r w:rsidRPr="009B45C2">
        <w:rPr>
          <w:rFonts w:ascii="Times New Roman" w:hAnsi="Times New Roman"/>
          <w:sz w:val="24"/>
          <w:szCs w:val="24"/>
        </w:rPr>
        <w:t>from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people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with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disabilities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Disabil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Rehabil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>.</w:t>
      </w:r>
      <w:r w:rsidRPr="009B45C2">
        <w:rPr>
          <w:rFonts w:ascii="Times New Roman" w:hAnsi="Times New Roman"/>
          <w:sz w:val="24"/>
          <w:szCs w:val="24"/>
        </w:rPr>
        <w:t xml:space="preserve"> 2008;30(19):1445-60</w:t>
      </w:r>
    </w:p>
    <w:p w14:paraId="4738DCCA" w14:textId="77777777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9A9505" w14:textId="7C833BFF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 xml:space="preserve">Herzog </w:t>
      </w:r>
      <w:r w:rsidRPr="009B45C2">
        <w:rPr>
          <w:rFonts w:ascii="Times New Roman" w:hAnsi="Times New Roman"/>
          <w:sz w:val="24"/>
          <w:szCs w:val="24"/>
        </w:rPr>
        <w:t xml:space="preserve">A. R.; </w:t>
      </w:r>
      <w:r w:rsidRPr="009B45C2">
        <w:rPr>
          <w:rFonts w:ascii="Times New Roman" w:hAnsi="Times New Roman"/>
          <w:caps/>
          <w:sz w:val="24"/>
          <w:szCs w:val="24"/>
        </w:rPr>
        <w:t>Ofstedal</w:t>
      </w:r>
      <w:r w:rsidRPr="009B45C2">
        <w:rPr>
          <w:rFonts w:ascii="Times New Roman" w:hAnsi="Times New Roman"/>
          <w:sz w:val="24"/>
          <w:szCs w:val="24"/>
        </w:rPr>
        <w:t xml:space="preserve"> M. B.; </w:t>
      </w:r>
      <w:r w:rsidRPr="009B45C2">
        <w:rPr>
          <w:rFonts w:ascii="Times New Roman" w:hAnsi="Times New Roman"/>
          <w:caps/>
          <w:sz w:val="24"/>
          <w:szCs w:val="24"/>
        </w:rPr>
        <w:t>Wheeler</w:t>
      </w:r>
      <w:r w:rsidRPr="009B45C2">
        <w:rPr>
          <w:rFonts w:ascii="Times New Roman" w:hAnsi="Times New Roman"/>
          <w:sz w:val="24"/>
          <w:szCs w:val="24"/>
        </w:rPr>
        <w:t xml:space="preserve"> L. M. Social </w:t>
      </w:r>
      <w:proofErr w:type="spellStart"/>
      <w:r w:rsidRPr="009B45C2">
        <w:rPr>
          <w:rFonts w:ascii="Times New Roman" w:hAnsi="Times New Roman"/>
          <w:sz w:val="24"/>
          <w:szCs w:val="24"/>
        </w:rPr>
        <w:t>Engagement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and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Its </w:t>
      </w:r>
      <w:proofErr w:type="spellStart"/>
      <w:r w:rsidRPr="009B45C2">
        <w:rPr>
          <w:rFonts w:ascii="Times New Roman" w:hAnsi="Times New Roman"/>
          <w:sz w:val="24"/>
          <w:szCs w:val="24"/>
        </w:rPr>
        <w:t>Relationship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to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Health.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Clin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Geriatr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Med.</w:t>
      </w:r>
      <w:r w:rsidRPr="009B45C2">
        <w:rPr>
          <w:rFonts w:ascii="Times New Roman" w:hAnsi="Times New Roman"/>
          <w:sz w:val="24"/>
          <w:szCs w:val="24"/>
          <w:shd w:val="clear" w:color="auto" w:fill="FFFFFF"/>
        </w:rPr>
        <w:t> 2002 Aug;18(3):593-609</w:t>
      </w:r>
    </w:p>
    <w:p w14:paraId="1FA32846" w14:textId="77777777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color w:val="231F20"/>
          <w:sz w:val="24"/>
          <w:szCs w:val="24"/>
        </w:rPr>
      </w:pPr>
    </w:p>
    <w:p w14:paraId="2853A9F3" w14:textId="18151996" w:rsidR="007B63FA" w:rsidRPr="00E23ECC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23ECC">
        <w:rPr>
          <w:rFonts w:ascii="Times New Roman" w:hAnsi="Times New Roman"/>
          <w:caps/>
          <w:color w:val="000000" w:themeColor="text1"/>
          <w:sz w:val="24"/>
          <w:szCs w:val="24"/>
        </w:rPr>
        <w:t>Karos</w:t>
      </w:r>
      <w:r w:rsidRPr="00E23ECC">
        <w:rPr>
          <w:rFonts w:ascii="Times New Roman" w:hAnsi="Times New Roman"/>
          <w:color w:val="000000" w:themeColor="text1"/>
          <w:sz w:val="24"/>
          <w:szCs w:val="24"/>
        </w:rPr>
        <w:t xml:space="preserve"> K.; </w:t>
      </w:r>
      <w:r w:rsidRPr="00E23ECC">
        <w:rPr>
          <w:rFonts w:ascii="Times New Roman" w:hAnsi="Times New Roman"/>
          <w:caps/>
          <w:color w:val="000000" w:themeColor="text1"/>
          <w:sz w:val="24"/>
          <w:szCs w:val="24"/>
        </w:rPr>
        <w:t xml:space="preserve">Williams </w:t>
      </w:r>
      <w:r w:rsidRPr="00E23ECC">
        <w:rPr>
          <w:rFonts w:ascii="Times New Roman" w:hAnsi="Times New Roman"/>
          <w:color w:val="000000" w:themeColor="text1"/>
          <w:sz w:val="24"/>
          <w:szCs w:val="24"/>
        </w:rPr>
        <w:t xml:space="preserve">A. C. C.; </w:t>
      </w:r>
      <w:r w:rsidRPr="00E23ECC">
        <w:rPr>
          <w:rFonts w:ascii="Times New Roman" w:hAnsi="Times New Roman"/>
          <w:caps/>
          <w:color w:val="000000" w:themeColor="text1"/>
          <w:sz w:val="24"/>
          <w:szCs w:val="24"/>
        </w:rPr>
        <w:t>Meulders</w:t>
      </w:r>
      <w:r w:rsidRPr="00E23ECC">
        <w:rPr>
          <w:rFonts w:ascii="Times New Roman" w:hAnsi="Times New Roman"/>
          <w:color w:val="000000" w:themeColor="text1"/>
          <w:sz w:val="24"/>
          <w:szCs w:val="24"/>
        </w:rPr>
        <w:t xml:space="preserve"> A.; </w:t>
      </w:r>
      <w:r w:rsidRPr="00E23ECC">
        <w:rPr>
          <w:rFonts w:ascii="Times New Roman" w:hAnsi="Times New Roman"/>
          <w:caps/>
          <w:color w:val="000000" w:themeColor="text1"/>
          <w:sz w:val="24"/>
          <w:szCs w:val="24"/>
        </w:rPr>
        <w:t>Vlaeyen</w:t>
      </w:r>
      <w:r w:rsidRPr="00E23ECC">
        <w:rPr>
          <w:rFonts w:ascii="Times New Roman" w:hAnsi="Times New Roman"/>
          <w:color w:val="000000" w:themeColor="text1"/>
          <w:sz w:val="24"/>
          <w:szCs w:val="24"/>
        </w:rPr>
        <w:t xml:space="preserve"> J. W.S. </w:t>
      </w:r>
      <w:proofErr w:type="spellStart"/>
      <w:r w:rsidRPr="00E23ECC">
        <w:rPr>
          <w:rFonts w:ascii="Times New Roman" w:hAnsi="Times New Roman"/>
          <w:color w:val="000000" w:themeColor="text1"/>
          <w:sz w:val="24"/>
          <w:szCs w:val="24"/>
        </w:rPr>
        <w:t>Pain</w:t>
      </w:r>
      <w:proofErr w:type="spellEnd"/>
      <w:r w:rsidRPr="00E23ECC">
        <w:rPr>
          <w:rFonts w:ascii="Times New Roman" w:hAnsi="Times New Roman"/>
          <w:color w:val="000000" w:themeColor="text1"/>
          <w:sz w:val="24"/>
          <w:szCs w:val="24"/>
        </w:rPr>
        <w:t xml:space="preserve"> as a </w:t>
      </w:r>
      <w:proofErr w:type="spellStart"/>
      <w:r w:rsidRPr="00E23ECC">
        <w:rPr>
          <w:rFonts w:ascii="Times New Roman" w:hAnsi="Times New Roman"/>
          <w:color w:val="000000" w:themeColor="text1"/>
          <w:sz w:val="24"/>
          <w:szCs w:val="24"/>
        </w:rPr>
        <w:t>threat</w:t>
      </w:r>
      <w:proofErr w:type="spellEnd"/>
      <w:r w:rsidRPr="00E23E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23ECC">
        <w:rPr>
          <w:rFonts w:ascii="Times New Roman" w:hAnsi="Times New Roman"/>
          <w:color w:val="000000" w:themeColor="text1"/>
          <w:sz w:val="24"/>
          <w:szCs w:val="24"/>
        </w:rPr>
        <w:t>to</w:t>
      </w:r>
      <w:proofErr w:type="spellEnd"/>
      <w:r w:rsidRPr="00E23E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23ECC">
        <w:rPr>
          <w:rFonts w:ascii="Times New Roman" w:hAnsi="Times New Roman"/>
          <w:color w:val="000000" w:themeColor="text1"/>
          <w:sz w:val="24"/>
          <w:szCs w:val="24"/>
        </w:rPr>
        <w:t>the</w:t>
      </w:r>
      <w:proofErr w:type="spellEnd"/>
      <w:r w:rsidRPr="00E23ECC">
        <w:rPr>
          <w:rFonts w:ascii="Times New Roman" w:hAnsi="Times New Roman"/>
          <w:color w:val="000000" w:themeColor="text1"/>
          <w:sz w:val="24"/>
          <w:szCs w:val="24"/>
        </w:rPr>
        <w:t xml:space="preserve"> social self: a </w:t>
      </w:r>
      <w:proofErr w:type="spellStart"/>
      <w:r w:rsidRPr="00E23ECC">
        <w:rPr>
          <w:rFonts w:ascii="Times New Roman" w:hAnsi="Times New Roman"/>
          <w:color w:val="000000" w:themeColor="text1"/>
          <w:sz w:val="24"/>
          <w:szCs w:val="24"/>
        </w:rPr>
        <w:t>motivational</w:t>
      </w:r>
      <w:proofErr w:type="spellEnd"/>
      <w:r w:rsidRPr="00E23E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23ECC">
        <w:rPr>
          <w:rFonts w:ascii="Times New Roman" w:hAnsi="Times New Roman"/>
          <w:color w:val="000000" w:themeColor="text1"/>
          <w:sz w:val="24"/>
          <w:szCs w:val="24"/>
        </w:rPr>
        <w:t>account</w:t>
      </w:r>
      <w:proofErr w:type="spellEnd"/>
      <w:r w:rsidRPr="00E23ECC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23ECC">
        <w:rPr>
          <w:rFonts w:ascii="Times New Roman" w:hAnsi="Times New Roman"/>
          <w:b/>
          <w:bCs/>
          <w:color w:val="000000" w:themeColor="text1"/>
          <w:sz w:val="24"/>
          <w:szCs w:val="24"/>
        </w:rPr>
        <w:t>Pain</w:t>
      </w:r>
      <w:proofErr w:type="spellEnd"/>
      <w:r w:rsidRPr="00E23ECC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23ECC">
        <w:rPr>
          <w:rFonts w:ascii="Times New Roman" w:hAnsi="Times New Roman"/>
          <w:b/>
          <w:bCs/>
          <w:color w:val="000000" w:themeColor="text1"/>
          <w:sz w:val="24"/>
          <w:szCs w:val="24"/>
        </w:rPr>
        <w:t>Journal</w:t>
      </w:r>
      <w:proofErr w:type="spellEnd"/>
      <w:r w:rsidRPr="00E23ECC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Online</w:t>
      </w:r>
      <w:r w:rsidRPr="00E23ECC">
        <w:rPr>
          <w:rFonts w:ascii="Times New Roman" w:hAnsi="Times New Roman"/>
          <w:color w:val="000000" w:themeColor="text1"/>
          <w:sz w:val="24"/>
          <w:szCs w:val="24"/>
        </w:rPr>
        <w:t xml:space="preserve"> (2018) 00: 1–6 </w:t>
      </w:r>
    </w:p>
    <w:p w14:paraId="6D64191B" w14:textId="77777777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AB8D8B" w14:textId="77777777" w:rsidR="007B63FA" w:rsidRPr="009B45C2" w:rsidRDefault="007B63FA" w:rsidP="007B63FA">
      <w:pPr>
        <w:pStyle w:val="PargrafodaLista"/>
        <w:shd w:val="clear" w:color="auto" w:fill="FFFFFF"/>
        <w:tabs>
          <w:tab w:val="clear" w:pos="708"/>
          <w:tab w:val="left" w:pos="0"/>
        </w:tabs>
        <w:suppressAutoHyphens w:val="0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eastAsia="Times New Roman" w:hAnsi="Times New Roman"/>
          <w:caps/>
          <w:sz w:val="24"/>
          <w:szCs w:val="24"/>
          <w:lang w:eastAsia="pt-BR"/>
        </w:rPr>
        <w:t xml:space="preserve">Levasseur </w:t>
      </w:r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M.; Richard L.; </w:t>
      </w:r>
      <w:r w:rsidRPr="009B45C2">
        <w:rPr>
          <w:rFonts w:ascii="Times New Roman" w:eastAsia="Times New Roman" w:hAnsi="Times New Roman"/>
          <w:caps/>
          <w:sz w:val="24"/>
          <w:szCs w:val="24"/>
          <w:lang w:eastAsia="pt-BR"/>
        </w:rPr>
        <w:t>Gauvin</w:t>
      </w:r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 L.; </w:t>
      </w:r>
      <w:r w:rsidRPr="009B45C2">
        <w:rPr>
          <w:rFonts w:ascii="Times New Roman" w:eastAsia="Times New Roman" w:hAnsi="Times New Roman"/>
          <w:caps/>
          <w:sz w:val="24"/>
          <w:szCs w:val="24"/>
          <w:lang w:eastAsia="pt-BR"/>
        </w:rPr>
        <w:t xml:space="preserve">Raymond </w:t>
      </w:r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E.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Inventory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and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analysis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of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deﬁnitions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of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 social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participation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found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 in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the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aging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literature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: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Proposed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taxonomy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of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 social </w:t>
      </w:r>
      <w:proofErr w:type="spellStart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>activities</w:t>
      </w:r>
      <w:proofErr w:type="spellEnd"/>
      <w:r w:rsidRPr="009B45C2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  <w:r w:rsidRPr="009B45C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Social Science &amp; Medicine</w:t>
      </w:r>
      <w:r w:rsidRPr="009B45C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71 (2010)</w:t>
      </w:r>
    </w:p>
    <w:p w14:paraId="07027218" w14:textId="77777777" w:rsidR="007B63FA" w:rsidRPr="009B45C2" w:rsidRDefault="007B63FA" w:rsidP="007B63FA">
      <w:pPr>
        <w:pStyle w:val="Padro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</w:p>
    <w:p w14:paraId="4C61E529" w14:textId="514CB682" w:rsidR="007B63FA" w:rsidRPr="009B45C2" w:rsidRDefault="007B63FA" w:rsidP="007B63FA">
      <w:pPr>
        <w:pStyle w:val="Padro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>Miranda</w:t>
      </w:r>
      <w:r w:rsidRPr="009B45C2">
        <w:rPr>
          <w:rFonts w:ascii="Times New Roman" w:hAnsi="Times New Roman"/>
          <w:sz w:val="24"/>
          <w:szCs w:val="24"/>
        </w:rPr>
        <w:t xml:space="preserve"> G. M. D.; </w:t>
      </w:r>
      <w:r w:rsidRPr="009B45C2">
        <w:rPr>
          <w:rFonts w:ascii="Times New Roman" w:hAnsi="Times New Roman"/>
          <w:caps/>
          <w:sz w:val="24"/>
          <w:szCs w:val="24"/>
        </w:rPr>
        <w:t xml:space="preserve">Mendes </w:t>
      </w:r>
      <w:r w:rsidRPr="009B45C2">
        <w:rPr>
          <w:rFonts w:ascii="Times New Roman" w:hAnsi="Times New Roman"/>
          <w:sz w:val="24"/>
          <w:szCs w:val="24"/>
        </w:rPr>
        <w:t xml:space="preserve">A. C. G.; </w:t>
      </w:r>
      <w:r w:rsidRPr="009B45C2">
        <w:rPr>
          <w:rFonts w:ascii="Times New Roman" w:hAnsi="Times New Roman"/>
          <w:caps/>
          <w:sz w:val="24"/>
          <w:szCs w:val="24"/>
        </w:rPr>
        <w:t xml:space="preserve">Silva </w:t>
      </w:r>
      <w:r w:rsidRPr="009B45C2">
        <w:rPr>
          <w:rFonts w:ascii="Times New Roman" w:hAnsi="Times New Roman"/>
          <w:sz w:val="24"/>
          <w:szCs w:val="24"/>
        </w:rPr>
        <w:t xml:space="preserve">A. L. A. Envelhecimento populacional brasileiro: desafios e consequências sociais atuais e futuras. </w:t>
      </w:r>
      <w:r w:rsidRPr="009B45C2">
        <w:rPr>
          <w:rFonts w:ascii="Times New Roman" w:hAnsi="Times New Roman"/>
          <w:b/>
          <w:bCs/>
          <w:sz w:val="24"/>
          <w:szCs w:val="24"/>
        </w:rPr>
        <w:t xml:space="preserve">Rev. Bras.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Geriatr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Gerontol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>.,</w:t>
      </w:r>
      <w:r w:rsidRPr="009B45C2">
        <w:rPr>
          <w:rFonts w:ascii="Times New Roman" w:hAnsi="Times New Roman"/>
          <w:sz w:val="24"/>
          <w:szCs w:val="24"/>
        </w:rPr>
        <w:t xml:space="preserve"> Rio de Janeiro, 2016; 19(3):507-519</w:t>
      </w:r>
    </w:p>
    <w:p w14:paraId="3AD011A5" w14:textId="77777777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</w:p>
    <w:p w14:paraId="62A143AA" w14:textId="34240EBB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>Motta</w:t>
      </w:r>
      <w:r w:rsidRPr="009B45C2">
        <w:rPr>
          <w:rFonts w:ascii="Times New Roman" w:hAnsi="Times New Roman"/>
          <w:sz w:val="24"/>
          <w:szCs w:val="24"/>
        </w:rPr>
        <w:t xml:space="preserve"> T. S.; </w:t>
      </w:r>
      <w:r w:rsidRPr="009B45C2">
        <w:rPr>
          <w:rFonts w:ascii="Times New Roman" w:hAnsi="Times New Roman"/>
          <w:caps/>
          <w:sz w:val="24"/>
          <w:szCs w:val="24"/>
        </w:rPr>
        <w:t>Gambaro</w:t>
      </w:r>
      <w:r w:rsidRPr="009B45C2">
        <w:rPr>
          <w:rFonts w:ascii="Times New Roman" w:hAnsi="Times New Roman"/>
          <w:sz w:val="24"/>
          <w:szCs w:val="24"/>
        </w:rPr>
        <w:t xml:space="preserve"> R. C.; </w:t>
      </w:r>
      <w:r w:rsidRPr="009B45C2">
        <w:rPr>
          <w:rFonts w:ascii="Times New Roman" w:hAnsi="Times New Roman"/>
          <w:caps/>
          <w:sz w:val="24"/>
          <w:szCs w:val="24"/>
        </w:rPr>
        <w:t>Santos</w:t>
      </w:r>
      <w:r w:rsidRPr="009B45C2">
        <w:rPr>
          <w:rFonts w:ascii="Times New Roman" w:hAnsi="Times New Roman"/>
          <w:sz w:val="24"/>
          <w:szCs w:val="24"/>
        </w:rPr>
        <w:t xml:space="preserve"> F. C. Mensuração da dor em idosos: avaliação das propriedades psicométricas da versão em português do </w:t>
      </w:r>
      <w:proofErr w:type="spellStart"/>
      <w:r w:rsidRPr="009B45C2">
        <w:rPr>
          <w:rFonts w:ascii="Times New Roman" w:hAnsi="Times New Roman"/>
          <w:sz w:val="24"/>
          <w:szCs w:val="24"/>
        </w:rPr>
        <w:t>Geriatric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Pain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Measure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. </w:t>
      </w:r>
      <w:r w:rsidRPr="009B45C2">
        <w:rPr>
          <w:rFonts w:ascii="Times New Roman" w:hAnsi="Times New Roman"/>
          <w:b/>
          <w:bCs/>
          <w:sz w:val="24"/>
          <w:szCs w:val="24"/>
        </w:rPr>
        <w:t>Revista Dor</w:t>
      </w:r>
      <w:r w:rsidRPr="009B45C2">
        <w:rPr>
          <w:rFonts w:ascii="Times New Roman" w:hAnsi="Times New Roman"/>
          <w:sz w:val="24"/>
          <w:szCs w:val="24"/>
        </w:rPr>
        <w:t>. São Paulo, 2015 abr-jun;16(2):136-41</w:t>
      </w:r>
    </w:p>
    <w:p w14:paraId="6655E164" w14:textId="77777777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ADAE91" w14:textId="1A8915C6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>Pinto</w:t>
      </w:r>
      <w:r w:rsidRPr="009B45C2">
        <w:rPr>
          <w:rFonts w:ascii="Times New Roman" w:hAnsi="Times New Roman"/>
          <w:sz w:val="24"/>
          <w:szCs w:val="24"/>
        </w:rPr>
        <w:t xml:space="preserve"> J. M.; </w:t>
      </w:r>
      <w:r w:rsidRPr="009B45C2">
        <w:rPr>
          <w:rFonts w:ascii="Times New Roman" w:hAnsi="Times New Roman"/>
          <w:caps/>
          <w:sz w:val="24"/>
          <w:szCs w:val="24"/>
        </w:rPr>
        <w:t>Neri</w:t>
      </w:r>
      <w:r w:rsidRPr="009B45C2">
        <w:rPr>
          <w:rFonts w:ascii="Times New Roman" w:hAnsi="Times New Roman"/>
          <w:sz w:val="24"/>
          <w:szCs w:val="24"/>
        </w:rPr>
        <w:t xml:space="preserve"> A. L</w:t>
      </w:r>
      <w:r w:rsidRPr="009B45C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. </w:t>
      </w:r>
      <w:r w:rsidRPr="009B45C2">
        <w:rPr>
          <w:rFonts w:ascii="Times New Roman" w:hAnsi="Times New Roman"/>
          <w:color w:val="000000" w:themeColor="text1"/>
          <w:sz w:val="24"/>
          <w:szCs w:val="24"/>
        </w:rPr>
        <w:t>Trajetórias da participação social na velhice: uma revisão sistemática da literatura.</w:t>
      </w:r>
      <w:r w:rsidRPr="009B45C2">
        <w:rPr>
          <w:rFonts w:ascii="Times New Roman" w:hAnsi="Times New Roman"/>
          <w:sz w:val="24"/>
          <w:szCs w:val="24"/>
        </w:rPr>
        <w:t xml:space="preserve"> </w:t>
      </w:r>
      <w:r w:rsidRPr="009B45C2">
        <w:rPr>
          <w:rFonts w:ascii="Times New Roman" w:hAnsi="Times New Roman"/>
          <w:b/>
          <w:bCs/>
          <w:sz w:val="24"/>
          <w:szCs w:val="24"/>
        </w:rPr>
        <w:t xml:space="preserve">Rev. Bras.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Geriatr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Gerontol</w:t>
      </w:r>
      <w:proofErr w:type="spellEnd"/>
      <w:r w:rsidRPr="009B45C2">
        <w:rPr>
          <w:rFonts w:ascii="Times New Roman" w:hAnsi="Times New Roman"/>
          <w:sz w:val="24"/>
          <w:szCs w:val="24"/>
        </w:rPr>
        <w:t>., Rio de Janeiro, 2017; 20(2): 260-273</w:t>
      </w:r>
    </w:p>
    <w:p w14:paraId="021526C9" w14:textId="77777777" w:rsidR="007B63FA" w:rsidRPr="009B45C2" w:rsidRDefault="007B63FA" w:rsidP="007B63FA">
      <w:pPr>
        <w:pStyle w:val="PargrafodaLista"/>
        <w:shd w:val="clear" w:color="auto" w:fill="FFFFFF"/>
        <w:tabs>
          <w:tab w:val="clear" w:pos="708"/>
          <w:tab w:val="left" w:pos="0"/>
        </w:tabs>
        <w:suppressAutoHyphens w:val="0"/>
        <w:spacing w:after="0" w:line="240" w:lineRule="auto"/>
        <w:ind w:left="0"/>
        <w:jc w:val="both"/>
        <w:rPr>
          <w:rFonts w:ascii="Times New Roman" w:hAnsi="Times New Roman"/>
          <w:caps/>
          <w:sz w:val="24"/>
          <w:szCs w:val="24"/>
        </w:rPr>
      </w:pPr>
    </w:p>
    <w:p w14:paraId="6C5552E6" w14:textId="4FD4AC90" w:rsidR="007B63FA" w:rsidRDefault="007B63FA" w:rsidP="00E23ECC">
      <w:pPr>
        <w:pStyle w:val="PargrafodaLista"/>
        <w:shd w:val="clear" w:color="auto" w:fill="FFFFFF"/>
        <w:tabs>
          <w:tab w:val="clear" w:pos="708"/>
          <w:tab w:val="left" w:pos="0"/>
        </w:tabs>
        <w:suppressAutoHyphens w:val="0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>Piškur</w:t>
      </w:r>
      <w:r w:rsidRPr="009B45C2">
        <w:rPr>
          <w:rFonts w:ascii="Times New Roman" w:hAnsi="Times New Roman"/>
          <w:sz w:val="24"/>
          <w:szCs w:val="24"/>
        </w:rPr>
        <w:t xml:space="preserve"> B.; </w:t>
      </w:r>
      <w:r w:rsidRPr="009B45C2">
        <w:rPr>
          <w:rFonts w:ascii="Times New Roman" w:hAnsi="Times New Roman"/>
          <w:caps/>
          <w:sz w:val="24"/>
          <w:szCs w:val="24"/>
        </w:rPr>
        <w:t>Daniëls</w:t>
      </w:r>
      <w:r w:rsidRPr="009B45C2">
        <w:rPr>
          <w:rFonts w:ascii="Times New Roman" w:hAnsi="Times New Roman"/>
          <w:sz w:val="24"/>
          <w:szCs w:val="24"/>
        </w:rPr>
        <w:t xml:space="preserve"> R.;</w:t>
      </w:r>
      <w:r w:rsidRPr="009B45C2">
        <w:rPr>
          <w:rFonts w:ascii="Times New Roman" w:hAnsi="Times New Roman"/>
          <w:caps/>
          <w:sz w:val="24"/>
          <w:szCs w:val="24"/>
        </w:rPr>
        <w:t xml:space="preserve"> Jongmans</w:t>
      </w:r>
      <w:r w:rsidRPr="009B45C2">
        <w:rPr>
          <w:rFonts w:ascii="Times New Roman" w:hAnsi="Times New Roman"/>
          <w:sz w:val="24"/>
          <w:szCs w:val="24"/>
        </w:rPr>
        <w:t xml:space="preserve"> M. J.; </w:t>
      </w:r>
      <w:r w:rsidRPr="009B45C2">
        <w:rPr>
          <w:rFonts w:ascii="Times New Roman" w:hAnsi="Times New Roman"/>
          <w:caps/>
          <w:sz w:val="24"/>
          <w:szCs w:val="24"/>
        </w:rPr>
        <w:t xml:space="preserve">Ketelaar </w:t>
      </w:r>
      <w:r w:rsidRPr="009B45C2">
        <w:rPr>
          <w:rFonts w:ascii="Times New Roman" w:hAnsi="Times New Roman"/>
          <w:sz w:val="24"/>
          <w:szCs w:val="24"/>
        </w:rPr>
        <w:t xml:space="preserve">M.; </w:t>
      </w:r>
      <w:r w:rsidRPr="009B45C2">
        <w:rPr>
          <w:rFonts w:ascii="Times New Roman" w:hAnsi="Times New Roman"/>
          <w:caps/>
          <w:sz w:val="24"/>
          <w:szCs w:val="24"/>
        </w:rPr>
        <w:t xml:space="preserve">Smeets </w:t>
      </w:r>
      <w:r w:rsidRPr="009B45C2">
        <w:rPr>
          <w:rFonts w:ascii="Times New Roman" w:hAnsi="Times New Roman"/>
          <w:sz w:val="24"/>
          <w:szCs w:val="24"/>
        </w:rPr>
        <w:t xml:space="preserve">R. J.; </w:t>
      </w:r>
      <w:r w:rsidRPr="009B45C2">
        <w:rPr>
          <w:rFonts w:ascii="Times New Roman" w:hAnsi="Times New Roman"/>
          <w:caps/>
          <w:sz w:val="24"/>
          <w:szCs w:val="24"/>
        </w:rPr>
        <w:t xml:space="preserve">Norton </w:t>
      </w:r>
      <w:r w:rsidRPr="009B45C2">
        <w:rPr>
          <w:rFonts w:ascii="Times New Roman" w:hAnsi="Times New Roman"/>
          <w:sz w:val="24"/>
          <w:szCs w:val="24"/>
        </w:rPr>
        <w:t xml:space="preserve">M.; </w:t>
      </w:r>
      <w:r w:rsidRPr="009B45C2">
        <w:rPr>
          <w:rFonts w:ascii="Times New Roman" w:hAnsi="Times New Roman"/>
          <w:caps/>
          <w:sz w:val="24"/>
          <w:szCs w:val="24"/>
        </w:rPr>
        <w:t>Beurskens</w:t>
      </w:r>
      <w:r w:rsidRPr="009B45C2">
        <w:rPr>
          <w:rFonts w:ascii="Times New Roman" w:hAnsi="Times New Roman"/>
          <w:sz w:val="24"/>
          <w:szCs w:val="24"/>
        </w:rPr>
        <w:t xml:space="preserve"> A. J. </w:t>
      </w:r>
      <w:proofErr w:type="spellStart"/>
      <w:r w:rsidRPr="009B45C2">
        <w:rPr>
          <w:rFonts w:ascii="Times New Roman" w:hAnsi="Times New Roman"/>
          <w:sz w:val="24"/>
          <w:szCs w:val="24"/>
        </w:rPr>
        <w:t>Participation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and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social </w:t>
      </w:r>
      <w:proofErr w:type="spellStart"/>
      <w:r w:rsidRPr="009B45C2">
        <w:rPr>
          <w:rFonts w:ascii="Times New Roman" w:hAnsi="Times New Roman"/>
          <w:sz w:val="24"/>
          <w:szCs w:val="24"/>
        </w:rPr>
        <w:t>participation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: are </w:t>
      </w:r>
      <w:proofErr w:type="spellStart"/>
      <w:r w:rsidRPr="009B45C2">
        <w:rPr>
          <w:rFonts w:ascii="Times New Roman" w:hAnsi="Times New Roman"/>
          <w:sz w:val="24"/>
          <w:szCs w:val="24"/>
        </w:rPr>
        <w:t>they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distinct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concepts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Clin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Rehabil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>.</w:t>
      </w:r>
      <w:r w:rsidRPr="009B45C2">
        <w:rPr>
          <w:rFonts w:ascii="Times New Roman" w:hAnsi="Times New Roman"/>
          <w:sz w:val="24"/>
          <w:szCs w:val="24"/>
        </w:rPr>
        <w:t xml:space="preserve"> 2014 Mar;28(3):211-20</w:t>
      </w:r>
    </w:p>
    <w:p w14:paraId="2CECEFD9" w14:textId="77777777" w:rsidR="00E23ECC" w:rsidRPr="009B45C2" w:rsidRDefault="00E23ECC" w:rsidP="00E23ECC">
      <w:pPr>
        <w:pStyle w:val="PargrafodaLista"/>
        <w:shd w:val="clear" w:color="auto" w:fill="FFFFFF"/>
        <w:tabs>
          <w:tab w:val="clear" w:pos="708"/>
          <w:tab w:val="left" w:pos="0"/>
        </w:tabs>
        <w:suppressAutoHyphens w:val="0"/>
        <w:spacing w:after="0" w:line="240" w:lineRule="auto"/>
        <w:ind w:left="0"/>
        <w:jc w:val="both"/>
        <w:rPr>
          <w:rFonts w:ascii="Times New Roman" w:hAnsi="Times New Roman"/>
          <w:caps/>
          <w:sz w:val="24"/>
          <w:szCs w:val="24"/>
        </w:rPr>
      </w:pPr>
    </w:p>
    <w:p w14:paraId="3E4F0DA5" w14:textId="13AB9596" w:rsidR="007B63FA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>Pittman</w:t>
      </w:r>
      <w:r w:rsidRPr="009B45C2">
        <w:rPr>
          <w:rFonts w:ascii="Times New Roman" w:hAnsi="Times New Roman"/>
          <w:sz w:val="24"/>
          <w:szCs w:val="24"/>
        </w:rPr>
        <w:t xml:space="preserve"> J; </w:t>
      </w:r>
      <w:r w:rsidRPr="009B45C2">
        <w:rPr>
          <w:rFonts w:ascii="Times New Roman" w:hAnsi="Times New Roman"/>
          <w:caps/>
          <w:sz w:val="24"/>
          <w:szCs w:val="24"/>
        </w:rPr>
        <w:t>Bakas</w:t>
      </w:r>
      <w:r w:rsidRPr="009B45C2">
        <w:rPr>
          <w:rFonts w:ascii="Times New Roman" w:hAnsi="Times New Roman"/>
          <w:sz w:val="24"/>
          <w:szCs w:val="24"/>
        </w:rPr>
        <w:t xml:space="preserve"> T.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Measurement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and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Instrument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 Design. J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Wound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Ostomy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Continence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Nurs</w:t>
      </w:r>
      <w:proofErr w:type="spellEnd"/>
      <w:r w:rsidRPr="009B45C2">
        <w:rPr>
          <w:rFonts w:ascii="Times New Roman" w:hAnsi="Times New Roman"/>
          <w:sz w:val="24"/>
          <w:szCs w:val="24"/>
        </w:rPr>
        <w:t>. 2010;37(6):603-607</w:t>
      </w:r>
    </w:p>
    <w:p w14:paraId="3896526A" w14:textId="77777777" w:rsidR="00E23ECC" w:rsidRPr="009B45C2" w:rsidRDefault="00E23ECC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</w:p>
    <w:p w14:paraId="092D70BC" w14:textId="32360B63" w:rsidR="007B63FA" w:rsidRDefault="007B63FA" w:rsidP="00E23ECC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>Rebellato</w:t>
      </w:r>
      <w:r w:rsidRPr="009B45C2">
        <w:rPr>
          <w:rFonts w:ascii="Times New Roman" w:hAnsi="Times New Roman"/>
          <w:sz w:val="24"/>
          <w:szCs w:val="24"/>
        </w:rPr>
        <w:t xml:space="preserve"> C.; </w:t>
      </w:r>
      <w:r w:rsidRPr="009B45C2">
        <w:rPr>
          <w:rFonts w:ascii="Times New Roman" w:hAnsi="Times New Roman"/>
          <w:caps/>
          <w:sz w:val="24"/>
          <w:szCs w:val="24"/>
        </w:rPr>
        <w:t>Hayashi</w:t>
      </w:r>
      <w:r w:rsidRPr="009B45C2">
        <w:rPr>
          <w:rFonts w:ascii="Times New Roman" w:hAnsi="Times New Roman"/>
          <w:sz w:val="24"/>
          <w:szCs w:val="24"/>
        </w:rPr>
        <w:t xml:space="preserve"> M. C. P. I. Participação social do idoso: estudo bibliométrico da produção científica recente (2010-2013).</w:t>
      </w:r>
      <w:r w:rsidRPr="009B45C2">
        <w:rPr>
          <w:rFonts w:ascii="Times New Roman" w:hAnsi="Times New Roman"/>
          <w:b/>
          <w:bCs/>
          <w:sz w:val="24"/>
          <w:szCs w:val="24"/>
        </w:rPr>
        <w:t xml:space="preserve"> RECIIS – Rev.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Eletron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. de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Comun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. Inf.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Inov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>. Saúde</w:t>
      </w:r>
      <w:r w:rsidRPr="009B45C2">
        <w:rPr>
          <w:rFonts w:ascii="Times New Roman" w:hAnsi="Times New Roman"/>
          <w:sz w:val="24"/>
          <w:szCs w:val="24"/>
        </w:rPr>
        <w:t>. 2014 set.; 8(3):264-287.</w:t>
      </w:r>
    </w:p>
    <w:p w14:paraId="237748F1" w14:textId="77777777" w:rsidR="00E23ECC" w:rsidRPr="009B45C2" w:rsidRDefault="00E23ECC" w:rsidP="00E23ECC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</w:p>
    <w:p w14:paraId="73ACBB29" w14:textId="3600B92F" w:rsidR="007B63FA" w:rsidRPr="009B45C2" w:rsidRDefault="005B33ED" w:rsidP="007B6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5C2">
        <w:rPr>
          <w:rFonts w:ascii="Times New Roman" w:hAnsi="Times New Roman" w:cs="Times New Roman"/>
          <w:caps/>
          <w:sz w:val="24"/>
          <w:szCs w:val="24"/>
        </w:rPr>
        <w:t>REBELLATO C.</w:t>
      </w:r>
      <w:r w:rsidR="007B63FA" w:rsidRPr="009B45C2">
        <w:rPr>
          <w:rFonts w:ascii="Times New Roman" w:hAnsi="Times New Roman" w:cs="Times New Roman"/>
          <w:sz w:val="24"/>
          <w:szCs w:val="24"/>
        </w:rPr>
        <w:t xml:space="preserve"> </w:t>
      </w:r>
      <w:r w:rsidR="007B63FA" w:rsidRPr="005B33ED">
        <w:rPr>
          <w:rFonts w:ascii="Times New Roman" w:hAnsi="Times New Roman" w:cs="Times New Roman"/>
          <w:b/>
          <w:bCs/>
          <w:sz w:val="24"/>
          <w:szCs w:val="24"/>
        </w:rPr>
        <w:t>Preditores da Participação Social de idosos independentes cadastrados em Estratégias de Saúde da Família do município de Araras/SP.</w:t>
      </w:r>
      <w:r w:rsidR="007B63FA" w:rsidRPr="009B45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B63FA" w:rsidRPr="009B45C2">
        <w:rPr>
          <w:rFonts w:ascii="Times New Roman" w:hAnsi="Times New Roman" w:cs="Times New Roman"/>
          <w:sz w:val="24"/>
          <w:szCs w:val="24"/>
        </w:rPr>
        <w:t>Universidade Federal de São Carlos Centro de Educação e Ciências Humanas Programa de Pós-Graduação em Educação Especial, 2016</w:t>
      </w:r>
      <w:r w:rsidR="00E96728" w:rsidRPr="009B45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F3113" w14:textId="77777777" w:rsidR="007B63FA" w:rsidRPr="009B45C2" w:rsidRDefault="007B63FA" w:rsidP="007B63F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51AB1" w14:textId="611E24CD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>Seichi</w:t>
      </w:r>
      <w:r w:rsidRPr="009B45C2">
        <w:rPr>
          <w:rFonts w:ascii="Times New Roman" w:hAnsi="Times New Roman"/>
          <w:sz w:val="24"/>
          <w:szCs w:val="24"/>
        </w:rPr>
        <w:t xml:space="preserve"> A.; </w:t>
      </w:r>
      <w:r w:rsidRPr="009B45C2">
        <w:rPr>
          <w:rFonts w:ascii="Times New Roman" w:hAnsi="Times New Roman"/>
          <w:caps/>
          <w:sz w:val="24"/>
          <w:szCs w:val="24"/>
        </w:rPr>
        <w:t>Hoshino</w:t>
      </w:r>
      <w:r w:rsidRPr="009B45C2">
        <w:rPr>
          <w:rFonts w:ascii="Times New Roman" w:hAnsi="Times New Roman"/>
          <w:sz w:val="24"/>
          <w:szCs w:val="24"/>
        </w:rPr>
        <w:t xml:space="preserve"> Y., </w:t>
      </w:r>
      <w:proofErr w:type="spellStart"/>
      <w:r w:rsidRPr="009B45C2">
        <w:rPr>
          <w:rFonts w:ascii="Times New Roman" w:hAnsi="Times New Roman"/>
          <w:sz w:val="24"/>
          <w:szCs w:val="24"/>
        </w:rPr>
        <w:t>Doi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T.; </w:t>
      </w:r>
      <w:r w:rsidRPr="009B45C2">
        <w:rPr>
          <w:rFonts w:ascii="Times New Roman" w:hAnsi="Times New Roman"/>
          <w:caps/>
          <w:sz w:val="24"/>
          <w:szCs w:val="24"/>
        </w:rPr>
        <w:t>Akai</w:t>
      </w:r>
      <w:r w:rsidRPr="009B45C2">
        <w:rPr>
          <w:rFonts w:ascii="Times New Roman" w:hAnsi="Times New Roman"/>
          <w:sz w:val="24"/>
          <w:szCs w:val="24"/>
        </w:rPr>
        <w:t xml:space="preserve"> M.; </w:t>
      </w:r>
      <w:r w:rsidRPr="009B45C2">
        <w:rPr>
          <w:rFonts w:ascii="Times New Roman" w:hAnsi="Times New Roman"/>
          <w:caps/>
          <w:sz w:val="24"/>
          <w:szCs w:val="24"/>
        </w:rPr>
        <w:t>Tobimatsu</w:t>
      </w:r>
      <w:r w:rsidRPr="009B45C2">
        <w:rPr>
          <w:rFonts w:ascii="Times New Roman" w:hAnsi="Times New Roman"/>
          <w:sz w:val="24"/>
          <w:szCs w:val="24"/>
        </w:rPr>
        <w:t xml:space="preserve"> Y.; </w:t>
      </w:r>
      <w:r w:rsidRPr="009B45C2">
        <w:rPr>
          <w:rFonts w:ascii="Times New Roman" w:hAnsi="Times New Roman"/>
          <w:caps/>
          <w:sz w:val="24"/>
          <w:szCs w:val="24"/>
        </w:rPr>
        <w:t>Iwaya</w:t>
      </w:r>
      <w:r w:rsidRPr="009B45C2">
        <w:rPr>
          <w:rFonts w:ascii="Times New Roman" w:hAnsi="Times New Roman"/>
          <w:sz w:val="24"/>
          <w:szCs w:val="24"/>
        </w:rPr>
        <w:t xml:space="preserve"> T</w:t>
      </w:r>
      <w:r w:rsidRPr="005B33E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B33ED">
        <w:rPr>
          <w:rFonts w:ascii="Times New Roman" w:hAnsi="Times New Roman"/>
          <w:sz w:val="24"/>
          <w:szCs w:val="24"/>
        </w:rPr>
        <w:t>Development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/>
          <w:sz w:val="24"/>
          <w:szCs w:val="24"/>
        </w:rPr>
        <w:t>of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5B33ED">
        <w:rPr>
          <w:rFonts w:ascii="Times New Roman" w:hAnsi="Times New Roman"/>
          <w:sz w:val="24"/>
          <w:szCs w:val="24"/>
        </w:rPr>
        <w:t>screening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tool for </w:t>
      </w:r>
      <w:proofErr w:type="spellStart"/>
      <w:r w:rsidRPr="005B33ED">
        <w:rPr>
          <w:rFonts w:ascii="Times New Roman" w:hAnsi="Times New Roman"/>
          <w:sz w:val="24"/>
          <w:szCs w:val="24"/>
        </w:rPr>
        <w:t>risk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/>
          <w:sz w:val="24"/>
          <w:szCs w:val="24"/>
        </w:rPr>
        <w:t>of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/>
          <w:sz w:val="24"/>
          <w:szCs w:val="24"/>
        </w:rPr>
        <w:t>locomotive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/>
          <w:sz w:val="24"/>
          <w:szCs w:val="24"/>
        </w:rPr>
        <w:t>syndrome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5B33ED">
        <w:rPr>
          <w:rFonts w:ascii="Times New Roman" w:hAnsi="Times New Roman"/>
          <w:sz w:val="24"/>
          <w:szCs w:val="24"/>
        </w:rPr>
        <w:t>the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/>
          <w:sz w:val="24"/>
          <w:szCs w:val="24"/>
        </w:rPr>
        <w:t>elderly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5B33ED">
        <w:rPr>
          <w:rFonts w:ascii="Times New Roman" w:hAnsi="Times New Roman"/>
          <w:sz w:val="24"/>
          <w:szCs w:val="24"/>
        </w:rPr>
        <w:t>the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25-question </w:t>
      </w:r>
      <w:proofErr w:type="spellStart"/>
      <w:r w:rsidRPr="005B33ED">
        <w:rPr>
          <w:rFonts w:ascii="Times New Roman" w:hAnsi="Times New Roman"/>
          <w:sz w:val="24"/>
          <w:szCs w:val="24"/>
        </w:rPr>
        <w:t>Geriatric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/>
          <w:sz w:val="24"/>
          <w:szCs w:val="24"/>
        </w:rPr>
        <w:t>Locomotive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/>
          <w:sz w:val="24"/>
          <w:szCs w:val="24"/>
        </w:rPr>
        <w:t>Function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/>
          <w:sz w:val="24"/>
          <w:szCs w:val="24"/>
        </w:rPr>
        <w:t>Scale</w:t>
      </w:r>
      <w:proofErr w:type="spellEnd"/>
      <w:r w:rsidRPr="005B33ED">
        <w:rPr>
          <w:rFonts w:ascii="Times New Roman" w:hAnsi="Times New Roman"/>
          <w:sz w:val="24"/>
          <w:szCs w:val="24"/>
        </w:rPr>
        <w:t>.</w:t>
      </w:r>
      <w:r w:rsidRPr="009B45C2">
        <w:rPr>
          <w:rFonts w:ascii="Times New Roman" w:hAnsi="Times New Roman"/>
          <w:sz w:val="24"/>
          <w:szCs w:val="24"/>
        </w:rPr>
        <w:t xml:space="preserve"> </w:t>
      </w:r>
      <w:r w:rsidRPr="005B33ED">
        <w:rPr>
          <w:rFonts w:ascii="Times New Roman" w:hAnsi="Times New Roman"/>
          <w:b/>
          <w:bCs/>
          <w:sz w:val="24"/>
          <w:szCs w:val="24"/>
        </w:rPr>
        <w:t xml:space="preserve">J </w:t>
      </w:r>
      <w:proofErr w:type="spellStart"/>
      <w:r w:rsidRPr="005B33ED">
        <w:rPr>
          <w:rFonts w:ascii="Times New Roman" w:hAnsi="Times New Roman"/>
          <w:b/>
          <w:bCs/>
          <w:sz w:val="24"/>
          <w:szCs w:val="24"/>
        </w:rPr>
        <w:t>Orthop</w:t>
      </w:r>
      <w:proofErr w:type="spellEnd"/>
      <w:r w:rsidRPr="005B33E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/>
          <w:b/>
          <w:bCs/>
          <w:sz w:val="24"/>
          <w:szCs w:val="24"/>
        </w:rPr>
        <w:t>Sci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(2012) 17:163–172 </w:t>
      </w:r>
    </w:p>
    <w:p w14:paraId="633FCAFA" w14:textId="77777777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2DC973" w14:textId="5B50F8B7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>Tavares</w:t>
      </w:r>
      <w:r w:rsidRPr="009B45C2">
        <w:rPr>
          <w:rFonts w:ascii="Times New Roman" w:hAnsi="Times New Roman"/>
          <w:sz w:val="24"/>
          <w:szCs w:val="24"/>
        </w:rPr>
        <w:t xml:space="preserve"> D. R. B.;</w:t>
      </w:r>
      <w:r w:rsidR="00E23ECC">
        <w:rPr>
          <w:rFonts w:ascii="Times New Roman" w:hAnsi="Times New Roman"/>
          <w:sz w:val="24"/>
          <w:szCs w:val="24"/>
        </w:rPr>
        <w:t xml:space="preserve"> </w:t>
      </w:r>
      <w:r w:rsidRPr="009B45C2">
        <w:rPr>
          <w:rFonts w:ascii="Times New Roman" w:hAnsi="Times New Roman"/>
          <w:caps/>
          <w:sz w:val="24"/>
          <w:szCs w:val="24"/>
        </w:rPr>
        <w:t>Santos</w:t>
      </w:r>
      <w:r w:rsidRPr="009B45C2">
        <w:rPr>
          <w:rFonts w:ascii="Times New Roman" w:hAnsi="Times New Roman"/>
          <w:sz w:val="24"/>
          <w:szCs w:val="24"/>
        </w:rPr>
        <w:t xml:space="preserve"> F.C. Síndrome locomotora em idosos: tradução, adaptação cultural e validação brasileira do instrumento 25-Question </w:t>
      </w:r>
      <w:proofErr w:type="spellStart"/>
      <w:r w:rsidRPr="009B45C2">
        <w:rPr>
          <w:rFonts w:ascii="Times New Roman" w:hAnsi="Times New Roman"/>
          <w:sz w:val="24"/>
          <w:szCs w:val="24"/>
        </w:rPr>
        <w:t>Geriatric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Locomotive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Function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Scale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Rev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Bras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</w:rPr>
        <w:t>Reumatol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2017;57(1):56–63</w:t>
      </w:r>
    </w:p>
    <w:p w14:paraId="5AC52D3D" w14:textId="77777777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</w:p>
    <w:p w14:paraId="69B8EA02" w14:textId="41AE6D16" w:rsidR="005B33ED" w:rsidRPr="005B33ED" w:rsidRDefault="005B33ED" w:rsidP="005B3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33E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HOMAS</w:t>
      </w:r>
      <w:r w:rsidRPr="005B33ED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.;</w:t>
      </w:r>
      <w:r w:rsidRPr="005B33ED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EAT</w:t>
      </w:r>
      <w:r w:rsidRPr="005B33ED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.;</w:t>
      </w:r>
      <w:r w:rsidRPr="005B33ED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ARRIS</w:t>
      </w:r>
      <w:r w:rsidRPr="005B33ED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.;</w:t>
      </w:r>
      <w:r w:rsidRPr="005B33ED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ILKIE</w:t>
      </w:r>
      <w:r w:rsidRPr="005B33ED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.;</w:t>
      </w:r>
      <w:r w:rsidRPr="005B33ED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ROFT</w:t>
      </w:r>
      <w:r w:rsidRPr="005B33ED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33ED">
        <w:rPr>
          <w:rFonts w:ascii="Times New Roman" w:hAnsi="Times New Roman" w:cs="Times New Roman"/>
          <w:sz w:val="24"/>
          <w:szCs w:val="24"/>
        </w:rPr>
        <w:t xml:space="preserve">R. The </w:t>
      </w:r>
      <w:proofErr w:type="spellStart"/>
      <w:r w:rsidRPr="005B33ED">
        <w:rPr>
          <w:rFonts w:ascii="Times New Roman" w:hAnsi="Times New Roman" w:cs="Times New Roman"/>
          <w:sz w:val="24"/>
          <w:szCs w:val="24"/>
        </w:rPr>
        <w:t>prevalence</w:t>
      </w:r>
      <w:proofErr w:type="spellEnd"/>
      <w:r w:rsidRPr="005B3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B3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 w:cs="Times New Roman"/>
          <w:sz w:val="24"/>
          <w:szCs w:val="24"/>
        </w:rPr>
        <w:t>pain</w:t>
      </w:r>
      <w:proofErr w:type="spellEnd"/>
      <w:r w:rsidRPr="005B3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B3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 w:cs="Times New Roman"/>
          <w:sz w:val="24"/>
          <w:szCs w:val="24"/>
        </w:rPr>
        <w:t>pain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 w:cs="Times New Roman"/>
          <w:sz w:val="24"/>
          <w:szCs w:val="24"/>
        </w:rPr>
        <w:t>interference</w:t>
      </w:r>
      <w:proofErr w:type="spellEnd"/>
      <w:r w:rsidRPr="005B33ED">
        <w:rPr>
          <w:rFonts w:ascii="Times New Roman" w:hAnsi="Times New Roman" w:cs="Times New Roman"/>
          <w:sz w:val="24"/>
          <w:szCs w:val="24"/>
        </w:rPr>
        <w:t xml:space="preserve"> in a general </w:t>
      </w:r>
      <w:proofErr w:type="spellStart"/>
      <w:r w:rsidRPr="005B33ED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5B3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B3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 w:cs="Times New Roman"/>
          <w:sz w:val="24"/>
          <w:szCs w:val="24"/>
        </w:rPr>
        <w:t>older</w:t>
      </w:r>
      <w:proofErr w:type="spellEnd"/>
      <w:r w:rsidRPr="005B3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 w:cs="Times New Roman"/>
          <w:sz w:val="24"/>
          <w:szCs w:val="24"/>
        </w:rPr>
        <w:t>adults</w:t>
      </w:r>
      <w:proofErr w:type="spellEnd"/>
      <w:r w:rsidRPr="005B33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33ED">
        <w:rPr>
          <w:rFonts w:ascii="Times New Roman" w:hAnsi="Times New Roman" w:cs="Times New Roman"/>
          <w:sz w:val="24"/>
          <w:szCs w:val="24"/>
        </w:rPr>
        <w:t>cross-sectional</w:t>
      </w:r>
      <w:proofErr w:type="spellEnd"/>
      <w:r w:rsidRPr="005B3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 w:cs="Times New Roman"/>
          <w:sz w:val="24"/>
          <w:szCs w:val="24"/>
        </w:rPr>
        <w:t>findings</w:t>
      </w:r>
      <w:proofErr w:type="spellEnd"/>
      <w:r w:rsidRPr="005B3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B3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31438E2C" w14:textId="75F647BC" w:rsidR="005B33ED" w:rsidRPr="005B33ED" w:rsidRDefault="005B33ED" w:rsidP="005B33ED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  <w:r w:rsidRPr="005B33ED">
        <w:rPr>
          <w:rFonts w:ascii="Times New Roman" w:hAnsi="Times New Roman"/>
          <w:sz w:val="24"/>
          <w:szCs w:val="24"/>
        </w:rPr>
        <w:t xml:space="preserve">North </w:t>
      </w:r>
      <w:proofErr w:type="spellStart"/>
      <w:r w:rsidRPr="005B33ED">
        <w:rPr>
          <w:rFonts w:ascii="Times New Roman" w:hAnsi="Times New Roman"/>
          <w:sz w:val="24"/>
          <w:szCs w:val="24"/>
        </w:rPr>
        <w:t>Staffordshire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33ED">
        <w:rPr>
          <w:rFonts w:ascii="Times New Roman" w:hAnsi="Times New Roman"/>
          <w:sz w:val="24"/>
          <w:szCs w:val="24"/>
        </w:rPr>
        <w:t>Osteoarthritis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 Project (</w:t>
      </w:r>
      <w:proofErr w:type="spellStart"/>
      <w:r w:rsidRPr="005B33ED">
        <w:rPr>
          <w:rFonts w:ascii="Times New Roman" w:hAnsi="Times New Roman"/>
          <w:sz w:val="24"/>
          <w:szCs w:val="24"/>
        </w:rPr>
        <w:t>NorStOP</w:t>
      </w:r>
      <w:proofErr w:type="spellEnd"/>
      <w:r w:rsidRPr="005B33ED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5B33ED">
        <w:rPr>
          <w:rFonts w:ascii="Times New Roman" w:hAnsi="Times New Roman"/>
          <w:b/>
          <w:bCs/>
          <w:sz w:val="24"/>
          <w:szCs w:val="24"/>
        </w:rPr>
        <w:t>Pain</w:t>
      </w:r>
      <w:proofErr w:type="spellEnd"/>
      <w:r w:rsidRPr="005B33ED">
        <w:rPr>
          <w:rFonts w:ascii="Times New Roman" w:hAnsi="Times New Roman"/>
          <w:sz w:val="24"/>
          <w:szCs w:val="24"/>
        </w:rPr>
        <w:t>. 2004;110(1-2):361-8.</w:t>
      </w:r>
    </w:p>
    <w:p w14:paraId="53506D6C" w14:textId="77777777" w:rsidR="005B33ED" w:rsidRDefault="005B33ED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</w:p>
    <w:p w14:paraId="22960FC1" w14:textId="07B20402" w:rsidR="007B63FA" w:rsidRPr="009B45C2" w:rsidRDefault="007B63FA" w:rsidP="007B63FA">
      <w:pPr>
        <w:pStyle w:val="Padro"/>
        <w:shd w:val="clear" w:color="auto" w:fill="FFFFFF"/>
        <w:tabs>
          <w:tab w:val="clear" w:pos="708"/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45C2">
        <w:rPr>
          <w:rFonts w:ascii="Times New Roman" w:hAnsi="Times New Roman"/>
          <w:caps/>
          <w:sz w:val="24"/>
          <w:szCs w:val="24"/>
        </w:rPr>
        <w:t xml:space="preserve">Utz </w:t>
      </w:r>
      <w:r w:rsidRPr="009B45C2">
        <w:rPr>
          <w:rFonts w:ascii="Times New Roman" w:hAnsi="Times New Roman"/>
          <w:sz w:val="24"/>
          <w:szCs w:val="24"/>
        </w:rPr>
        <w:t xml:space="preserve">R. L.; </w:t>
      </w:r>
      <w:r w:rsidRPr="009B45C2">
        <w:rPr>
          <w:rFonts w:ascii="Times New Roman" w:hAnsi="Times New Roman"/>
          <w:caps/>
          <w:sz w:val="24"/>
          <w:szCs w:val="24"/>
        </w:rPr>
        <w:t xml:space="preserve">Carr </w:t>
      </w:r>
      <w:r w:rsidRPr="009B45C2">
        <w:rPr>
          <w:rFonts w:ascii="Times New Roman" w:hAnsi="Times New Roman"/>
          <w:sz w:val="24"/>
          <w:szCs w:val="24"/>
        </w:rPr>
        <w:t xml:space="preserve">D.; </w:t>
      </w:r>
      <w:r w:rsidRPr="009B45C2">
        <w:rPr>
          <w:rFonts w:ascii="Times New Roman" w:hAnsi="Times New Roman"/>
          <w:caps/>
          <w:sz w:val="24"/>
          <w:szCs w:val="24"/>
        </w:rPr>
        <w:t>Nesse</w:t>
      </w:r>
      <w:r w:rsidRPr="009B45C2">
        <w:rPr>
          <w:rFonts w:ascii="Times New Roman" w:hAnsi="Times New Roman"/>
          <w:sz w:val="24"/>
          <w:szCs w:val="24"/>
        </w:rPr>
        <w:t xml:space="preserve"> R.; </w:t>
      </w:r>
      <w:r w:rsidRPr="009B45C2">
        <w:rPr>
          <w:rFonts w:ascii="Times New Roman" w:hAnsi="Times New Roman"/>
          <w:caps/>
          <w:sz w:val="24"/>
          <w:szCs w:val="24"/>
        </w:rPr>
        <w:t>Wortman</w:t>
      </w:r>
      <w:r w:rsidRPr="009B45C2">
        <w:rPr>
          <w:rFonts w:ascii="Times New Roman" w:hAnsi="Times New Roman"/>
          <w:sz w:val="24"/>
          <w:szCs w:val="24"/>
        </w:rPr>
        <w:t xml:space="preserve"> C. B. The </w:t>
      </w:r>
      <w:proofErr w:type="spellStart"/>
      <w:r w:rsidRPr="009B45C2">
        <w:rPr>
          <w:rFonts w:ascii="Times New Roman" w:hAnsi="Times New Roman"/>
          <w:sz w:val="24"/>
          <w:szCs w:val="24"/>
        </w:rPr>
        <w:t>Effect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of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Widowhood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on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Older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Adults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' Social </w:t>
      </w:r>
      <w:proofErr w:type="spellStart"/>
      <w:r w:rsidRPr="009B45C2">
        <w:rPr>
          <w:rFonts w:ascii="Times New Roman" w:hAnsi="Times New Roman"/>
          <w:sz w:val="24"/>
          <w:szCs w:val="24"/>
        </w:rPr>
        <w:t>Participation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B45C2">
        <w:rPr>
          <w:rFonts w:ascii="Times New Roman" w:hAnsi="Times New Roman"/>
          <w:sz w:val="24"/>
          <w:szCs w:val="24"/>
        </w:rPr>
        <w:t>An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Evaluation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of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Activity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B45C2">
        <w:rPr>
          <w:rFonts w:ascii="Times New Roman" w:hAnsi="Times New Roman"/>
          <w:sz w:val="24"/>
          <w:szCs w:val="24"/>
        </w:rPr>
        <w:t>Disengagement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B45C2">
        <w:rPr>
          <w:rFonts w:ascii="Times New Roman" w:hAnsi="Times New Roman"/>
          <w:sz w:val="24"/>
          <w:szCs w:val="24"/>
        </w:rPr>
        <w:t>and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Continuity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45C2">
        <w:rPr>
          <w:rFonts w:ascii="Times New Roman" w:hAnsi="Times New Roman"/>
          <w:sz w:val="24"/>
          <w:szCs w:val="24"/>
        </w:rPr>
        <w:t>Theories</w:t>
      </w:r>
      <w:proofErr w:type="spellEnd"/>
      <w:r w:rsidRPr="009B45C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B45C2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Gerontologist</w:t>
      </w:r>
      <w:proofErr w:type="spellEnd"/>
      <w:r w:rsidRPr="009B45C2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.</w:t>
      </w:r>
      <w:r w:rsidRPr="009B45C2">
        <w:rPr>
          <w:rFonts w:ascii="Times New Roman" w:hAnsi="Times New Roman"/>
          <w:sz w:val="24"/>
          <w:szCs w:val="24"/>
          <w:shd w:val="clear" w:color="auto" w:fill="FFFFFF"/>
        </w:rPr>
        <w:t> 2002 Aug;42(4):522-33</w:t>
      </w:r>
    </w:p>
    <w:p w14:paraId="6B360716" w14:textId="12BACC68" w:rsidR="0017613E" w:rsidRPr="009B45C2" w:rsidRDefault="0017613E" w:rsidP="001B3C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7613E" w:rsidRPr="009B45C2" w:rsidSect="007B63F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0FB3"/>
    <w:multiLevelType w:val="hybridMultilevel"/>
    <w:tmpl w:val="9746D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3D12"/>
    <w:multiLevelType w:val="hybridMultilevel"/>
    <w:tmpl w:val="4D401624"/>
    <w:lvl w:ilvl="0" w:tplc="04160011">
      <w:start w:val="1"/>
      <w:numFmt w:val="decimal"/>
      <w:lvlText w:val="%1)"/>
      <w:lvlJc w:val="left"/>
      <w:pPr>
        <w:ind w:left="2700" w:hanging="360"/>
      </w:pPr>
    </w:lvl>
    <w:lvl w:ilvl="1" w:tplc="04160019" w:tentative="1">
      <w:start w:val="1"/>
      <w:numFmt w:val="lowerLetter"/>
      <w:lvlText w:val="%2."/>
      <w:lvlJc w:val="left"/>
      <w:pPr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DD"/>
    <w:rsid w:val="00001111"/>
    <w:rsid w:val="0002781A"/>
    <w:rsid w:val="000C73DD"/>
    <w:rsid w:val="000E6D77"/>
    <w:rsid w:val="00100FD7"/>
    <w:rsid w:val="00104860"/>
    <w:rsid w:val="00126D6A"/>
    <w:rsid w:val="00164B05"/>
    <w:rsid w:val="0017613E"/>
    <w:rsid w:val="001B3C03"/>
    <w:rsid w:val="00203DA1"/>
    <w:rsid w:val="00303D7C"/>
    <w:rsid w:val="003428BB"/>
    <w:rsid w:val="004771BE"/>
    <w:rsid w:val="004B12C3"/>
    <w:rsid w:val="004B3DC9"/>
    <w:rsid w:val="0055171C"/>
    <w:rsid w:val="005717CB"/>
    <w:rsid w:val="005743E3"/>
    <w:rsid w:val="005B33ED"/>
    <w:rsid w:val="005E45E4"/>
    <w:rsid w:val="00691E45"/>
    <w:rsid w:val="007437F2"/>
    <w:rsid w:val="0074508F"/>
    <w:rsid w:val="00754152"/>
    <w:rsid w:val="0076445C"/>
    <w:rsid w:val="007912E8"/>
    <w:rsid w:val="007A7EA6"/>
    <w:rsid w:val="007B63FA"/>
    <w:rsid w:val="007B7307"/>
    <w:rsid w:val="007C4BCE"/>
    <w:rsid w:val="00840D09"/>
    <w:rsid w:val="00883832"/>
    <w:rsid w:val="00904148"/>
    <w:rsid w:val="009220D1"/>
    <w:rsid w:val="009276BF"/>
    <w:rsid w:val="009324FB"/>
    <w:rsid w:val="00954423"/>
    <w:rsid w:val="009551A9"/>
    <w:rsid w:val="00966761"/>
    <w:rsid w:val="00984A76"/>
    <w:rsid w:val="009B3286"/>
    <w:rsid w:val="009B45C2"/>
    <w:rsid w:val="00A227DC"/>
    <w:rsid w:val="00A35BB9"/>
    <w:rsid w:val="00A7022F"/>
    <w:rsid w:val="00A921A5"/>
    <w:rsid w:val="00AB0451"/>
    <w:rsid w:val="00AF3C09"/>
    <w:rsid w:val="00B00169"/>
    <w:rsid w:val="00B6031E"/>
    <w:rsid w:val="00BB1590"/>
    <w:rsid w:val="00BB4E45"/>
    <w:rsid w:val="00BE6B6F"/>
    <w:rsid w:val="00BF06F1"/>
    <w:rsid w:val="00C933AB"/>
    <w:rsid w:val="00CC2F2D"/>
    <w:rsid w:val="00D67F12"/>
    <w:rsid w:val="00D870C8"/>
    <w:rsid w:val="00DA7DEC"/>
    <w:rsid w:val="00DD407B"/>
    <w:rsid w:val="00E07DBB"/>
    <w:rsid w:val="00E23ECC"/>
    <w:rsid w:val="00E96728"/>
    <w:rsid w:val="00F062C4"/>
    <w:rsid w:val="00F078C4"/>
    <w:rsid w:val="00F80F8B"/>
    <w:rsid w:val="00F82BEC"/>
    <w:rsid w:val="00FB32AE"/>
    <w:rsid w:val="00FB4006"/>
    <w:rsid w:val="00FC426F"/>
    <w:rsid w:val="00FD4DB3"/>
    <w:rsid w:val="00FE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9100"/>
  <w15:chartTrackingRefBased/>
  <w15:docId w15:val="{4779AB91-6FC2-4199-A111-60680FC4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class">
    <w:name w:val="labelclass"/>
    <w:basedOn w:val="Fontepargpadro"/>
    <w:rsid w:val="000C73DD"/>
  </w:style>
  <w:style w:type="paragraph" w:styleId="NormalWeb">
    <w:name w:val="Normal (Web)"/>
    <w:basedOn w:val="Normal"/>
    <w:uiPriority w:val="99"/>
    <w:unhideWhenUsed/>
    <w:rsid w:val="0034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dro">
    <w:name w:val="Padrão"/>
    <w:rsid w:val="00BF06F1"/>
    <w:pPr>
      <w:tabs>
        <w:tab w:val="left" w:pos="708"/>
      </w:tabs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Padro"/>
    <w:uiPriority w:val="34"/>
    <w:qFormat/>
    <w:rsid w:val="00B00169"/>
    <w:pPr>
      <w:ind w:left="720"/>
    </w:pPr>
  </w:style>
  <w:style w:type="character" w:styleId="Hyperlink">
    <w:name w:val="Hyperlink"/>
    <w:basedOn w:val="Fontepargpadro"/>
    <w:uiPriority w:val="99"/>
    <w:unhideWhenUsed/>
    <w:rsid w:val="00B0016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00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egislacao.planalto.gov.br/legisla/legislacao.nsf/Viw_Identificacao/lei%2010.741-2003?OpenDocu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5140</TotalTime>
  <Pages>10</Pages>
  <Words>3041</Words>
  <Characters>16427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Garcia</dc:creator>
  <cp:keywords/>
  <dc:description/>
  <cp:lastModifiedBy>Luiz Garcia</cp:lastModifiedBy>
  <cp:revision>49</cp:revision>
  <cp:lastPrinted>2019-12-20T19:38:00Z</cp:lastPrinted>
  <dcterms:created xsi:type="dcterms:W3CDTF">2019-10-18T08:56:00Z</dcterms:created>
  <dcterms:modified xsi:type="dcterms:W3CDTF">2020-02-26T17:16:00Z</dcterms:modified>
</cp:coreProperties>
</file>