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5F94AF21" w:rsidR="00C14F7E" w:rsidRPr="00101C1E" w:rsidRDefault="00565632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Objetivo</w:t>
      </w:r>
    </w:p>
    <w:p w14:paraId="0B71424E" w14:textId="77777777" w:rsidR="000B0AE8" w:rsidRPr="00101C1E" w:rsidRDefault="000B0AE8" w:rsidP="001B6EF6">
      <w:pPr>
        <w:jc w:val="both"/>
        <w:rPr>
          <w:rFonts w:ascii="Montserrat" w:hAnsi="Montserrat"/>
        </w:rPr>
      </w:pPr>
    </w:p>
    <w:p w14:paraId="3AFA7AB8" w14:textId="46663F63" w:rsidR="00F26242" w:rsidRPr="00F26242" w:rsidRDefault="00AC009F" w:rsidP="00F2624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Nova metodologia para </w:t>
      </w:r>
      <w:r w:rsidR="00791506">
        <w:rPr>
          <w:rFonts w:ascii="Montserrat" w:hAnsi="Montserrat"/>
        </w:rPr>
        <w:t>cálculo</w:t>
      </w:r>
      <w:r>
        <w:rPr>
          <w:rFonts w:ascii="Montserrat" w:hAnsi="Montserrat"/>
        </w:rPr>
        <w:t xml:space="preserve"> de datas </w:t>
      </w:r>
      <w:r w:rsidR="00791506">
        <w:rPr>
          <w:rFonts w:ascii="Montserrat" w:hAnsi="Montserrat"/>
        </w:rPr>
        <w:t>de entrega</w:t>
      </w:r>
      <w:r>
        <w:rPr>
          <w:rFonts w:ascii="Montserrat" w:hAnsi="Montserrat"/>
        </w:rPr>
        <w:t xml:space="preserve"> </w:t>
      </w:r>
      <w:r w:rsidR="00791506">
        <w:rPr>
          <w:rFonts w:ascii="Montserrat" w:hAnsi="Montserrat"/>
        </w:rPr>
        <w:t xml:space="preserve">e novas regras para geração de reserva/falta para clientes finais. </w:t>
      </w:r>
    </w:p>
    <w:p w14:paraId="2076475D" w14:textId="70E18273" w:rsidR="00101C1E" w:rsidRDefault="00101C1E" w:rsidP="001B6EF6">
      <w:pPr>
        <w:jc w:val="both"/>
        <w:rPr>
          <w:rFonts w:ascii="Montserrat" w:hAnsi="Montserrat"/>
        </w:rPr>
      </w:pP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15B294A0" w:rsidR="00101C1E" w:rsidRPr="00101C1E" w:rsidRDefault="00565632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Empresas envolvidas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5BA6F659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  <w:r w:rsidR="00F26242">
        <w:rPr>
          <w:rFonts w:ascii="Montserrat" w:hAnsi="Montserrat"/>
        </w:rPr>
        <w:t>.</w:t>
      </w:r>
    </w:p>
    <w:p w14:paraId="5672F7F6" w14:textId="4B7439B1" w:rsidR="002F0B2C" w:rsidRDefault="002F0B2C" w:rsidP="001B6EF6">
      <w:pPr>
        <w:jc w:val="both"/>
        <w:rPr>
          <w:rFonts w:ascii="Montserrat" w:hAnsi="Montserrat"/>
        </w:rPr>
      </w:pP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5371E0D8" w14:textId="0280CAD6" w:rsidR="00791506" w:rsidRPr="00791506" w:rsidRDefault="00101C1E" w:rsidP="0079150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Definiç</w:t>
      </w:r>
      <w:r w:rsidR="00565632">
        <w:rPr>
          <w:rFonts w:ascii="Montserrat" w:hAnsi="Montserrat"/>
          <w:b/>
          <w:bCs/>
          <w:sz w:val="24"/>
          <w:szCs w:val="24"/>
        </w:rPr>
        <w:t>ões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03651EA0" w14:textId="59549061" w:rsidR="00565632" w:rsidRDefault="00AC009F" w:rsidP="001B6EF6">
      <w:pPr>
        <w:jc w:val="both"/>
        <w:rPr>
          <w:rFonts w:ascii="Montserrat" w:hAnsi="Montserrat"/>
          <w:b/>
          <w:bCs/>
        </w:rPr>
      </w:pPr>
      <w:r w:rsidRPr="00683D6E">
        <w:rPr>
          <w:rFonts w:ascii="Montserrat" w:hAnsi="Montserrat"/>
          <w:b/>
          <w:bCs/>
        </w:rPr>
        <w:t xml:space="preserve">3.1 – Orçamento de venda </w:t>
      </w:r>
      <w:r w:rsidR="009340A3">
        <w:rPr>
          <w:rFonts w:ascii="Montserrat" w:hAnsi="Montserrat"/>
          <w:b/>
          <w:bCs/>
        </w:rPr>
        <w:t>/ Pedido de vend</w:t>
      </w:r>
      <w:r w:rsidR="00565632">
        <w:rPr>
          <w:rFonts w:ascii="Montserrat" w:hAnsi="Montserrat"/>
          <w:b/>
          <w:bCs/>
        </w:rPr>
        <w:t>a para pedidos programados</w:t>
      </w:r>
    </w:p>
    <w:p w14:paraId="1BB6995E" w14:textId="77777777" w:rsidR="00565632" w:rsidRPr="00683D6E" w:rsidRDefault="00565632" w:rsidP="001B6EF6">
      <w:pPr>
        <w:jc w:val="both"/>
        <w:rPr>
          <w:rFonts w:ascii="Montserrat" w:hAnsi="Montserrat"/>
          <w:b/>
          <w:bCs/>
        </w:rPr>
      </w:pPr>
    </w:p>
    <w:p w14:paraId="35B47F2D" w14:textId="5EFEAE85" w:rsidR="00AC009F" w:rsidRDefault="00AC009F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Dentro desta função foi incluído um novo campo “</w:t>
      </w:r>
      <w:r w:rsidRPr="00683D6E">
        <w:rPr>
          <w:rFonts w:ascii="Montserrat" w:hAnsi="Montserrat"/>
          <w:b/>
          <w:bCs/>
        </w:rPr>
        <w:t>Ent</w:t>
      </w:r>
      <w:r w:rsidR="00705369">
        <w:rPr>
          <w:rFonts w:ascii="Montserrat" w:hAnsi="Montserrat"/>
          <w:b/>
          <w:bCs/>
        </w:rPr>
        <w:t>rega</w:t>
      </w:r>
      <w:r w:rsidRPr="00683D6E">
        <w:rPr>
          <w:rFonts w:ascii="Montserrat" w:hAnsi="Montserrat"/>
          <w:b/>
          <w:bCs/>
        </w:rPr>
        <w:t xml:space="preserve"> Programada</w:t>
      </w:r>
      <w:r>
        <w:rPr>
          <w:rFonts w:ascii="Montserrat" w:hAnsi="Montserrat"/>
        </w:rPr>
        <w:t xml:space="preserve">” </w:t>
      </w:r>
      <w:r w:rsidR="00683D6E">
        <w:rPr>
          <w:rFonts w:ascii="Montserrat" w:hAnsi="Montserrat"/>
        </w:rPr>
        <w:t>onde o usuário irá informar a data que o cliente quer receber a mercadora em seu estabelecimento.</w:t>
      </w:r>
    </w:p>
    <w:p w14:paraId="6B7A0A84" w14:textId="0415CBE2" w:rsidR="009340A3" w:rsidRDefault="009340A3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Esta data apesar de ser uma data combinada entre o comercial e o cliente, ela irá passar por validações do sistema. </w:t>
      </w:r>
    </w:p>
    <w:p w14:paraId="533B4497" w14:textId="77FAAE06" w:rsidR="009340A3" w:rsidRDefault="009340A3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 sistema irá verificar através das regras abaixo informadas se a data está dentro de prazos viáveis para o cumprimento do compromisso assumido com o cliente.</w:t>
      </w:r>
    </w:p>
    <w:p w14:paraId="64515BAE" w14:textId="4726752D" w:rsidR="00683D6E" w:rsidRDefault="00705369" w:rsidP="001B6EF6">
      <w:pPr>
        <w:jc w:val="both"/>
        <w:rPr>
          <w:rFonts w:ascii="Montserrat" w:hAnsi="Montserrat"/>
        </w:rPr>
      </w:pPr>
      <w:r w:rsidRPr="00705369">
        <w:rPr>
          <w:rFonts w:ascii="Montserrat" w:hAnsi="Montserrat"/>
          <w:noProof/>
        </w:rPr>
        <w:drawing>
          <wp:inline distT="0" distB="0" distL="0" distR="0" wp14:anchorId="79BA4935" wp14:editId="7A97661E">
            <wp:extent cx="1895740" cy="609685"/>
            <wp:effectExtent l="0" t="0" r="9525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61C3" w14:textId="0647597E" w:rsidR="00565632" w:rsidRDefault="00565632" w:rsidP="001B6EF6">
      <w:pPr>
        <w:jc w:val="both"/>
        <w:rPr>
          <w:rFonts w:ascii="Montserrat" w:hAnsi="Montserrat"/>
        </w:rPr>
      </w:pPr>
    </w:p>
    <w:p w14:paraId="28FF988F" w14:textId="6318B687" w:rsidR="00565632" w:rsidRDefault="00565632" w:rsidP="00565632">
      <w:pPr>
        <w:jc w:val="both"/>
        <w:rPr>
          <w:rFonts w:ascii="Montserrat" w:hAnsi="Montserrat"/>
          <w:b/>
          <w:bCs/>
        </w:rPr>
      </w:pPr>
      <w:r w:rsidRPr="00683D6E">
        <w:rPr>
          <w:rFonts w:ascii="Montserrat" w:hAnsi="Montserrat"/>
          <w:b/>
          <w:bCs/>
        </w:rPr>
        <w:t>3.</w:t>
      </w:r>
      <w:r>
        <w:rPr>
          <w:rFonts w:ascii="Montserrat" w:hAnsi="Montserrat"/>
          <w:b/>
          <w:bCs/>
        </w:rPr>
        <w:t>2</w:t>
      </w:r>
      <w:r w:rsidRPr="00683D6E">
        <w:rPr>
          <w:rFonts w:ascii="Montserrat" w:hAnsi="Montserrat"/>
          <w:b/>
          <w:bCs/>
        </w:rPr>
        <w:t xml:space="preserve"> – Orçamento de venda </w:t>
      </w:r>
      <w:r>
        <w:rPr>
          <w:rFonts w:ascii="Montserrat" w:hAnsi="Montserrat"/>
          <w:b/>
          <w:bCs/>
        </w:rPr>
        <w:t xml:space="preserve">/ Pedido de venda para pedidos </w:t>
      </w:r>
      <w:r>
        <w:rPr>
          <w:rFonts w:ascii="Montserrat" w:hAnsi="Montserrat"/>
          <w:b/>
          <w:bCs/>
        </w:rPr>
        <w:t xml:space="preserve">sem programação </w:t>
      </w:r>
    </w:p>
    <w:p w14:paraId="461F483D" w14:textId="392314EB" w:rsidR="00565632" w:rsidRDefault="00565632" w:rsidP="00565632">
      <w:pPr>
        <w:jc w:val="both"/>
        <w:rPr>
          <w:rFonts w:ascii="Montserrat" w:hAnsi="Montserrat"/>
          <w:b/>
          <w:bCs/>
        </w:rPr>
      </w:pPr>
    </w:p>
    <w:p w14:paraId="7A40F4E3" w14:textId="6285097A" w:rsidR="00565632" w:rsidRPr="00565632" w:rsidRDefault="00565632" w:rsidP="001B6EF6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 xml:space="preserve">Neste caso o usuário não deve utilizar o campo Ent.Programa descrito no passo 3.1 desde manual e o cálculo da data de entrega será feito baseado na característica do produto (MTO ou MTS) versus a disponibilidade de estoque. </w:t>
      </w:r>
    </w:p>
    <w:p w14:paraId="1BB05D07" w14:textId="77777777" w:rsidR="00705369" w:rsidRDefault="00705369" w:rsidP="001B6EF6">
      <w:pPr>
        <w:jc w:val="both"/>
        <w:rPr>
          <w:rFonts w:ascii="Montserrat" w:hAnsi="Montserrat"/>
        </w:rPr>
      </w:pPr>
    </w:p>
    <w:p w14:paraId="6E36CF47" w14:textId="7E192B5A" w:rsidR="00AC009F" w:rsidRDefault="00705369" w:rsidP="001B6EF6">
      <w:pPr>
        <w:jc w:val="both"/>
        <w:rPr>
          <w:rFonts w:ascii="Montserrat" w:hAnsi="Montserrat"/>
        </w:rPr>
      </w:pPr>
      <w:r w:rsidRPr="00B2063C">
        <w:rPr>
          <w:rFonts w:ascii="Montserrat" w:hAnsi="Montserrat"/>
          <w:b/>
          <w:bCs/>
        </w:rPr>
        <w:t xml:space="preserve">3.3 – Data de </w:t>
      </w:r>
      <w:r w:rsidR="00B2063C" w:rsidRPr="00B2063C">
        <w:rPr>
          <w:rFonts w:ascii="Montserrat" w:hAnsi="Montserrat"/>
          <w:b/>
          <w:bCs/>
        </w:rPr>
        <w:t>início</w:t>
      </w:r>
      <w:r w:rsidRPr="00B2063C">
        <w:rPr>
          <w:rFonts w:ascii="Montserrat" w:hAnsi="Montserrat"/>
          <w:b/>
          <w:bCs/>
        </w:rPr>
        <w:t xml:space="preserve"> de operação</w:t>
      </w:r>
      <w:r w:rsidR="006E4FB3">
        <w:rPr>
          <w:rFonts w:ascii="Montserrat" w:hAnsi="Montserrat"/>
          <w:b/>
          <w:bCs/>
        </w:rPr>
        <w:t xml:space="preserve"> “Data Entrega”</w:t>
      </w:r>
      <w:r w:rsidR="00957184">
        <w:rPr>
          <w:rFonts w:ascii="Montserrat" w:hAnsi="Montserrat"/>
        </w:rPr>
        <w:t>.</w:t>
      </w:r>
    </w:p>
    <w:p w14:paraId="26A105F2" w14:textId="77777777" w:rsidR="005B1807" w:rsidRDefault="005B1807" w:rsidP="001B6EF6">
      <w:pPr>
        <w:jc w:val="both"/>
        <w:rPr>
          <w:rFonts w:ascii="Montserrat" w:hAnsi="Montserrat"/>
        </w:rPr>
      </w:pPr>
    </w:p>
    <w:p w14:paraId="10D95D61" w14:textId="60B1B864" w:rsidR="00957184" w:rsidRDefault="00957184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 nomenclatura do campo que fica nos itens do pedido apesar de ser “</w:t>
      </w:r>
      <w:r w:rsidRPr="00957184">
        <w:rPr>
          <w:rFonts w:ascii="Montserrat" w:hAnsi="Montserrat"/>
          <w:b/>
          <w:bCs/>
        </w:rPr>
        <w:t>Data de Entrega</w:t>
      </w:r>
      <w:r w:rsidRPr="00957184">
        <w:rPr>
          <w:rFonts w:ascii="Montserrat" w:hAnsi="Montserrat"/>
        </w:rPr>
        <w:t>”</w:t>
      </w:r>
      <w:r>
        <w:rPr>
          <w:rFonts w:ascii="Montserrat" w:hAnsi="Montserrat"/>
        </w:rPr>
        <w:t xml:space="preserve"> os usuários deverão estar cientes que este campo se trata da data de “</w:t>
      </w:r>
      <w:r>
        <w:rPr>
          <w:rFonts w:ascii="Montserrat" w:hAnsi="Montserrat"/>
          <w:b/>
          <w:bCs/>
        </w:rPr>
        <w:t>Início da Operação</w:t>
      </w:r>
      <w:r>
        <w:rPr>
          <w:rFonts w:ascii="Montserrat" w:hAnsi="Montserrat"/>
        </w:rPr>
        <w:t xml:space="preserve">”. </w:t>
      </w:r>
    </w:p>
    <w:p w14:paraId="1CFBCF23" w14:textId="0A6DDE46" w:rsidR="00957184" w:rsidRDefault="00957184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Esta será a data que o JOB desenvolvido irá utilizar para processar as rotinas de “</w:t>
      </w:r>
      <w:r>
        <w:rPr>
          <w:rFonts w:ascii="Montserrat" w:hAnsi="Montserrat"/>
          <w:b/>
          <w:bCs/>
        </w:rPr>
        <w:t>Falta e Reserva</w:t>
      </w:r>
      <w:r>
        <w:rPr>
          <w:rFonts w:ascii="Montserrat" w:hAnsi="Montserrat"/>
        </w:rPr>
        <w:t>” hoje já disponibilizada no sistema.</w:t>
      </w:r>
    </w:p>
    <w:p w14:paraId="33F4D03D" w14:textId="7F96734C" w:rsidR="005B1807" w:rsidRPr="00957184" w:rsidRDefault="005B1807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O JOB só irá processar as rotinas de “Falta e Reserva” se o pedido estiver liberado tanto por parte do financeiro quanto por parte do comercial e estar apto para seguir com a geração da ordem de separação.</w:t>
      </w:r>
    </w:p>
    <w:p w14:paraId="5E9BE630" w14:textId="059E7063" w:rsidR="00847979" w:rsidRDefault="00847979" w:rsidP="001B6EF6">
      <w:pPr>
        <w:jc w:val="both"/>
        <w:rPr>
          <w:rFonts w:ascii="Montserrat" w:hAnsi="Montserrat"/>
          <w:b/>
          <w:bCs/>
        </w:rPr>
      </w:pPr>
      <w:r w:rsidRPr="00B2063C">
        <w:rPr>
          <w:rFonts w:ascii="Montserrat" w:hAnsi="Montserrat"/>
          <w:noProof/>
        </w:rPr>
        <w:lastRenderedPageBreak/>
        <w:drawing>
          <wp:inline distT="0" distB="0" distL="0" distR="0" wp14:anchorId="6861D181" wp14:editId="0BAF2585">
            <wp:extent cx="876422" cy="562053"/>
            <wp:effectExtent l="0" t="0" r="0" b="9525"/>
            <wp:docPr id="14" name="Imagem 1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2895" w14:textId="77777777" w:rsidR="00847979" w:rsidRPr="00B2063C" w:rsidRDefault="00847979" w:rsidP="001B6EF6">
      <w:pPr>
        <w:jc w:val="both"/>
        <w:rPr>
          <w:rFonts w:ascii="Montserrat" w:hAnsi="Montserrat"/>
          <w:b/>
          <w:bCs/>
        </w:rPr>
      </w:pPr>
    </w:p>
    <w:p w14:paraId="6BDE8AC4" w14:textId="68B4564B" w:rsidR="00B2063C" w:rsidRDefault="00B2063C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Esta data será composta levando em consideração as seguintes regras:</w:t>
      </w:r>
    </w:p>
    <w:p w14:paraId="695F7527" w14:textId="1FEE474E" w:rsidR="00B2063C" w:rsidRDefault="00B2063C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1 – Se o pedido inteiro é composto de produtos do tipo “</w:t>
      </w:r>
      <w:r w:rsidRPr="00B2063C">
        <w:rPr>
          <w:rFonts w:ascii="Montserrat" w:hAnsi="Montserrat"/>
          <w:b/>
          <w:bCs/>
        </w:rPr>
        <w:t>MTS</w:t>
      </w:r>
      <w:r>
        <w:rPr>
          <w:rFonts w:ascii="Montserrat" w:hAnsi="Montserrat"/>
        </w:rPr>
        <w:t>”.</w:t>
      </w:r>
    </w:p>
    <w:p w14:paraId="6BA025B4" w14:textId="7D934F75" w:rsidR="00B2063C" w:rsidRDefault="00B2063C" w:rsidP="00B2063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2</w:t>
      </w:r>
      <w:r w:rsidR="004D4470">
        <w:rPr>
          <w:rFonts w:ascii="Montserrat" w:hAnsi="Montserrat"/>
        </w:rPr>
        <w:t xml:space="preserve"> – </w:t>
      </w:r>
      <w:r>
        <w:rPr>
          <w:rFonts w:ascii="Montserrat" w:hAnsi="Montserrat"/>
        </w:rPr>
        <w:t>Se o pedido inteiro é composto de produtos do tipo “</w:t>
      </w:r>
      <w:r w:rsidRPr="00B2063C">
        <w:rPr>
          <w:rFonts w:ascii="Montserrat" w:hAnsi="Montserrat"/>
          <w:b/>
          <w:bCs/>
        </w:rPr>
        <w:t>MT</w:t>
      </w:r>
      <w:r>
        <w:rPr>
          <w:rFonts w:ascii="Montserrat" w:hAnsi="Montserrat"/>
          <w:b/>
          <w:bCs/>
        </w:rPr>
        <w:t>O</w:t>
      </w:r>
      <w:r>
        <w:rPr>
          <w:rFonts w:ascii="Montserrat" w:hAnsi="Montserrat"/>
        </w:rPr>
        <w:t>”.</w:t>
      </w:r>
    </w:p>
    <w:p w14:paraId="133244FE" w14:textId="53059AD9" w:rsidR="00B2063C" w:rsidRDefault="00B2063C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3 – Se o pedido é uma mesclagem de produto do tipo “</w:t>
      </w:r>
      <w:r>
        <w:rPr>
          <w:rFonts w:ascii="Montserrat" w:hAnsi="Montserrat"/>
          <w:b/>
          <w:bCs/>
        </w:rPr>
        <w:t>MTO e MTS</w:t>
      </w:r>
      <w:r>
        <w:rPr>
          <w:rFonts w:ascii="Montserrat" w:hAnsi="Montserrat"/>
        </w:rPr>
        <w:t>”.</w:t>
      </w:r>
    </w:p>
    <w:p w14:paraId="28A5F351" w14:textId="77777777" w:rsidR="004D4470" w:rsidRDefault="004D4470" w:rsidP="001B6EF6">
      <w:pPr>
        <w:jc w:val="both"/>
        <w:rPr>
          <w:rFonts w:ascii="Montserrat" w:hAnsi="Montserrat"/>
          <w:b/>
          <w:bCs/>
        </w:rPr>
      </w:pPr>
    </w:p>
    <w:p w14:paraId="61440637" w14:textId="77777777" w:rsidR="004D4470" w:rsidRDefault="004D4470" w:rsidP="001B6EF6">
      <w:pPr>
        <w:jc w:val="both"/>
        <w:rPr>
          <w:rFonts w:ascii="Montserrat" w:hAnsi="Montserrat"/>
          <w:b/>
          <w:bCs/>
        </w:rPr>
      </w:pPr>
    </w:p>
    <w:p w14:paraId="7228C010" w14:textId="274831AC" w:rsidR="00B2063C" w:rsidRPr="00B2063C" w:rsidRDefault="00B2063C" w:rsidP="001B6EF6">
      <w:pPr>
        <w:jc w:val="both"/>
        <w:rPr>
          <w:rFonts w:ascii="Montserrat" w:hAnsi="Montserrat"/>
        </w:rPr>
      </w:pPr>
      <w:r w:rsidRPr="00847979">
        <w:rPr>
          <w:rFonts w:ascii="Montserrat" w:hAnsi="Montserrat"/>
          <w:b/>
          <w:bCs/>
        </w:rPr>
        <w:t>3.</w:t>
      </w:r>
      <w:r w:rsidR="004D4470">
        <w:rPr>
          <w:rFonts w:ascii="Montserrat" w:hAnsi="Montserrat"/>
          <w:b/>
          <w:bCs/>
        </w:rPr>
        <w:t>4</w:t>
      </w:r>
      <w:r w:rsidRPr="00847979">
        <w:rPr>
          <w:rFonts w:ascii="Montserrat" w:hAnsi="Montserrat"/>
          <w:b/>
          <w:bCs/>
        </w:rPr>
        <w:t xml:space="preserve"> – Pedido somente do tipo </w:t>
      </w:r>
      <w:r>
        <w:rPr>
          <w:rFonts w:ascii="Montserrat" w:hAnsi="Montserrat"/>
        </w:rPr>
        <w:t>“</w:t>
      </w:r>
      <w:r w:rsidRPr="00B2063C">
        <w:rPr>
          <w:rFonts w:ascii="Montserrat" w:hAnsi="Montserrat"/>
          <w:b/>
          <w:bCs/>
        </w:rPr>
        <w:t>MTS</w:t>
      </w:r>
      <w:r>
        <w:rPr>
          <w:rFonts w:ascii="Montserrat" w:hAnsi="Montserrat"/>
        </w:rPr>
        <w:t xml:space="preserve">”. </w:t>
      </w:r>
    </w:p>
    <w:p w14:paraId="37D86160" w14:textId="29311A7B" w:rsidR="00B2063C" w:rsidRDefault="00B2063C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Quando o pedido for </w:t>
      </w:r>
      <w:r w:rsidR="00847979">
        <w:rPr>
          <w:rFonts w:ascii="Montserrat" w:hAnsi="Montserrat"/>
        </w:rPr>
        <w:t>somente do tipo “</w:t>
      </w:r>
      <w:r w:rsidR="00847979">
        <w:rPr>
          <w:rFonts w:ascii="Montserrat" w:hAnsi="Montserrat"/>
          <w:b/>
          <w:bCs/>
        </w:rPr>
        <w:t>MTS</w:t>
      </w:r>
      <w:r w:rsidR="00847979">
        <w:rPr>
          <w:rFonts w:ascii="Montserrat" w:hAnsi="Montserrat"/>
        </w:rPr>
        <w:t>” a data de entrega será gerada conforme regra atualmente vigente dentro do sistema</w:t>
      </w:r>
      <w:r w:rsidR="003975DB">
        <w:rPr>
          <w:rFonts w:ascii="Montserrat" w:hAnsi="Montserrat"/>
        </w:rPr>
        <w:t xml:space="preserve"> e irá descontar os dias </w:t>
      </w:r>
      <w:r w:rsidR="000F19CB">
        <w:rPr>
          <w:rFonts w:ascii="Montserrat" w:hAnsi="Montserrat"/>
        </w:rPr>
        <w:t>de “</w:t>
      </w:r>
      <w:r w:rsidR="000F19CB" w:rsidRPr="000F19CB">
        <w:rPr>
          <w:rFonts w:ascii="Montserrat" w:hAnsi="Montserrat"/>
          <w:b/>
          <w:bCs/>
        </w:rPr>
        <w:t>Processo</w:t>
      </w:r>
      <w:r w:rsidR="000F19CB">
        <w:rPr>
          <w:rFonts w:ascii="Montserrat" w:hAnsi="Montserrat"/>
        </w:rPr>
        <w:t xml:space="preserve">” (será explicado abaixo). </w:t>
      </w:r>
    </w:p>
    <w:p w14:paraId="1A7EC119" w14:textId="26E205E6" w:rsidR="00154496" w:rsidRDefault="00344DC9" w:rsidP="001B6EF6">
      <w:pPr>
        <w:jc w:val="both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58240" behindDoc="0" locked="0" layoutInCell="1" allowOverlap="1" wp14:anchorId="2C12BD6C" wp14:editId="00D41B81">
            <wp:simplePos x="0" y="0"/>
            <wp:positionH relativeFrom="column">
              <wp:posOffset>2533097</wp:posOffset>
            </wp:positionH>
            <wp:positionV relativeFrom="paragraph">
              <wp:posOffset>62498</wp:posOffset>
            </wp:positionV>
            <wp:extent cx="1315085" cy="1239520"/>
            <wp:effectExtent l="0" t="0" r="190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958F4" w14:textId="4F3AB6AC" w:rsidR="000F19CB" w:rsidRDefault="00154496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Exemplo:</w:t>
      </w:r>
    </w:p>
    <w:p w14:paraId="338F62B8" w14:textId="17FC4093" w:rsidR="00154496" w:rsidRDefault="00154496" w:rsidP="00154496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Data de Entrega: </w:t>
      </w:r>
      <w:r w:rsidR="005C01AD">
        <w:rPr>
          <w:rFonts w:ascii="Montserrat" w:hAnsi="Montserrat"/>
          <w:b/>
          <w:bCs/>
        </w:rPr>
        <w:t>18</w:t>
      </w:r>
      <w:r w:rsidRPr="00154496">
        <w:rPr>
          <w:rFonts w:ascii="Montserrat" w:hAnsi="Montserrat"/>
          <w:b/>
          <w:bCs/>
        </w:rPr>
        <w:t>/05/2022</w:t>
      </w:r>
    </w:p>
    <w:p w14:paraId="49720F7C" w14:textId="66C11B3E" w:rsidR="00154496" w:rsidRDefault="00154496" w:rsidP="00154496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Dias de Processo: </w:t>
      </w:r>
      <w:r w:rsidRPr="00154496">
        <w:rPr>
          <w:rFonts w:ascii="Montserrat" w:hAnsi="Montserrat"/>
          <w:b/>
          <w:bCs/>
        </w:rPr>
        <w:t>10 dias uteis</w:t>
      </w:r>
      <w:r>
        <w:rPr>
          <w:rFonts w:ascii="Montserrat" w:hAnsi="Montserrat"/>
        </w:rPr>
        <w:t xml:space="preserve">. </w:t>
      </w:r>
      <w:r>
        <w:rPr>
          <w:rFonts w:ascii="Montserrat" w:hAnsi="Montserrat"/>
        </w:rPr>
        <w:tab/>
      </w:r>
    </w:p>
    <w:p w14:paraId="1D0C2881" w14:textId="22AC3AD3" w:rsidR="00154496" w:rsidRPr="00344DC9" w:rsidRDefault="00344DC9" w:rsidP="001B6EF6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 xml:space="preserve">Início de processo: </w:t>
      </w:r>
      <w:r>
        <w:rPr>
          <w:rFonts w:ascii="Montserrat" w:hAnsi="Montserrat"/>
          <w:b/>
          <w:bCs/>
        </w:rPr>
        <w:t>04/05/2022</w:t>
      </w:r>
    </w:p>
    <w:p w14:paraId="0576F151" w14:textId="081E5B56" w:rsidR="00154496" w:rsidRDefault="00154496" w:rsidP="001B6EF6">
      <w:pPr>
        <w:jc w:val="both"/>
        <w:rPr>
          <w:rFonts w:ascii="Montserrat" w:hAnsi="Montserrat"/>
        </w:rPr>
      </w:pPr>
    </w:p>
    <w:p w14:paraId="0FA2B95A" w14:textId="70AD73A1" w:rsidR="00710416" w:rsidRDefault="00710416" w:rsidP="001B6EF6">
      <w:pPr>
        <w:jc w:val="both"/>
        <w:rPr>
          <w:rFonts w:ascii="Montserrat" w:hAnsi="Montserrat"/>
        </w:rPr>
      </w:pPr>
    </w:p>
    <w:p w14:paraId="4939E1B2" w14:textId="4C944D65" w:rsidR="00710416" w:rsidRDefault="00710416" w:rsidP="001B6EF6">
      <w:pPr>
        <w:jc w:val="both"/>
        <w:rPr>
          <w:rFonts w:ascii="Montserrat" w:hAnsi="Montserrat"/>
        </w:rPr>
      </w:pPr>
    </w:p>
    <w:p w14:paraId="7069EC76" w14:textId="77777777" w:rsidR="00710416" w:rsidRDefault="00710416" w:rsidP="001B6EF6">
      <w:pPr>
        <w:jc w:val="both"/>
        <w:rPr>
          <w:rFonts w:ascii="Montserrat" w:hAnsi="Montserrat"/>
        </w:rPr>
      </w:pPr>
    </w:p>
    <w:p w14:paraId="2032308B" w14:textId="44207FA3" w:rsidR="00847979" w:rsidRPr="00B2063C" w:rsidRDefault="00847979" w:rsidP="00847979">
      <w:pPr>
        <w:jc w:val="both"/>
        <w:rPr>
          <w:rFonts w:ascii="Montserrat" w:hAnsi="Montserrat"/>
        </w:rPr>
      </w:pPr>
      <w:r w:rsidRPr="00847979">
        <w:rPr>
          <w:rFonts w:ascii="Montserrat" w:hAnsi="Montserrat"/>
          <w:b/>
          <w:bCs/>
        </w:rPr>
        <w:t>3.</w:t>
      </w:r>
      <w:r w:rsidR="004D4470">
        <w:rPr>
          <w:rFonts w:ascii="Montserrat" w:hAnsi="Montserrat"/>
          <w:b/>
          <w:bCs/>
        </w:rPr>
        <w:t>5</w:t>
      </w:r>
      <w:r w:rsidRPr="00847979">
        <w:rPr>
          <w:rFonts w:ascii="Montserrat" w:hAnsi="Montserrat"/>
          <w:b/>
          <w:bCs/>
        </w:rPr>
        <w:t xml:space="preserve"> – Pedido somente do tipo </w:t>
      </w:r>
      <w:r>
        <w:rPr>
          <w:rFonts w:ascii="Montserrat" w:hAnsi="Montserrat"/>
        </w:rPr>
        <w:t>“</w:t>
      </w:r>
      <w:r w:rsidRPr="00B2063C">
        <w:rPr>
          <w:rFonts w:ascii="Montserrat" w:hAnsi="Montserrat"/>
          <w:b/>
          <w:bCs/>
        </w:rPr>
        <w:t>MT</w:t>
      </w:r>
      <w:r>
        <w:rPr>
          <w:rFonts w:ascii="Montserrat" w:hAnsi="Montserrat"/>
          <w:b/>
          <w:bCs/>
        </w:rPr>
        <w:t>O</w:t>
      </w:r>
      <w:r>
        <w:rPr>
          <w:rFonts w:ascii="Montserrat" w:hAnsi="Montserrat"/>
        </w:rPr>
        <w:t xml:space="preserve">”. </w:t>
      </w:r>
    </w:p>
    <w:p w14:paraId="407CFB6B" w14:textId="0C399EA1" w:rsidR="00847979" w:rsidRDefault="00847979" w:rsidP="0084797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Quando o pedido for somente do tipo “</w:t>
      </w:r>
      <w:r>
        <w:rPr>
          <w:rFonts w:ascii="Montserrat" w:hAnsi="Montserrat"/>
          <w:b/>
          <w:bCs/>
        </w:rPr>
        <w:t>MTO</w:t>
      </w:r>
      <w:r>
        <w:rPr>
          <w:rFonts w:ascii="Montserrat" w:hAnsi="Montserrat"/>
        </w:rPr>
        <w:t>” a data de entrega será calculada levando em consideração o “</w:t>
      </w:r>
      <w:r>
        <w:rPr>
          <w:rFonts w:ascii="Montserrat" w:hAnsi="Montserrat"/>
          <w:b/>
          <w:bCs/>
        </w:rPr>
        <w:t xml:space="preserve">Lead </w:t>
      </w:r>
      <w:r w:rsidRPr="00847979">
        <w:rPr>
          <w:rFonts w:ascii="Montserrat" w:hAnsi="Montserrat"/>
          <w:b/>
          <w:bCs/>
        </w:rPr>
        <w:t>Time</w:t>
      </w:r>
      <w:r w:rsidRPr="00847979">
        <w:rPr>
          <w:rFonts w:ascii="Montserrat" w:hAnsi="Montserrat"/>
        </w:rPr>
        <w:t xml:space="preserve">” </w:t>
      </w:r>
      <w:r>
        <w:rPr>
          <w:rFonts w:ascii="Montserrat" w:hAnsi="Montserrat"/>
        </w:rPr>
        <w:t xml:space="preserve">cadastrado para </w:t>
      </w:r>
      <w:r w:rsidRPr="00847979">
        <w:rPr>
          <w:rFonts w:ascii="Montserrat" w:hAnsi="Montserrat"/>
        </w:rPr>
        <w:t xml:space="preserve">o </w:t>
      </w:r>
      <w:r>
        <w:rPr>
          <w:rFonts w:ascii="Montserrat" w:hAnsi="Montserrat"/>
        </w:rPr>
        <w:t>produto.</w:t>
      </w:r>
    </w:p>
    <w:p w14:paraId="226DBE7E" w14:textId="77777777" w:rsidR="006E4FB3" w:rsidRDefault="006E4FB3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Após a rotina determinar o maior Lead Time entre os produtos, será calculado a data a partir do dia atual somando a quantidade de dias. </w:t>
      </w:r>
    </w:p>
    <w:p w14:paraId="6731A823" w14:textId="77777777" w:rsidR="006E4FB3" w:rsidRDefault="006E4FB3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Baseado neste resultado será descontado os dias de “</w:t>
      </w:r>
      <w:r w:rsidRPr="000F19CB">
        <w:rPr>
          <w:rFonts w:ascii="Montserrat" w:hAnsi="Montserrat"/>
          <w:b/>
          <w:bCs/>
        </w:rPr>
        <w:t>Processo</w:t>
      </w:r>
      <w:r>
        <w:rPr>
          <w:rFonts w:ascii="Montserrat" w:hAnsi="Montserrat"/>
        </w:rPr>
        <w:t>” (será explicado abaixo).</w:t>
      </w:r>
    </w:p>
    <w:p w14:paraId="72E3A63F" w14:textId="77777777" w:rsidR="006E4FB3" w:rsidRDefault="006E4FB3" w:rsidP="00847979">
      <w:pPr>
        <w:jc w:val="both"/>
        <w:rPr>
          <w:rFonts w:ascii="Montserrat" w:hAnsi="Montserrat"/>
          <w:b/>
          <w:bCs/>
        </w:rPr>
      </w:pPr>
    </w:p>
    <w:p w14:paraId="32CBBDD9" w14:textId="6EB362D6" w:rsidR="000959DC" w:rsidRPr="000959DC" w:rsidRDefault="000959DC" w:rsidP="00847979">
      <w:pPr>
        <w:jc w:val="both"/>
        <w:rPr>
          <w:rFonts w:ascii="Montserrat" w:hAnsi="Montserrat"/>
          <w:b/>
          <w:bCs/>
        </w:rPr>
      </w:pPr>
      <w:r w:rsidRPr="000959DC">
        <w:rPr>
          <w:rFonts w:ascii="Montserrat" w:hAnsi="Montserrat"/>
          <w:b/>
          <w:bCs/>
        </w:rPr>
        <w:t xml:space="preserve">Observação: </w:t>
      </w:r>
    </w:p>
    <w:p w14:paraId="19873EE9" w14:textId="718C6A02" w:rsidR="000959DC" w:rsidRDefault="000959DC" w:rsidP="0084797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Caso existam produtos no pedido que possuam Lead Times diferentes, a rotina irá identificar qual é o “</w:t>
      </w:r>
      <w:r w:rsidRPr="000959DC">
        <w:rPr>
          <w:rFonts w:ascii="Montserrat" w:hAnsi="Montserrat"/>
          <w:b/>
          <w:bCs/>
        </w:rPr>
        <w:t>Maior Lead Time</w:t>
      </w:r>
      <w:r>
        <w:rPr>
          <w:rFonts w:ascii="Montserrat" w:hAnsi="Montserrat"/>
        </w:rPr>
        <w:t>” entre os produtos e irá levar este valor como base para o cálculo.</w:t>
      </w:r>
    </w:p>
    <w:p w14:paraId="75414EB5" w14:textId="7F5A0494" w:rsidR="00344DC9" w:rsidRDefault="000959DC" w:rsidP="00344DC9">
      <w:pPr>
        <w:jc w:val="both"/>
        <w:rPr>
          <w:rFonts w:ascii="Montserrat" w:hAnsi="Montserrat"/>
        </w:rPr>
      </w:pPr>
      <w:r>
        <w:rPr>
          <w:rFonts w:ascii="Montserrat" w:hAnsi="Montserrat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CEA2B2" wp14:editId="7BE49BCA">
            <wp:simplePos x="0" y="0"/>
            <wp:positionH relativeFrom="column">
              <wp:posOffset>2926080</wp:posOffset>
            </wp:positionH>
            <wp:positionV relativeFrom="paragraph">
              <wp:posOffset>79262</wp:posOffset>
            </wp:positionV>
            <wp:extent cx="1217295" cy="1136015"/>
            <wp:effectExtent l="0" t="0" r="1905" b="698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8D92E" w14:textId="63EC18D8" w:rsidR="00344DC9" w:rsidRDefault="00344DC9" w:rsidP="00344DC9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Exemplo:</w:t>
      </w:r>
    </w:p>
    <w:p w14:paraId="6297B3A7" w14:textId="54DA0E99" w:rsidR="00344DC9" w:rsidRDefault="00344DC9" w:rsidP="00344DC9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Data do Orçamento / Pedido: </w:t>
      </w:r>
      <w:r w:rsidRPr="00344DC9">
        <w:rPr>
          <w:rFonts w:ascii="Montserrat" w:hAnsi="Montserrat"/>
          <w:b/>
          <w:bCs/>
        </w:rPr>
        <w:t>02/05/2022</w:t>
      </w:r>
    </w:p>
    <w:p w14:paraId="458B544F" w14:textId="1A513B6A" w:rsidR="00344DC9" w:rsidRDefault="00344DC9" w:rsidP="00344DC9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Maior Lead Time: </w:t>
      </w:r>
      <w:r w:rsidRPr="00344DC9">
        <w:rPr>
          <w:rFonts w:ascii="Montserrat" w:hAnsi="Montserrat"/>
          <w:b/>
          <w:bCs/>
        </w:rPr>
        <w:t>55 dias</w:t>
      </w:r>
    </w:p>
    <w:p w14:paraId="57A08D08" w14:textId="346E7B8A" w:rsidR="00344DC9" w:rsidRDefault="00344DC9" w:rsidP="00344DC9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Data de Entrega: </w:t>
      </w:r>
      <w:r w:rsidR="005C01AD">
        <w:rPr>
          <w:rFonts w:ascii="Montserrat" w:hAnsi="Montserrat"/>
          <w:b/>
          <w:bCs/>
        </w:rPr>
        <w:t>27</w:t>
      </w:r>
      <w:r w:rsidRPr="00154496">
        <w:rPr>
          <w:rFonts w:ascii="Montserrat" w:hAnsi="Montserrat"/>
          <w:b/>
          <w:bCs/>
        </w:rPr>
        <w:t>/</w:t>
      </w:r>
      <w:r>
        <w:rPr>
          <w:rFonts w:ascii="Montserrat" w:hAnsi="Montserrat"/>
          <w:b/>
          <w:bCs/>
        </w:rPr>
        <w:t>06</w:t>
      </w:r>
      <w:r w:rsidRPr="00154496">
        <w:rPr>
          <w:rFonts w:ascii="Montserrat" w:hAnsi="Montserrat"/>
          <w:b/>
          <w:bCs/>
        </w:rPr>
        <w:t>/2022</w:t>
      </w:r>
    </w:p>
    <w:p w14:paraId="454F4525" w14:textId="18570BA8" w:rsidR="00344DC9" w:rsidRDefault="00344DC9" w:rsidP="00344DC9">
      <w:pPr>
        <w:tabs>
          <w:tab w:val="left" w:pos="2606"/>
        </w:tabs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Dias de Processo: </w:t>
      </w:r>
      <w:r w:rsidRPr="00154496">
        <w:rPr>
          <w:rFonts w:ascii="Montserrat" w:hAnsi="Montserrat"/>
          <w:b/>
          <w:bCs/>
        </w:rPr>
        <w:t>10 dias uteis</w:t>
      </w:r>
      <w:r>
        <w:rPr>
          <w:rFonts w:ascii="Montserrat" w:hAnsi="Montserrat"/>
        </w:rPr>
        <w:t xml:space="preserve">. </w:t>
      </w:r>
      <w:r>
        <w:rPr>
          <w:rFonts w:ascii="Montserrat" w:hAnsi="Montserrat"/>
        </w:rPr>
        <w:tab/>
      </w:r>
    </w:p>
    <w:p w14:paraId="0D1C8319" w14:textId="699E9FE1" w:rsidR="00344DC9" w:rsidRDefault="00344DC9" w:rsidP="00344DC9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 xml:space="preserve">Início de processo: </w:t>
      </w:r>
      <w:r w:rsidR="000959DC">
        <w:rPr>
          <w:rFonts w:ascii="Montserrat" w:hAnsi="Montserrat"/>
          <w:b/>
          <w:bCs/>
        </w:rPr>
        <w:t>13</w:t>
      </w:r>
      <w:r>
        <w:rPr>
          <w:rFonts w:ascii="Montserrat" w:hAnsi="Montserrat"/>
          <w:b/>
          <w:bCs/>
        </w:rPr>
        <w:t>/</w:t>
      </w:r>
      <w:r w:rsidR="000959DC">
        <w:rPr>
          <w:rFonts w:ascii="Montserrat" w:hAnsi="Montserrat"/>
          <w:b/>
          <w:bCs/>
        </w:rPr>
        <w:t>06</w:t>
      </w:r>
      <w:r>
        <w:rPr>
          <w:rFonts w:ascii="Montserrat" w:hAnsi="Montserrat"/>
          <w:b/>
          <w:bCs/>
        </w:rPr>
        <w:t>/2022</w:t>
      </w:r>
    </w:p>
    <w:p w14:paraId="21E11E53" w14:textId="55E96604" w:rsidR="000959DC" w:rsidRPr="00344DC9" w:rsidRDefault="000959DC" w:rsidP="00344DC9">
      <w:pPr>
        <w:jc w:val="both"/>
        <w:rPr>
          <w:rFonts w:ascii="Montserrat" w:hAnsi="Montserrat"/>
          <w:b/>
          <w:bCs/>
        </w:rPr>
      </w:pPr>
    </w:p>
    <w:p w14:paraId="1DAF364F" w14:textId="0FD41F61" w:rsidR="00847979" w:rsidRDefault="00847979" w:rsidP="00847979">
      <w:pPr>
        <w:jc w:val="both"/>
        <w:rPr>
          <w:rFonts w:ascii="Montserrat" w:hAnsi="Montserrat"/>
        </w:rPr>
      </w:pPr>
    </w:p>
    <w:p w14:paraId="515E6149" w14:textId="77777777" w:rsidR="006E4FB3" w:rsidRDefault="006E4FB3" w:rsidP="006E4FB3">
      <w:pPr>
        <w:jc w:val="both"/>
        <w:rPr>
          <w:rFonts w:ascii="Montserrat" w:hAnsi="Montserrat"/>
          <w:b/>
          <w:bCs/>
        </w:rPr>
      </w:pPr>
    </w:p>
    <w:p w14:paraId="2774D752" w14:textId="41B84E71" w:rsidR="006E4FB3" w:rsidRDefault="006E4FB3" w:rsidP="006E4FB3">
      <w:pPr>
        <w:jc w:val="both"/>
        <w:rPr>
          <w:rFonts w:ascii="Montserrat" w:hAnsi="Montserrat"/>
        </w:rPr>
      </w:pPr>
      <w:r w:rsidRPr="00847979">
        <w:rPr>
          <w:rFonts w:ascii="Montserrat" w:hAnsi="Montserrat"/>
          <w:b/>
          <w:bCs/>
        </w:rPr>
        <w:t>3.</w:t>
      </w:r>
      <w:r w:rsidR="004D4470">
        <w:rPr>
          <w:rFonts w:ascii="Montserrat" w:hAnsi="Montserrat"/>
          <w:b/>
          <w:bCs/>
        </w:rPr>
        <w:t>6</w:t>
      </w:r>
      <w:r w:rsidRPr="00847979">
        <w:rPr>
          <w:rFonts w:ascii="Montserrat" w:hAnsi="Montserrat"/>
          <w:b/>
          <w:bCs/>
        </w:rPr>
        <w:t xml:space="preserve"> – Pedido </w:t>
      </w:r>
      <w:r>
        <w:rPr>
          <w:rFonts w:ascii="Montserrat" w:hAnsi="Montserrat"/>
          <w:b/>
          <w:bCs/>
        </w:rPr>
        <w:t>com</w:t>
      </w:r>
      <w:r w:rsidRPr="00847979">
        <w:rPr>
          <w:rFonts w:ascii="Montserrat" w:hAnsi="Montserrat"/>
          <w:b/>
          <w:bCs/>
        </w:rPr>
        <w:t xml:space="preserve"> tipo </w:t>
      </w:r>
      <w:r>
        <w:rPr>
          <w:rFonts w:ascii="Montserrat" w:hAnsi="Montserrat"/>
        </w:rPr>
        <w:t>“</w:t>
      </w:r>
      <w:r w:rsidRPr="00B2063C">
        <w:rPr>
          <w:rFonts w:ascii="Montserrat" w:hAnsi="Montserrat"/>
          <w:b/>
          <w:bCs/>
        </w:rPr>
        <w:t>MT</w:t>
      </w:r>
      <w:r>
        <w:rPr>
          <w:rFonts w:ascii="Montserrat" w:hAnsi="Montserrat"/>
          <w:b/>
          <w:bCs/>
        </w:rPr>
        <w:t>O e MTS</w:t>
      </w:r>
      <w:r>
        <w:rPr>
          <w:rFonts w:ascii="Montserrat" w:hAnsi="Montserrat"/>
        </w:rPr>
        <w:t xml:space="preserve">”. </w:t>
      </w:r>
    </w:p>
    <w:p w14:paraId="100934EF" w14:textId="7BA9AB9E" w:rsidR="006E4FB3" w:rsidRDefault="006E4FB3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lastRenderedPageBreak/>
        <w:t>Quando houver no mesmo pedido produtos do tipo “</w:t>
      </w:r>
      <w:r w:rsidRPr="006E4FB3">
        <w:rPr>
          <w:rFonts w:ascii="Montserrat" w:hAnsi="Montserrat"/>
          <w:b/>
          <w:bCs/>
        </w:rPr>
        <w:t>MTO e MTS</w:t>
      </w:r>
      <w:r>
        <w:rPr>
          <w:rFonts w:ascii="Montserrat" w:hAnsi="Montserrat"/>
        </w:rPr>
        <w:t>” a rotina irá utilizar a regra aplicada para os produtos “</w:t>
      </w:r>
      <w:r w:rsidRPr="006E4FB3">
        <w:rPr>
          <w:rFonts w:ascii="Montserrat" w:hAnsi="Montserrat"/>
          <w:b/>
          <w:bCs/>
        </w:rPr>
        <w:t>MTO – Item 3.3.2</w:t>
      </w:r>
      <w:r>
        <w:rPr>
          <w:rFonts w:ascii="Montserrat" w:hAnsi="Montserrat"/>
        </w:rPr>
        <w:t>”.</w:t>
      </w:r>
    </w:p>
    <w:p w14:paraId="5C1C7898" w14:textId="439BCE6B" w:rsidR="006E4FB3" w:rsidRDefault="006E4FB3" w:rsidP="006E4FB3">
      <w:pPr>
        <w:jc w:val="both"/>
        <w:rPr>
          <w:rFonts w:ascii="Montserrat" w:hAnsi="Montserrat"/>
        </w:rPr>
      </w:pPr>
    </w:p>
    <w:p w14:paraId="4B4AA707" w14:textId="622B0E9E" w:rsidR="004D4470" w:rsidRDefault="004D4470" w:rsidP="006E4FB3">
      <w:pPr>
        <w:jc w:val="both"/>
        <w:rPr>
          <w:rFonts w:ascii="Montserrat" w:hAnsi="Montserrat"/>
        </w:rPr>
      </w:pPr>
      <w:r w:rsidRPr="00847979">
        <w:rPr>
          <w:rFonts w:ascii="Montserrat" w:hAnsi="Montserrat"/>
          <w:b/>
          <w:bCs/>
        </w:rPr>
        <w:t>3.</w:t>
      </w:r>
      <w:r>
        <w:rPr>
          <w:rFonts w:ascii="Montserrat" w:hAnsi="Montserrat"/>
          <w:b/>
          <w:bCs/>
        </w:rPr>
        <w:t>6</w:t>
      </w:r>
      <w:r w:rsidRPr="00847979">
        <w:rPr>
          <w:rFonts w:ascii="Montserrat" w:hAnsi="Montserrat"/>
          <w:b/>
          <w:bCs/>
        </w:rPr>
        <w:t xml:space="preserve"> – </w:t>
      </w:r>
      <w:r>
        <w:rPr>
          <w:rFonts w:ascii="Montserrat" w:hAnsi="Montserrat"/>
          <w:b/>
          <w:bCs/>
        </w:rPr>
        <w:t>Dias de “Processo”</w:t>
      </w:r>
      <w:r>
        <w:rPr>
          <w:rFonts w:ascii="Montserrat" w:hAnsi="Montserrat"/>
        </w:rPr>
        <w:t>.</w:t>
      </w:r>
    </w:p>
    <w:p w14:paraId="77D68AD2" w14:textId="77777777" w:rsidR="004D4470" w:rsidRDefault="004D4470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Dias de Processo se trata de um cálculo formado por alguns novos parâmetros criados no sistema.</w:t>
      </w:r>
    </w:p>
    <w:p w14:paraId="38D25BF6" w14:textId="474CDA74" w:rsidR="004D4470" w:rsidRDefault="004D4470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Estes parâmetros </w:t>
      </w:r>
      <w:r w:rsidR="00086086">
        <w:rPr>
          <w:rFonts w:ascii="Montserrat" w:hAnsi="Montserrat"/>
        </w:rPr>
        <w:t>têm</w:t>
      </w:r>
      <w:r>
        <w:rPr>
          <w:rFonts w:ascii="Montserrat" w:hAnsi="Montserrat"/>
        </w:rPr>
        <w:t xml:space="preserve"> como finalidade determinar quantos dias são </w:t>
      </w:r>
      <w:r w:rsidR="00086086">
        <w:rPr>
          <w:rFonts w:ascii="Montserrat" w:hAnsi="Montserrat"/>
        </w:rPr>
        <w:t xml:space="preserve">necessários em cada etapa </w:t>
      </w:r>
      <w:r>
        <w:rPr>
          <w:rFonts w:ascii="Montserrat" w:hAnsi="Montserrat"/>
        </w:rPr>
        <w:t xml:space="preserve">o pedido de venda </w:t>
      </w:r>
      <w:r w:rsidR="00086086">
        <w:rPr>
          <w:rFonts w:ascii="Montserrat" w:hAnsi="Montserrat"/>
        </w:rPr>
        <w:t>passa até o momento que seja despachado para o cliente.</w:t>
      </w:r>
    </w:p>
    <w:p w14:paraId="4A5E9766" w14:textId="035C9B06" w:rsidR="00082410" w:rsidRDefault="00082410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Quando aplicado a quantidade de dias para o cálculo da data de início de operação, somente serão considerados “</w:t>
      </w:r>
      <w:r w:rsidRPr="00082410">
        <w:rPr>
          <w:rFonts w:ascii="Montserrat" w:hAnsi="Montserrat"/>
          <w:b/>
          <w:bCs/>
        </w:rPr>
        <w:t>DIAS ÚTEIS</w:t>
      </w:r>
      <w:r>
        <w:rPr>
          <w:rFonts w:ascii="Montserrat" w:hAnsi="Montserrat"/>
        </w:rPr>
        <w:t>”. A rotina desconsidera todos os finais de semana e feriados.</w:t>
      </w:r>
    </w:p>
    <w:p w14:paraId="449221B4" w14:textId="77777777" w:rsidR="00082410" w:rsidRDefault="00082410" w:rsidP="006E4FB3">
      <w:pPr>
        <w:jc w:val="both"/>
        <w:rPr>
          <w:rFonts w:ascii="Montserrat" w:hAnsi="Montserrat"/>
        </w:rPr>
      </w:pPr>
    </w:p>
    <w:p w14:paraId="12B3ECB4" w14:textId="069606DE" w:rsidR="00082410" w:rsidRPr="00082410" w:rsidRDefault="00082410" w:rsidP="006E4FB3">
      <w:pPr>
        <w:jc w:val="both"/>
        <w:rPr>
          <w:rFonts w:ascii="Montserrat" w:hAnsi="Montserrat"/>
          <w:b/>
          <w:bCs/>
        </w:rPr>
      </w:pPr>
      <w:r w:rsidRPr="00082410">
        <w:rPr>
          <w:rFonts w:ascii="Montserrat" w:hAnsi="Montserrat"/>
          <w:b/>
          <w:bCs/>
        </w:rPr>
        <w:t>Observação:</w:t>
      </w:r>
    </w:p>
    <w:p w14:paraId="4CF01ED3" w14:textId="4012D4F8" w:rsidR="00082410" w:rsidRPr="00082410" w:rsidRDefault="00082410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Os feriados deverão estar cadastrados na tabela </w:t>
      </w:r>
      <w:r w:rsidRPr="00082410">
        <w:rPr>
          <w:rFonts w:ascii="Montserrat" w:hAnsi="Montserrat"/>
        </w:rPr>
        <w:t>“</w:t>
      </w:r>
      <w:r>
        <w:rPr>
          <w:rFonts w:ascii="Montserrat" w:hAnsi="Montserrat"/>
          <w:b/>
          <w:bCs/>
        </w:rPr>
        <w:t>SX5</w:t>
      </w:r>
      <w:r>
        <w:rPr>
          <w:rFonts w:ascii="Montserrat" w:hAnsi="Montserrat"/>
        </w:rPr>
        <w:t>” com chave “</w:t>
      </w:r>
      <w:r>
        <w:rPr>
          <w:rFonts w:ascii="Montserrat" w:hAnsi="Montserrat"/>
          <w:b/>
          <w:bCs/>
        </w:rPr>
        <w:t>TABELA 63</w:t>
      </w:r>
      <w:r>
        <w:rPr>
          <w:rFonts w:ascii="Montserrat" w:hAnsi="Montserrat"/>
        </w:rPr>
        <w:t>”.</w:t>
      </w:r>
    </w:p>
    <w:p w14:paraId="26F2D9A1" w14:textId="77777777" w:rsidR="00082410" w:rsidRDefault="00082410" w:rsidP="006E4FB3">
      <w:pPr>
        <w:jc w:val="both"/>
        <w:rPr>
          <w:rFonts w:ascii="Montserrat" w:hAnsi="Montserrat"/>
        </w:rPr>
      </w:pPr>
    </w:p>
    <w:p w14:paraId="5A46169B" w14:textId="6F623E09" w:rsidR="00086086" w:rsidRDefault="00570E16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 regra para o cálculo será a seguinte:</w:t>
      </w:r>
    </w:p>
    <w:p w14:paraId="4FAF603A" w14:textId="160B6BF6" w:rsidR="00570E16" w:rsidRDefault="00570E16" w:rsidP="006E4FB3">
      <w:pPr>
        <w:jc w:val="both"/>
        <w:rPr>
          <w:rFonts w:ascii="Montserrat" w:hAnsi="Montserrat"/>
        </w:rPr>
      </w:pPr>
    </w:p>
    <w:p w14:paraId="4F397C81" w14:textId="159D68A5" w:rsidR="00570E16" w:rsidRPr="00570E16" w:rsidRDefault="00570E16" w:rsidP="006E4FB3">
      <w:pPr>
        <w:jc w:val="both"/>
        <w:rPr>
          <w:rFonts w:ascii="Montserrat" w:hAnsi="Montserrat"/>
          <w:b/>
          <w:bCs/>
        </w:rPr>
      </w:pPr>
      <w:r w:rsidRPr="00570E16">
        <w:rPr>
          <w:rFonts w:ascii="Montserrat" w:hAnsi="Montserrat"/>
          <w:b/>
          <w:bCs/>
        </w:rPr>
        <w:t>1 – Dias de Translado:</w:t>
      </w:r>
    </w:p>
    <w:p w14:paraId="5CA45F61" w14:textId="10AB8CB4" w:rsidR="00086086" w:rsidRDefault="00570E16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Quantos dias a transportadora demora para entregar o material no cliente. </w:t>
      </w:r>
    </w:p>
    <w:p w14:paraId="20418160" w14:textId="29EC4800" w:rsidR="00570E16" w:rsidRDefault="00570E16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Esta informação está amarrada a tabela “</w:t>
      </w:r>
      <w:r w:rsidRPr="00570E16">
        <w:rPr>
          <w:rFonts w:ascii="Montserrat" w:hAnsi="Montserrat"/>
          <w:b/>
          <w:bCs/>
        </w:rPr>
        <w:t>CC2</w:t>
      </w:r>
      <w:r>
        <w:rPr>
          <w:rFonts w:ascii="Montserrat" w:hAnsi="Montserrat"/>
        </w:rPr>
        <w:t xml:space="preserve">” onde a rotina busca a amarração entre o município de entrega mais o estado obtém a quantidade de dias </w:t>
      </w:r>
      <w:r w:rsidR="00F0153C">
        <w:rPr>
          <w:rFonts w:ascii="Montserrat" w:hAnsi="Montserrat"/>
        </w:rPr>
        <w:t>cadastrado.</w:t>
      </w:r>
    </w:p>
    <w:p w14:paraId="6892EA9C" w14:textId="77777777" w:rsidR="00F0153C" w:rsidRDefault="00F0153C" w:rsidP="006E4FB3">
      <w:pPr>
        <w:jc w:val="both"/>
        <w:rPr>
          <w:rFonts w:ascii="Montserrat" w:hAnsi="Montserrat"/>
        </w:rPr>
      </w:pPr>
    </w:p>
    <w:p w14:paraId="177BA456" w14:textId="77777777" w:rsidR="00F0153C" w:rsidRPr="00570E16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2</w:t>
      </w:r>
      <w:r w:rsidRPr="00570E16">
        <w:rPr>
          <w:rFonts w:ascii="Montserrat" w:hAnsi="Montserrat"/>
          <w:b/>
          <w:bCs/>
        </w:rPr>
        <w:t xml:space="preserve"> – Dias de </w:t>
      </w:r>
      <w:r>
        <w:rPr>
          <w:rFonts w:ascii="Montserrat" w:hAnsi="Montserrat"/>
          <w:b/>
          <w:bCs/>
        </w:rPr>
        <w:t>Operação Comercial</w:t>
      </w:r>
      <w:r w:rsidRPr="00570E16">
        <w:rPr>
          <w:rFonts w:ascii="Montserrat" w:hAnsi="Montserrat"/>
          <w:b/>
          <w:bCs/>
        </w:rPr>
        <w:t>:</w:t>
      </w:r>
    </w:p>
    <w:p w14:paraId="7D5C4431" w14:textId="7BA5C369" w:rsidR="00F0153C" w:rsidRDefault="00F0153C" w:rsidP="00F0153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Tempo que o departamento comercial leva para liberação do pedido de venda.</w:t>
      </w:r>
    </w:p>
    <w:p w14:paraId="2AEE1428" w14:textId="77777777" w:rsidR="00F0153C" w:rsidRDefault="00F0153C" w:rsidP="00F0153C">
      <w:pPr>
        <w:jc w:val="both"/>
        <w:rPr>
          <w:rFonts w:ascii="Montserrat" w:hAnsi="Montserrat"/>
          <w:b/>
          <w:bCs/>
        </w:rPr>
      </w:pPr>
    </w:p>
    <w:p w14:paraId="2AB32187" w14:textId="77777777" w:rsidR="00F0153C" w:rsidRPr="00570E16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3</w:t>
      </w:r>
      <w:r w:rsidRPr="00570E16">
        <w:rPr>
          <w:rFonts w:ascii="Montserrat" w:hAnsi="Montserrat"/>
          <w:b/>
          <w:bCs/>
        </w:rPr>
        <w:t xml:space="preserve"> – Dias de </w:t>
      </w:r>
      <w:r>
        <w:rPr>
          <w:rFonts w:ascii="Montserrat" w:hAnsi="Montserrat"/>
          <w:b/>
          <w:bCs/>
        </w:rPr>
        <w:t>Operação Financeiro</w:t>
      </w:r>
      <w:r w:rsidRPr="00570E16">
        <w:rPr>
          <w:rFonts w:ascii="Montserrat" w:hAnsi="Montserrat"/>
          <w:b/>
          <w:bCs/>
        </w:rPr>
        <w:t>:</w:t>
      </w:r>
    </w:p>
    <w:p w14:paraId="351A0CDD" w14:textId="0410C63D" w:rsidR="00F0153C" w:rsidRDefault="00F0153C" w:rsidP="00F0153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Tempo que o departamento financeiro leva para liberação do pedido de venda.</w:t>
      </w:r>
    </w:p>
    <w:p w14:paraId="18F6787C" w14:textId="77777777" w:rsidR="00F0153C" w:rsidRDefault="00F0153C" w:rsidP="00F0153C">
      <w:pPr>
        <w:jc w:val="both"/>
        <w:rPr>
          <w:rFonts w:ascii="Montserrat" w:hAnsi="Montserrat"/>
          <w:b/>
          <w:bCs/>
        </w:rPr>
      </w:pPr>
    </w:p>
    <w:p w14:paraId="436C4570" w14:textId="4E86823D" w:rsidR="00F0153C" w:rsidRPr="00570E16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4</w:t>
      </w:r>
      <w:r w:rsidRPr="00570E16">
        <w:rPr>
          <w:rFonts w:ascii="Montserrat" w:hAnsi="Montserrat"/>
          <w:b/>
          <w:bCs/>
        </w:rPr>
        <w:t xml:space="preserve"> – Dias de </w:t>
      </w:r>
      <w:r>
        <w:rPr>
          <w:rFonts w:ascii="Montserrat" w:hAnsi="Montserrat"/>
          <w:b/>
          <w:bCs/>
        </w:rPr>
        <w:t>Operação Logística</w:t>
      </w:r>
      <w:r w:rsidRPr="00570E16">
        <w:rPr>
          <w:rFonts w:ascii="Montserrat" w:hAnsi="Montserrat"/>
          <w:b/>
          <w:bCs/>
        </w:rPr>
        <w:t>:</w:t>
      </w:r>
    </w:p>
    <w:p w14:paraId="2BB0BAA5" w14:textId="1191729E" w:rsidR="00F0153C" w:rsidRDefault="00F0153C" w:rsidP="00F0153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Tempo que o departamento de logística leva para liberação do pedido de venda.</w:t>
      </w:r>
    </w:p>
    <w:p w14:paraId="5A97DCB2" w14:textId="77777777" w:rsidR="00F0153C" w:rsidRDefault="00F0153C" w:rsidP="006E4FB3">
      <w:pPr>
        <w:jc w:val="both"/>
        <w:rPr>
          <w:rFonts w:ascii="Montserrat" w:hAnsi="Montserrat"/>
        </w:rPr>
      </w:pPr>
    </w:p>
    <w:p w14:paraId="13E6CC73" w14:textId="24FFF372" w:rsidR="00F0153C" w:rsidRPr="00570E16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5</w:t>
      </w:r>
      <w:r w:rsidRPr="00570E16">
        <w:rPr>
          <w:rFonts w:ascii="Montserrat" w:hAnsi="Montserrat"/>
          <w:b/>
          <w:bCs/>
        </w:rPr>
        <w:t xml:space="preserve"> – Dias de </w:t>
      </w:r>
      <w:r>
        <w:rPr>
          <w:rFonts w:ascii="Montserrat" w:hAnsi="Montserrat"/>
          <w:b/>
          <w:bCs/>
        </w:rPr>
        <w:t>Operação Expedição</w:t>
      </w:r>
      <w:r w:rsidRPr="00570E16">
        <w:rPr>
          <w:rFonts w:ascii="Montserrat" w:hAnsi="Montserrat"/>
          <w:b/>
          <w:bCs/>
        </w:rPr>
        <w:t>:</w:t>
      </w:r>
    </w:p>
    <w:p w14:paraId="183E2255" w14:textId="69AA7996" w:rsidR="00F0153C" w:rsidRDefault="00F0153C" w:rsidP="00F0153C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Tempo que o departamento de expedição leva para liberação do pedido de venda.</w:t>
      </w:r>
    </w:p>
    <w:p w14:paraId="2AE3653B" w14:textId="77777777" w:rsidR="004D4470" w:rsidRDefault="004D4470" w:rsidP="006E4FB3">
      <w:pPr>
        <w:jc w:val="both"/>
        <w:rPr>
          <w:rFonts w:ascii="Montserrat" w:hAnsi="Montserrat"/>
        </w:rPr>
      </w:pPr>
    </w:p>
    <w:p w14:paraId="128532AD" w14:textId="6F1DB833" w:rsidR="004D4470" w:rsidRDefault="00F0153C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Exemplo: </w:t>
      </w:r>
    </w:p>
    <w:p w14:paraId="62306414" w14:textId="3DEDE95E" w:rsidR="00F0153C" w:rsidRDefault="00F0153C" w:rsidP="006E4F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Transporte:</w:t>
      </w:r>
      <w:r w:rsidRPr="00082410">
        <w:rPr>
          <w:rFonts w:ascii="Montserrat" w:hAnsi="Montserrat"/>
          <w:b/>
          <w:bCs/>
        </w:rPr>
        <w:t xml:space="preserve"> 02 (dois) dias.</w:t>
      </w:r>
    </w:p>
    <w:p w14:paraId="2D210AAE" w14:textId="6EF16649" w:rsidR="00F0153C" w:rsidRPr="00082410" w:rsidRDefault="00F0153C" w:rsidP="006E4FB3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>Comercial:</w:t>
      </w:r>
      <w:r w:rsidRPr="00082410">
        <w:rPr>
          <w:rFonts w:ascii="Montserrat" w:hAnsi="Montserrat"/>
          <w:b/>
          <w:bCs/>
        </w:rPr>
        <w:t xml:space="preserve"> 0 (zero) dias. </w:t>
      </w:r>
    </w:p>
    <w:p w14:paraId="4337043D" w14:textId="77777777" w:rsidR="00F0153C" w:rsidRPr="00082410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>Financeiro:</w:t>
      </w:r>
      <w:r w:rsidRPr="00082410">
        <w:rPr>
          <w:rFonts w:ascii="Montserrat" w:hAnsi="Montserrat"/>
          <w:b/>
          <w:bCs/>
        </w:rPr>
        <w:t xml:space="preserve"> 02 (dois) dias.</w:t>
      </w:r>
    </w:p>
    <w:p w14:paraId="72FEDED9" w14:textId="7E38621E" w:rsidR="00F0153C" w:rsidRPr="00082410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>Logística:</w:t>
      </w:r>
      <w:r w:rsidRPr="00082410">
        <w:rPr>
          <w:rFonts w:ascii="Montserrat" w:hAnsi="Montserrat"/>
          <w:b/>
          <w:bCs/>
        </w:rPr>
        <w:t xml:space="preserve"> 04 (quatro) dias.</w:t>
      </w:r>
    </w:p>
    <w:p w14:paraId="0077A7DD" w14:textId="00CF89EE" w:rsidR="00F0153C" w:rsidRPr="00082410" w:rsidRDefault="00F0153C" w:rsidP="00F0153C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>Expedição:</w:t>
      </w:r>
      <w:r w:rsidRPr="00082410">
        <w:rPr>
          <w:rFonts w:ascii="Montserrat" w:hAnsi="Montserrat"/>
          <w:b/>
          <w:bCs/>
        </w:rPr>
        <w:t xml:space="preserve"> </w:t>
      </w:r>
      <w:r w:rsidR="00082410" w:rsidRPr="00082410">
        <w:rPr>
          <w:rFonts w:ascii="Montserrat" w:hAnsi="Montserrat"/>
          <w:b/>
          <w:bCs/>
        </w:rPr>
        <w:t>02</w:t>
      </w:r>
      <w:r w:rsidRPr="00082410">
        <w:rPr>
          <w:rFonts w:ascii="Montserrat" w:hAnsi="Montserrat"/>
          <w:b/>
          <w:bCs/>
        </w:rPr>
        <w:t xml:space="preserve"> (dois) dias.</w:t>
      </w:r>
    </w:p>
    <w:p w14:paraId="52BE5393" w14:textId="096F7FD6" w:rsidR="004D4470" w:rsidRDefault="004D4470" w:rsidP="006E4FB3">
      <w:pPr>
        <w:jc w:val="both"/>
        <w:rPr>
          <w:rFonts w:ascii="Montserrat" w:hAnsi="Montserrat"/>
        </w:rPr>
      </w:pPr>
    </w:p>
    <w:p w14:paraId="53355E45" w14:textId="56FFC29F" w:rsidR="00F0153C" w:rsidRPr="00082410" w:rsidRDefault="00082410" w:rsidP="006E4FB3">
      <w:pPr>
        <w:jc w:val="both"/>
        <w:rPr>
          <w:rFonts w:ascii="Montserrat" w:hAnsi="Montserrat"/>
          <w:b/>
          <w:bCs/>
        </w:rPr>
      </w:pPr>
      <w:r>
        <w:rPr>
          <w:rFonts w:ascii="Montserrat" w:hAnsi="Montserrat"/>
        </w:rPr>
        <w:t xml:space="preserve">Total de dias de operação: </w:t>
      </w:r>
      <w:r>
        <w:rPr>
          <w:rFonts w:ascii="Montserrat" w:hAnsi="Montserrat"/>
          <w:b/>
          <w:bCs/>
        </w:rPr>
        <w:t>10 (dez) dias.</w:t>
      </w:r>
    </w:p>
    <w:p w14:paraId="3F7C25CD" w14:textId="4D93C0CA" w:rsidR="00F0153C" w:rsidRDefault="00F0153C" w:rsidP="006E4FB3">
      <w:pPr>
        <w:jc w:val="both"/>
        <w:rPr>
          <w:rFonts w:ascii="Montserrat" w:hAnsi="Montserrat"/>
        </w:rPr>
      </w:pPr>
    </w:p>
    <w:p w14:paraId="1D0DE1EC" w14:textId="77777777" w:rsidR="00082410" w:rsidRPr="00B2063C" w:rsidRDefault="00082410" w:rsidP="006E4FB3">
      <w:pPr>
        <w:jc w:val="both"/>
        <w:rPr>
          <w:rFonts w:ascii="Montserrat" w:hAnsi="Montserrat"/>
        </w:rPr>
      </w:pPr>
    </w:p>
    <w:sectPr w:rsidR="00082410" w:rsidRPr="00B2063C" w:rsidSect="0040675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8B636" w14:textId="77777777" w:rsidR="00764643" w:rsidRDefault="00764643" w:rsidP="005E79E1">
      <w:r>
        <w:separator/>
      </w:r>
    </w:p>
  </w:endnote>
  <w:endnote w:type="continuationSeparator" w:id="0">
    <w:p w14:paraId="412B050B" w14:textId="77777777" w:rsidR="00764643" w:rsidRDefault="00764643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6BF3DEC9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791506">
            <w:rPr>
              <w:noProof/>
            </w:rPr>
            <w:t>31/05/2022 21:01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86DD" w14:textId="77777777" w:rsidR="00764643" w:rsidRDefault="00764643" w:rsidP="005E79E1">
      <w:r>
        <w:separator/>
      </w:r>
    </w:p>
  </w:footnote>
  <w:footnote w:type="continuationSeparator" w:id="0">
    <w:p w14:paraId="7E894250" w14:textId="77777777" w:rsidR="00764643" w:rsidRDefault="00764643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3262"/>
      <w:gridCol w:w="990"/>
      <w:gridCol w:w="3119"/>
      <w:gridCol w:w="1709"/>
    </w:tblGrid>
    <w:tr w:rsidR="00406752" w:rsidRPr="00101C1E" w14:paraId="0765C885" w14:textId="77777777" w:rsidTr="00C11C20">
      <w:tc>
        <w:tcPr>
          <w:tcW w:w="8217" w:type="dxa"/>
          <w:gridSpan w:val="4"/>
          <w:vAlign w:val="center"/>
        </w:tcPr>
        <w:p w14:paraId="75573948" w14:textId="76FAE896" w:rsidR="00406752" w:rsidRPr="00C11C20" w:rsidRDefault="00AC009F" w:rsidP="00406752">
          <w:pPr>
            <w:rPr>
              <w:rFonts w:ascii="Montserrat" w:hAnsi="Montserrat"/>
              <w:b/>
              <w:bCs/>
              <w:sz w:val="28"/>
              <w:szCs w:val="28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Oferta Logística</w:t>
          </w:r>
        </w:p>
      </w:tc>
      <w:tc>
        <w:tcPr>
          <w:tcW w:w="1709" w:type="dxa"/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56AC7D44" w:rsidR="00FE78C0" w:rsidRDefault="00AC009F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Marcelo Klopfer Leme</w:t>
          </w:r>
        </w:p>
        <w:p w14:paraId="3C2AB1CD" w14:textId="47DBE9A2" w:rsidR="00FE78C0" w:rsidRPr="00F07209" w:rsidRDefault="00AC009F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Analista Desenvolvedor</w:t>
          </w:r>
        </w:p>
      </w:tc>
      <w:tc>
        <w:tcPr>
          <w:tcW w:w="990" w:type="dxa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64C3CAF8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30/05/2022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4253"/>
      <w:gridCol w:w="1709"/>
    </w:tblGrid>
    <w:tr w:rsidR="009E3407" w:rsidRPr="00101C1E" w14:paraId="1C458900" w14:textId="77777777" w:rsidTr="00C11C20">
      <w:tc>
        <w:tcPr>
          <w:tcW w:w="8217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7FC37AF" w:rsidR="009E3407" w:rsidRPr="00C11C20" w:rsidRDefault="009E3407" w:rsidP="009E3407">
          <w:pPr>
            <w:rPr>
              <w:rFonts w:ascii="Montserrat" w:hAnsi="Montserrat"/>
              <w:sz w:val="28"/>
              <w:szCs w:val="28"/>
            </w:rPr>
          </w:pPr>
          <w:r w:rsidRPr="00C11C20">
            <w:rPr>
              <w:rFonts w:ascii="Montserrat" w:hAnsi="Montserrat"/>
              <w:b/>
              <w:bCs/>
              <w:sz w:val="28"/>
              <w:szCs w:val="28"/>
            </w:rPr>
            <w:t>Rotina de Verificação Golden Samples</w:t>
          </w:r>
        </w:p>
      </w:tc>
      <w:tc>
        <w:tcPr>
          <w:tcW w:w="1709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C11C20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9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0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3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18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2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4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26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6"/>
  </w:num>
  <w:num w:numId="2" w16cid:durableId="10448805">
    <w:abstractNumId w:val="4"/>
  </w:num>
  <w:num w:numId="3" w16cid:durableId="1143623692">
    <w:abstractNumId w:val="18"/>
  </w:num>
  <w:num w:numId="4" w16cid:durableId="506867091">
    <w:abstractNumId w:val="15"/>
  </w:num>
  <w:num w:numId="5" w16cid:durableId="1311322983">
    <w:abstractNumId w:val="2"/>
  </w:num>
  <w:num w:numId="6" w16cid:durableId="47268684">
    <w:abstractNumId w:val="14"/>
  </w:num>
  <w:num w:numId="7" w16cid:durableId="225997584">
    <w:abstractNumId w:val="13"/>
  </w:num>
  <w:num w:numId="8" w16cid:durableId="1609267062">
    <w:abstractNumId w:val="0"/>
  </w:num>
  <w:num w:numId="9" w16cid:durableId="148207321">
    <w:abstractNumId w:val="23"/>
  </w:num>
  <w:num w:numId="10" w16cid:durableId="2057585978">
    <w:abstractNumId w:val="9"/>
  </w:num>
  <w:num w:numId="11" w16cid:durableId="1396126881">
    <w:abstractNumId w:val="27"/>
  </w:num>
  <w:num w:numId="12" w16cid:durableId="1585336025">
    <w:abstractNumId w:val="3"/>
  </w:num>
  <w:num w:numId="13" w16cid:durableId="447895676">
    <w:abstractNumId w:val="19"/>
  </w:num>
  <w:num w:numId="14" w16cid:durableId="732697146">
    <w:abstractNumId w:val="7"/>
  </w:num>
  <w:num w:numId="15" w16cid:durableId="1677267440">
    <w:abstractNumId w:val="21"/>
  </w:num>
  <w:num w:numId="16" w16cid:durableId="299893970">
    <w:abstractNumId w:val="6"/>
  </w:num>
  <w:num w:numId="17" w16cid:durableId="1359893860">
    <w:abstractNumId w:val="28"/>
  </w:num>
  <w:num w:numId="18" w16cid:durableId="1216241698">
    <w:abstractNumId w:val="26"/>
  </w:num>
  <w:num w:numId="19" w16cid:durableId="2106685598">
    <w:abstractNumId w:val="5"/>
  </w:num>
  <w:num w:numId="20" w16cid:durableId="418867902">
    <w:abstractNumId w:val="16"/>
  </w:num>
  <w:num w:numId="21" w16cid:durableId="1842966496">
    <w:abstractNumId w:val="25"/>
  </w:num>
  <w:num w:numId="22" w16cid:durableId="1758938833">
    <w:abstractNumId w:val="22"/>
  </w:num>
  <w:num w:numId="23" w16cid:durableId="648248800">
    <w:abstractNumId w:val="24"/>
  </w:num>
  <w:num w:numId="24" w16cid:durableId="1548957001">
    <w:abstractNumId w:val="8"/>
  </w:num>
  <w:num w:numId="25" w16cid:durableId="1406299578">
    <w:abstractNumId w:val="20"/>
  </w:num>
  <w:num w:numId="26" w16cid:durableId="278924654">
    <w:abstractNumId w:val="11"/>
  </w:num>
  <w:num w:numId="27" w16cid:durableId="2082481148">
    <w:abstractNumId w:val="10"/>
  </w:num>
  <w:num w:numId="28" w16cid:durableId="1373849795">
    <w:abstractNumId w:val="1"/>
  </w:num>
  <w:num w:numId="29" w16cid:durableId="264702032">
    <w:abstractNumId w:val="17"/>
  </w:num>
  <w:num w:numId="30" w16cid:durableId="11661709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12341"/>
    <w:rsid w:val="00016BED"/>
    <w:rsid w:val="00046385"/>
    <w:rsid w:val="00052421"/>
    <w:rsid w:val="00065295"/>
    <w:rsid w:val="00082410"/>
    <w:rsid w:val="00086086"/>
    <w:rsid w:val="00087030"/>
    <w:rsid w:val="000959DC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7495"/>
    <w:rsid w:val="00134B99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D2F9A"/>
    <w:rsid w:val="001E2CCE"/>
    <w:rsid w:val="001F1201"/>
    <w:rsid w:val="001F6660"/>
    <w:rsid w:val="001F670F"/>
    <w:rsid w:val="002018EF"/>
    <w:rsid w:val="00216509"/>
    <w:rsid w:val="002312BC"/>
    <w:rsid w:val="00246564"/>
    <w:rsid w:val="00253B9D"/>
    <w:rsid w:val="00266376"/>
    <w:rsid w:val="00281BD4"/>
    <w:rsid w:val="002829E4"/>
    <w:rsid w:val="0028738D"/>
    <w:rsid w:val="00293B83"/>
    <w:rsid w:val="002A4640"/>
    <w:rsid w:val="002B444C"/>
    <w:rsid w:val="002D37FE"/>
    <w:rsid w:val="002F0B2C"/>
    <w:rsid w:val="003106C9"/>
    <w:rsid w:val="00326942"/>
    <w:rsid w:val="00327DC9"/>
    <w:rsid w:val="00344DC9"/>
    <w:rsid w:val="003574DB"/>
    <w:rsid w:val="00365FA4"/>
    <w:rsid w:val="003841DC"/>
    <w:rsid w:val="0038539E"/>
    <w:rsid w:val="0039011D"/>
    <w:rsid w:val="003975DB"/>
    <w:rsid w:val="003C239F"/>
    <w:rsid w:val="003D1D43"/>
    <w:rsid w:val="003F4CBE"/>
    <w:rsid w:val="00402867"/>
    <w:rsid w:val="00406752"/>
    <w:rsid w:val="00417315"/>
    <w:rsid w:val="004242EC"/>
    <w:rsid w:val="0042515E"/>
    <w:rsid w:val="00436364"/>
    <w:rsid w:val="00440842"/>
    <w:rsid w:val="004416AD"/>
    <w:rsid w:val="0046153D"/>
    <w:rsid w:val="00493993"/>
    <w:rsid w:val="004D4470"/>
    <w:rsid w:val="004D74C2"/>
    <w:rsid w:val="004E343B"/>
    <w:rsid w:val="004E4B02"/>
    <w:rsid w:val="004E70A1"/>
    <w:rsid w:val="00551A7F"/>
    <w:rsid w:val="00565632"/>
    <w:rsid w:val="00570E16"/>
    <w:rsid w:val="005777A5"/>
    <w:rsid w:val="00597E7D"/>
    <w:rsid w:val="005B1807"/>
    <w:rsid w:val="005C01AD"/>
    <w:rsid w:val="005C5644"/>
    <w:rsid w:val="005E4CDD"/>
    <w:rsid w:val="005E5E3F"/>
    <w:rsid w:val="005E79E1"/>
    <w:rsid w:val="00632683"/>
    <w:rsid w:val="00646143"/>
    <w:rsid w:val="00666BBA"/>
    <w:rsid w:val="00674A9C"/>
    <w:rsid w:val="006801C3"/>
    <w:rsid w:val="00683D6E"/>
    <w:rsid w:val="006918CE"/>
    <w:rsid w:val="006A3CE7"/>
    <w:rsid w:val="006C53C4"/>
    <w:rsid w:val="006E37BD"/>
    <w:rsid w:val="006E4FB3"/>
    <w:rsid w:val="00705369"/>
    <w:rsid w:val="0070673F"/>
    <w:rsid w:val="00710416"/>
    <w:rsid w:val="00716499"/>
    <w:rsid w:val="007370C4"/>
    <w:rsid w:val="0074693A"/>
    <w:rsid w:val="0074718F"/>
    <w:rsid w:val="00752F52"/>
    <w:rsid w:val="00753796"/>
    <w:rsid w:val="00764643"/>
    <w:rsid w:val="00791506"/>
    <w:rsid w:val="007B3469"/>
    <w:rsid w:val="007B45FD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F058A"/>
    <w:rsid w:val="008F555C"/>
    <w:rsid w:val="009340A3"/>
    <w:rsid w:val="00954879"/>
    <w:rsid w:val="00957184"/>
    <w:rsid w:val="00973CEF"/>
    <w:rsid w:val="009A4773"/>
    <w:rsid w:val="009E3407"/>
    <w:rsid w:val="00A171A0"/>
    <w:rsid w:val="00A3649E"/>
    <w:rsid w:val="00A41CDD"/>
    <w:rsid w:val="00A42D25"/>
    <w:rsid w:val="00A4486E"/>
    <w:rsid w:val="00A52772"/>
    <w:rsid w:val="00A541BA"/>
    <w:rsid w:val="00A56D1A"/>
    <w:rsid w:val="00A74114"/>
    <w:rsid w:val="00A86BDC"/>
    <w:rsid w:val="00AC009F"/>
    <w:rsid w:val="00AC4C4F"/>
    <w:rsid w:val="00AE548D"/>
    <w:rsid w:val="00AF13B1"/>
    <w:rsid w:val="00B06EFE"/>
    <w:rsid w:val="00B2063C"/>
    <w:rsid w:val="00B36749"/>
    <w:rsid w:val="00B4317B"/>
    <w:rsid w:val="00B66CB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1C20"/>
    <w:rsid w:val="00C14F7E"/>
    <w:rsid w:val="00C25B00"/>
    <w:rsid w:val="00C32144"/>
    <w:rsid w:val="00CA0E3B"/>
    <w:rsid w:val="00CA55A9"/>
    <w:rsid w:val="00CB4EA4"/>
    <w:rsid w:val="00CC2984"/>
    <w:rsid w:val="00CC6BBA"/>
    <w:rsid w:val="00CD43D3"/>
    <w:rsid w:val="00D73B92"/>
    <w:rsid w:val="00D84B64"/>
    <w:rsid w:val="00DB6F14"/>
    <w:rsid w:val="00DC02AC"/>
    <w:rsid w:val="00DD3B68"/>
    <w:rsid w:val="00DD6F31"/>
    <w:rsid w:val="00E175FB"/>
    <w:rsid w:val="00E22177"/>
    <w:rsid w:val="00E225FE"/>
    <w:rsid w:val="00E26766"/>
    <w:rsid w:val="00E322CA"/>
    <w:rsid w:val="00E62D09"/>
    <w:rsid w:val="00E9231F"/>
    <w:rsid w:val="00E94450"/>
    <w:rsid w:val="00E97F5C"/>
    <w:rsid w:val="00EA451F"/>
    <w:rsid w:val="00ED349C"/>
    <w:rsid w:val="00EE2AB0"/>
    <w:rsid w:val="00EE46C9"/>
    <w:rsid w:val="00EF0138"/>
    <w:rsid w:val="00EF108D"/>
    <w:rsid w:val="00EF122F"/>
    <w:rsid w:val="00F00E11"/>
    <w:rsid w:val="00F0153C"/>
    <w:rsid w:val="00F07209"/>
    <w:rsid w:val="00F07C01"/>
    <w:rsid w:val="00F2556B"/>
    <w:rsid w:val="00F26242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724</Words>
  <Characters>3911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8</cp:revision>
  <cp:lastPrinted>2022-02-25T11:16:00Z</cp:lastPrinted>
  <dcterms:created xsi:type="dcterms:W3CDTF">2022-05-30T19:23:00Z</dcterms:created>
  <dcterms:modified xsi:type="dcterms:W3CDTF">2022-06-01T00:09:00Z</dcterms:modified>
</cp:coreProperties>
</file>