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0.417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29.9%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2026-06-22T11:30:27Z</dcterms:created>
  <dcterms:modified xsi:type="dcterms:W3CDTF">2026-06-22T11:30:27Z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