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0.323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33.1%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15.3%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22.4%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0.323),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2026-06-03T11:56:01Z</dcterms:created>
  <dcterms:modified xsi:type="dcterms:W3CDTF">2026-06-03T11:56:01Z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