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A84D80" w:rsidP="001F5731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1F5731" w:rsidRDefault="00A84D80" w:rsidP="001F5731">
            <w:pPr>
              <w:rPr>
                <w:sz w:val="28"/>
              </w:rPr>
            </w:pPr>
            <w:r>
              <w:rPr>
                <w:sz w:val="28"/>
              </w:rPr>
              <w:t>Added Tables to DB For Players/Team/Games; updated Manacraft.sql</w:t>
            </w:r>
          </w:p>
          <w:p w:rsidR="00A84D80" w:rsidRPr="001F5731" w:rsidRDefault="00A84D80" w:rsidP="001F5731">
            <w:pPr>
              <w:rPr>
                <w:sz w:val="28"/>
              </w:rPr>
            </w:pPr>
            <w:r>
              <w:rPr>
                <w:sz w:val="28"/>
              </w:rPr>
              <w:t>Added class diagram and sequence diagrams for game loading and saving (found in design/db/gamestructure)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F5731"/>
    <w:rsid w:val="008C6268"/>
    <w:rsid w:val="00A84D80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DD275-016C-40C4-B275-C4748CB0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3</cp:revision>
  <dcterms:created xsi:type="dcterms:W3CDTF">2013-12-16T16:16:00Z</dcterms:created>
  <dcterms:modified xsi:type="dcterms:W3CDTF">2014-03-21T01:35:00Z</dcterms:modified>
</cp:coreProperties>
</file>