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285809">
              <w:rPr>
                <w:sz w:val="32"/>
              </w:rPr>
              <w:t xml:space="preserve"> Feb. 13,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Feb. 20,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1F5731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Continue work on DatabaseAPI object getters</w:t>
            </w:r>
          </w:p>
          <w:p w:rsid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Finalize return types for these functions</w:t>
            </w:r>
          </w:p>
          <w:p w:rsidR="00285809" w:rsidRPr="00285809" w:rsidRDefault="00285809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const class for DB column values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>
      <w:bookmarkStart w:id="0" w:name="_GoBack"/>
      <w:bookmarkEnd w:id="0"/>
    </w:p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defaultTabStop w:val="720"/>
  <w:characterSpacingControl w:val="doNotCompress"/>
  <w:compat/>
  <w:rsids>
    <w:rsidRoot w:val="001F5731"/>
    <w:rsid w:val="001F5731"/>
    <w:rsid w:val="00285809"/>
    <w:rsid w:val="00623D3F"/>
    <w:rsid w:val="008C6268"/>
    <w:rsid w:val="00D6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Vinny</cp:lastModifiedBy>
  <cp:revision>3</cp:revision>
  <dcterms:created xsi:type="dcterms:W3CDTF">2013-12-16T16:16:00Z</dcterms:created>
  <dcterms:modified xsi:type="dcterms:W3CDTF">2014-02-15T22:22:00Z</dcterms:modified>
</cp:coreProperties>
</file>