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ec1"/>
    <w:p>
      <w:pPr>
        <w:pStyle w:val="Heading1"/>
      </w:pPr>
      <w:bookmarkStart w:id="100001" w:name="sec1_number"/>
      <w:r>
        <w:t xml:space="preserve">Equation cross-reference</w:t>
      </w:r>
      <w:bookmarkEnd w:id="100001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r>
            <m:t>c</m:t>
          </m:r>
        </m:oMath>
      </m:oMathPara>
    </w:p>
    <w:p>
      <w:pPr>
        <w:pStyle w:val="EquationCaption"/>
      </w:pPr>
      <w:r>
        <w:t>(</w:t>
      </w:r>
      <w:bookmarkStart w:id="100006" w:name="eq1_number"/>
      <w:r>
        <w:fldChar w:fldCharType="begin"/>
      </w:r>
      <w:r>
        <w:instrText xml:space="preserve"> SEQ Equation \* ARABIC </w:instrText>
      </w:r>
      <w:r>
        <w:fldChar w:fldCharType="separate"/>
      </w:r>
      <w:r>
        <w:t>1</w:t>
      </w:r>
      <w:r>
        <w:fldChar w:fldCharType="end"/>
      </w:r>
      <w:bookmarkEnd w:id="100006"/>
      <w:r>
        <w:t>)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noProof/>
        </w:rPr>
        <w:t xml:space="preserve">Eqn. </w:t>
      </w:r>
      <w:r>
        <w:fldChar w:fldCharType="begin"/>
      </w:r>
      <w:r>
        <w:instrText xml:space="preserve"> REF eq1_number \h </w:instrText>
      </w:r>
      <w:r>
        <w:fldChar w:fldCharType="separate"/>
      </w:r>
      <w:r>
        <w:t>1</w:t>
      </w:r>
      <w:r>
        <w:fldChar w:fldCharType="end"/>
      </w:r>
      <w:r>
        <w:t xml:space="preserve">.</w:t>
      </w:r>
    </w:p>
    <w:bookmarkEnd w:id="9"/>
    <w:bookmarkStart w:id="14" w:name="sec2"/>
    <w:p>
      <w:pPr>
        <w:pStyle w:val="Heading1"/>
      </w:pPr>
      <w:bookmarkStart w:id="100002" w:name="sec2_number"/>
      <w:r>
        <w:t xml:space="preserve">Figure cross-reference</w:t>
      </w:r>
      <w:bookmarkEnd w:id="100002"/>
    </w:p>
    <w:p>
      <w:pPr>
        <w:pStyle w:val="FirstParagraph"/>
      </w:pPr>
      <w:r>
        <w:t xml:space="preserve">See</w:t>
      </w:r>
      <w:r>
        <w:t xml:space="preserve"> </w:t>
      </w:r>
      <w:r>
        <w:fldChar w:fldCharType="begin"/>
      </w:r>
      <w:r>
        <w:instrText xml:space="preserve"> REF fig1_label \h </w:instrText>
      </w:r>
      <w:r>
        <w:fldChar w:fldCharType="separate"/>
      </w:r>
      <w:r>
        <w:rPr>
          <w:noProof/>
        </w:rPr>
        <w:t xml:space="preserve">Fig. </w:t>
      </w:r>
      <w:r>
        <w:t>1</w:t>
      </w:r>
      <w:r>
        <w:fldChar w:fldCharType="end"/>
      </w:r>
      <w:r>
        <w:t xml:space="preserve">.</w:t>
      </w:r>
    </w:p>
    <w:bookmarkStart w:id="13" w:name="fig1"/>
    <w:p>
      <w:pPr>
        <w:pStyle w:val="CaptionedFigure"/>
      </w:pPr>
      <w:r>
        <w:drawing>
          <wp:inline>
            <wp:extent cx="5334000" cy="4000000"/>
            <wp:effectExtent b="0" l="0" r="0" t="0"/>
            <wp:docPr descr="test" title="" id="11" name="Picture"/>
            <a:graphic>
              <a:graphicData uri="http://schemas.openxmlformats.org/drawingml/2006/picture">
                <pic:pic>
                  <pic:nvPicPr>
                    <pic:cNvPr descr="img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0007" w:name="fig1_label"/>
      <w:r>
        <w:rPr>
          <w:noProof/>
        </w:rPr>
        <w:t xml:space="preserve">Fig. </w:t>
      </w:r>
      <w:bookmarkStart w:id="100008" w:name="fig1_number"/>
      <w:fldSimple w:instr=" SEQ Figure \* ARABIC ">
        <w:r>
          <w:t>1</w:t>
        </w:r>
      </w:fldSimple>
      <w:bookmarkEnd w:id="100008"/>
      <w:bookmarkEnd w:id="100007"/>
      <w:r>
        <w:t xml:space="preserve">: test</w:t>
      </w:r>
    </w:p>
    <w:bookmarkEnd w:id="13"/>
    <w:bookmarkEnd w:id="14"/>
    <w:bookmarkStart w:id="16" w:name="sec3"/>
    <w:p>
      <w:pPr>
        <w:pStyle w:val="Heading1"/>
      </w:pPr>
      <w:bookmarkStart w:id="100003" w:name="sec3_number"/>
      <w:r>
        <w:t xml:space="preserve">Table cross-reference</w:t>
      </w:r>
      <w:bookmarkEnd w:id="100003"/>
    </w:p>
    <w:p>
      <w:pPr>
        <w:pStyle w:val="FirstParagraph"/>
      </w:pPr>
      <w:r>
        <w:t xml:space="preserve">See</w:t>
      </w:r>
      <w:r>
        <w:t xml:space="preserve"> </w:t>
      </w:r>
      <w:r>
        <w:fldChar w:fldCharType="begin"/>
      </w:r>
      <w:r>
        <w:instrText xml:space="preserve"> REF tbl1_label \h </w:instrText>
      </w:r>
      <w:r>
        <w:fldChar w:fldCharType="separate"/>
      </w:r>
      <w:r>
        <w:rPr>
          <w:noProof/>
        </w:rPr>
        <w:t xml:space="preserve">Tbl. </w:t>
      </w:r>
      <w:r>
        <w:t>1</w:t>
      </w:r>
      <w:r>
        <w:fldChar w:fldCharType="end"/>
      </w:r>
      <w:r>
        <w:t xml:space="preserve">.</w:t>
      </w:r>
    </w:p>
    <w:bookmarkStart w:id="15" w:name="tbl1"/>
    <w:p>
      <w:pPr>
        <w:pStyle w:val="TableCaption"/>
      </w:pPr>
      <w:bookmarkStart w:id="100009" w:name="tbl1_label"/>
      <w:r>
        <w:rPr>
          <w:noProof/>
        </w:rPr>
        <w:t xml:space="preserve">Tbl. </w:t>
      </w:r>
      <w:bookmarkStart w:id="100010" w:name="tbl1_number"/>
      <w:fldSimple w:instr=" SEQ Table \* ARABIC ">
        <w:r>
          <w:t>1</w:t>
        </w:r>
      </w:fldSimple>
      <w:bookmarkEnd w:id="100010"/>
      <w:bookmarkEnd w:id="100009"/>
      <w:r>
        <w:t xml:space="preserve">: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: Table caption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wingspan</w:t>
            </w:r>
          </w:p>
        </w:tc>
      </w:tr>
    </w:tbl>
    <w:bookmarkEnd w:id="15"/>
    <w:bookmarkEnd w:id="16"/>
    <w:bookmarkStart w:id="23" w:name="X4c8082e5f02e363b3f6159e37d03c7e62c48ce2"/>
    <w:p>
      <w:pPr>
        <w:pStyle w:val="Heading1"/>
      </w:pPr>
      <w:pPr>
        <w:numPr>
          <w:numId w:val="0"/>
        </w:numPr>
      </w:pPr>
      <w:r>
        <w:t xml:space="preserve">Groups of cross-references (unnumbered section)</w:t>
      </w:r>
    </w:p>
    <w:bookmarkStart w:id="19" w:name="fig2"/>
    <w:p>
      <w:pPr>
        <w:pStyle w:val="CaptionedFigure"/>
      </w:pPr>
      <w:r>
        <w:drawing>
          <wp:inline>
            <wp:extent cx="5334000" cy="4000000"/>
            <wp:effectExtent b="0" l="0" r="0" t="0"/>
            <wp:docPr descr="test" title="" id="17" name="Picture"/>
            <a:graphic>
              <a:graphicData uri="http://schemas.openxmlformats.org/drawingml/2006/picture">
                <pic:pic>
                  <pic:nvPicPr>
                    <pic:cNvPr descr="img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0011" w:name="fig2_label"/>
      <w:r>
        <w:rPr>
          <w:noProof/>
        </w:rPr>
        <w:t xml:space="preserve">Fig. </w:t>
      </w:r>
      <w:bookmarkStart w:id="100012" w:name="fig2_number"/>
      <w:fldSimple w:instr=" SEQ Figure \* ARABIC ">
        <w:r>
          <w:t>2</w:t>
        </w:r>
      </w:fldSimple>
      <w:bookmarkEnd w:id="100012"/>
      <w:bookmarkEnd w:id="100011"/>
      <w:r>
        <w:t xml:space="preserve">: test</w:t>
      </w:r>
    </w:p>
    <w:bookmarkEnd w:id="19"/>
    <w:bookmarkStart w:id="22" w:name="fig3"/>
    <w:p>
      <w:pPr>
        <w:pStyle w:val="CaptionedFigure"/>
      </w:pPr>
      <w:r>
        <w:drawing>
          <wp:inline>
            <wp:extent cx="5334000" cy="4000000"/>
            <wp:effectExtent b="0" l="0" r="0" t="0"/>
            <wp:docPr descr="test" title="" id="20" name="Picture"/>
            <a:graphic>
              <a:graphicData uri="http://schemas.openxmlformats.org/drawingml/2006/picture">
                <pic:pic>
                  <pic:nvPicPr>
                    <pic:cNvPr descr="img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100013" w:name="fig3_label"/>
      <w:r>
        <w:rPr>
          <w:noProof/>
        </w:rPr>
        <w:t xml:space="preserve">Fig. </w:t>
      </w:r>
      <w:bookmarkStart w:id="100014" w:name="fig3_number"/>
      <w:fldSimple w:instr=" SEQ Figure \* ARABIC ">
        <w:r>
          <w:t>3</w:t>
        </w:r>
      </w:fldSimple>
      <w:bookmarkEnd w:id="100014"/>
      <w:bookmarkEnd w:id="100013"/>
      <w:r>
        <w:t xml:space="preserve">: test</w:t>
      </w:r>
    </w:p>
    <w:bookmarkEnd w:id="22"/>
    <w:p>
      <w:pPr>
        <w:pStyle w:val="BodyText"/>
      </w:pPr>
      <w:r>
        <w:t xml:space="preserve">See</w:t>
      </w:r>
      <w:r>
        <w:t xml:space="preserve"> </w:t>
      </w:r>
      <w:r>
        <w:t xml:space="preserve">Secs.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sec1_number \h \r </w:instrText>
      </w:r>
      <w:r>
        <w:fldChar w:fldCharType="separate"/>
      </w:r>
      <w:r>
        <w:t>1</w:t>
      </w:r>
      <w:r>
        <w:fldChar w:fldCharType="end"/>
      </w:r>
      <w:r>
        <w:t xml:space="preserve">,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sec2_number \h \r </w:instrText>
      </w:r>
      <w:r>
        <w:fldChar w:fldCharType="separate"/>
      </w:r>
      <w:r>
        <w:t>2</w:t>
      </w:r>
      <w:r>
        <w:fldChar w:fldCharType="end"/>
      </w:r>
      <w:r>
        <w:t xml:space="preserve">, and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sec3_number \h \r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Figs.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 xml:space="preserve">and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fig2_number \h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t xml:space="preserve">or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fig3_number \h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Figs.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, </w:t>
      </w:r>
      <w:r>
        <w:rPr>
          <w:noProof/>
        </w:rPr>
        <w:t xml:space="preserve"/>
      </w:r>
      <w:r>
        <w:fldChar w:fldCharType="begin"/>
      </w:r>
      <w:r>
        <w:instrText xml:space="preserve"> REF fig2_number \h </w:instrText>
      </w:r>
      <w:r>
        <w:fldChar w:fldCharType="separate"/>
      </w:r>
      <w:r>
        <w:t>2</w:t>
      </w:r>
      <w:r>
        <w:fldChar w:fldCharType="end"/>
      </w:r>
      <w:r>
        <w:t xml:space="preserve">, and </w:t>
      </w:r>
      <w:r>
        <w:rPr>
          <w:noProof/>
        </w:rPr>
        <w:t xml:space="preserve"/>
      </w:r>
      <w:r>
        <w:fldChar w:fldCharType="begin"/>
      </w:r>
      <w:r>
        <w:instrText xml:space="preserve"> REF fig3_number \h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Figs.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;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fig2_number \h </w:instrText>
      </w:r>
      <w:r>
        <w:fldChar w:fldCharType="separate"/>
      </w:r>
      <w:r>
        <w:t>2</w:t>
      </w:r>
      <w:r>
        <w:fldChar w:fldCharType="end"/>
      </w:r>
      <w:r>
        <w:t xml:space="preserve">;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fig3_number \h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Figs.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 and </w:t>
      </w:r>
      <w:r>
        <w:rPr>
          <w:noProof/>
        </w:rPr>
        <w:t xml:space="preserve"/>
      </w:r>
      <w:r>
        <w:fldChar w:fldCharType="begin"/>
      </w:r>
      <w:r>
        <w:instrText xml:space="preserve"> REF fig2_number \h </w:instrText>
      </w:r>
      <w:r>
        <w:fldChar w:fldCharType="separate"/>
      </w:r>
      <w:r>
        <w:t>2</w:t>
      </w:r>
      <w:r>
        <w:fldChar w:fldCharType="end"/>
      </w:r>
      <w:r>
        <w:t xml:space="preserve">.</w:t>
      </w:r>
    </w:p>
    <w:bookmarkEnd w:id="23"/>
    <w:bookmarkStart w:id="24" w:name="Xae7978dac9917b4f17897b82a7a0d0c78b45169"/>
    <w:p>
      <w:pPr>
        <w:pStyle w:val="Heading1"/>
      </w:pPr>
      <w:bookmarkStart w:id="100004" w:name="groups-of-cross-references-of-non-uniform-types_number"/>
      <w:r>
        <w:t xml:space="preserve">Groups of cross-references of non-uniform types</w:t>
      </w:r>
      <w:bookmarkEnd w:id="100004"/>
    </w:p>
    <w:p>
      <w:pPr>
        <w:pStyle w:val="FirstParagraph"/>
      </w:pPr>
      <w:r>
        <w:t xml:space="preserve">See</w:t>
      </w:r>
      <w:r>
        <w:t xml:space="preserve"> </w:t>
      </w:r>
      <w:r>
        <w:rPr>
          <w:noProof/>
        </w:rPr>
        <w:t xml:space="preserve">Sec. </w:t>
      </w:r>
      <w:r>
        <w:fldChar w:fldCharType="begin"/>
      </w:r>
      <w:r>
        <w:instrText xml:space="preserve"> REF sec1_number \h \r </w:instrText>
      </w:r>
      <w:r>
        <w:fldChar w:fldCharType="separate"/>
      </w:r>
      <w:r>
        <w:t>1</w:t>
      </w:r>
      <w:r>
        <w:fldChar w:fldCharType="end"/>
      </w:r>
      <w:r>
        <w:t xml:space="preserve"> and </w:t>
      </w:r>
      <w:r>
        <w:t xml:space="preserve">Figs.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fig2_number \h </w:instrText>
      </w:r>
      <w:r>
        <w:fldChar w:fldCharType="separate"/>
      </w:r>
      <w:r>
        <w:t>2</w:t>
      </w:r>
      <w:r>
        <w:fldChar w:fldCharType="end"/>
      </w:r>
      <w:r>
        <w:t xml:space="preserve"> and </w:t>
      </w:r>
      <w:r>
        <w:rPr>
          <w:noProof/>
        </w:rPr>
        <w:t xml:space="preserve"/>
      </w:r>
      <w:r>
        <w:fldChar w:fldCharType="begin"/>
      </w:r>
      <w:r>
        <w:instrText xml:space="preserve"> REF fig3_number \h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Secs.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sec1_number \h \r </w:instrText>
      </w:r>
      <w:r>
        <w:fldChar w:fldCharType="separate"/>
      </w:r>
      <w:r>
        <w:t>1</w:t>
      </w:r>
      <w:r>
        <w:fldChar w:fldCharType="end"/>
      </w:r>
      <w:r>
        <w:t xml:space="preserve"> and </w:t>
      </w:r>
      <w:r>
        <w:rPr>
          <w:noProof/>
        </w:rPr>
        <w:t xml:space="preserve"/>
      </w:r>
      <w:r>
        <w:fldChar w:fldCharType="begin"/>
      </w:r>
      <w:r>
        <w:instrText xml:space="preserve"> REF sec2_number \h \r </w:instrText>
      </w:r>
      <w:r>
        <w:fldChar w:fldCharType="separate"/>
      </w:r>
      <w:r>
        <w:t>2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fig3_label \h </w:instrText>
      </w:r>
      <w:r>
        <w:fldChar w:fldCharType="separate"/>
      </w:r>
      <w:r>
        <w:rPr>
          <w:noProof/>
        </w:rPr>
        <w:t xml:space="preserve">Fig. </w:t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noProof/>
        </w:rPr>
        <w:t xml:space="preserve">Eqn. </w:t>
      </w:r>
      <w:r>
        <w:fldChar w:fldCharType="begin"/>
      </w:r>
      <w:r>
        <w:instrText xml:space="preserve"> REF eq1_number \h </w:instrText>
      </w:r>
      <w:r>
        <w:fldChar w:fldCharType="separate"/>
      </w:r>
      <w:r>
        <w:t>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fig2_label \h </w:instrText>
      </w:r>
      <w:r>
        <w:fldChar w:fldCharType="separate"/>
      </w:r>
      <w:r>
        <w:rPr>
          <w:noProof/>
        </w:rPr>
        <w:t xml:space="preserve">Fig. </w:t>
      </w:r>
      <w:r>
        <w:t>2</w:t>
      </w:r>
      <w:r>
        <w:fldChar w:fldCharType="end"/>
      </w:r>
      <w:r>
        <w:t xml:space="preserve">, and </w:t>
      </w:r>
      <w:r>
        <w:rPr>
          <w:noProof/>
        </w:rPr>
        <w:t xml:space="preserve">Sec. </w:t>
      </w:r>
      <w:r>
        <w:fldChar w:fldCharType="begin"/>
      </w:r>
      <w:r>
        <w:instrText xml:space="preserve"> REF sec3_number \h \r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noProof/>
        </w:rPr>
        <w:t xml:space="preserve">Eqn. </w:t>
      </w:r>
      <w:r>
        <w:fldChar w:fldCharType="begin"/>
      </w:r>
      <w:r>
        <w:instrText xml:space="preserve"> REF eq1_number \h </w:instrText>
      </w:r>
      <w:r>
        <w:fldChar w:fldCharType="separate"/>
      </w:r>
      <w: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fig1_label \h </w:instrText>
      </w:r>
      <w:r>
        <w:fldChar w:fldCharType="separate"/>
      </w:r>
      <w:r>
        <w:rPr>
          <w:noProof/>
        </w:rPr>
        <w:t xml:space="preserve">Fig. </w:t>
      </w:r>
      <w:r>
        <w:t>1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noProof/>
        </w:rPr>
        <w:t xml:space="preserve">Eqn. </w:t>
      </w:r>
      <w:r>
        <w:fldChar w:fldCharType="begin"/>
      </w:r>
      <w:r>
        <w:instrText xml:space="preserve"> REF eq1_number \h </w:instrText>
      </w:r>
      <w:r>
        <w:fldChar w:fldCharType="separate"/>
      </w:r>
      <w:r>
        <w:t>1</w:t>
      </w:r>
      <w:r>
        <w:fldChar w:fldCharType="end"/>
      </w:r>
      <w:r>
        <w:t xml:space="preserve"> and </w:t>
      </w:r>
      <w:r>
        <w:t xml:space="preserve">Figs.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, </w:t>
      </w:r>
      <w:r>
        <w:rPr>
          <w:noProof/>
        </w:rPr>
        <w:t xml:space="preserve"/>
      </w:r>
      <w:r>
        <w:fldChar w:fldCharType="begin"/>
      </w:r>
      <w:r>
        <w:instrText xml:space="preserve"> REF fig2_number \h </w:instrText>
      </w:r>
      <w:r>
        <w:fldChar w:fldCharType="separate"/>
      </w:r>
      <w:r>
        <w:t>2</w:t>
      </w:r>
      <w:r>
        <w:fldChar w:fldCharType="end"/>
      </w:r>
      <w:r>
        <w:t xml:space="preserve">, and </w:t>
      </w:r>
      <w:r>
        <w:rPr>
          <w:noProof/>
        </w:rPr>
        <w:t xml:space="preserve"/>
      </w:r>
      <w:r>
        <w:fldChar w:fldCharType="begin"/>
      </w:r>
      <w:r>
        <w:instrText xml:space="preserve"> REF fig3_number \h </w:instrText>
      </w:r>
      <w:r>
        <w:fldChar w:fldCharType="separate"/>
      </w:r>
      <w:r>
        <w:t>3</w:t>
      </w:r>
      <w:r>
        <w:fldChar w:fldCharType="end"/>
      </w:r>
      <w:r>
        <w:t xml:space="preserve">.</w:t>
      </w:r>
    </w:p>
    <w:bookmarkEnd w:id="24"/>
    <w:bookmarkStart w:id="25" w:name="cross-reference-with-suppressed-prefix"/>
    <w:p>
      <w:pPr>
        <w:pStyle w:val="Heading1"/>
      </w:pPr>
      <w:bookmarkStart w:id="100005" w:name="cross-reference-with-suppressed-prefix_number"/>
      <w:r>
        <w:t xml:space="preserve">Cross-reference with suppressed prefix</w:t>
      </w:r>
      <w:bookmarkEnd w:id="100005"/>
    </w:p>
    <w:p>
      <w:pPr>
        <w:pStyle w:val="FirstParagraph"/>
      </w:pPr>
      <w:r>
        <w:t xml:space="preserve">See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Figure</w:t>
      </w:r>
      <w:r>
        <w:t xml:space="preserve"> </w:t>
      </w:r>
      <w:r>
        <w:rPr>
          <w:noProof/>
        </w:rPr>
        <w:t xml:space="preserve"/>
      </w:r>
      <w:r>
        <w:fldChar w:fldCharType="begin"/>
      </w:r>
      <w:r>
        <w:instrText xml:space="preserve"> REF fig1_number \h </w:instrText>
      </w:r>
      <w:r>
        <w:fldChar w:fldCharType="separate"/>
      </w:r>
      <w:r>
        <w:t>1</w:t>
      </w:r>
      <w:r>
        <w:fldChar w:fldCharType="end"/>
      </w:r>
      <w:r>
        <w:t xml:space="preserve">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/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numPr>
        <w:ilvl w:val="0"/>
        <w:numId w:val="1001"/>
      </w:numPr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numPr>
        <w:ilvl w:val="1"/>
        <w:numId w:val="1001"/>
      </w:numPr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numPr>
        <w:ilvl w:val="2"/>
        <w:numId w:val="1001"/>
      </w:numPr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numPr>
        <w:ilvl w:val="3"/>
        <w:numId w:val="1001"/>
      </w:numPr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numPr>
        <w:ilvl w:val="4"/>
        <w:numId w:val="1001"/>
      </w:numPr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numPr>
        <w:ilvl w:val="5"/>
        <w:numId w:val="1001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numPr>
        <w:ilvl w:val="6"/>
        <w:numId w:val="1001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numPr>
        <w:ilvl w:val="7"/>
        <w:numId w:val="1001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numPr>
        <w:ilvl w:val="8"/>
        <w:numId w:val="1001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EquationCaption" w:type="paragraph">
    <w:name w:val="Equation Caption"/>
    <w:basedOn w:val="Caption"/>
    <w:pPr>
      <w:jc w:val="right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2025-10-10T18:13:16Z</dcterms:created>
  <dcterms:modified xsi:type="dcterms:W3CDTF">2025-10-10T18:13:16Z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