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B9FFE" w14:textId="77777777" w:rsidR="006367B8" w:rsidRDefault="006367B8" w:rsidP="006367B8">
      <w:pPr>
        <w:pStyle w:val="Image"/>
      </w:pPr>
    </w:p>
    <w:p w14:paraId="1FCD3D1F" w14:textId="77777777" w:rsidR="00D57EF0" w:rsidRDefault="00D57EF0"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355E74B5" w14:textId="56582E02" w:rsidR="00C23DBE" w:rsidRDefault="006367B8" w:rsidP="006F39E2">
      <w:pPr>
        <w:pStyle w:val="Image"/>
      </w:pPr>
      <w:r>
        <w:rPr>
          <w:noProof/>
        </w:rPr>
        <w:drawing>
          <wp:inline distT="0" distB="0" distL="0" distR="0" wp14:anchorId="259E9F29" wp14:editId="41412667">
            <wp:extent cx="5910375" cy="2630776"/>
            <wp:effectExtent l="0" t="0" r="8255" b="1143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wenderlich:Desktop:Screen Shot 2014-03-17 at 4.21.20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10375" cy="2630776"/>
                    </a:xfrm>
                    <a:prstGeom prst="rect">
                      <a:avLst/>
                    </a:prstGeom>
                    <a:noFill/>
                    <a:ln>
                      <a:noFill/>
                    </a:ln>
                  </pic:spPr>
                </pic:pic>
              </a:graphicData>
            </a:graphic>
          </wp:inline>
        </w:drawing>
      </w:r>
      <w:r w:rsidR="00297E54">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5647F9E0" w:rsidR="004D418A" w:rsidRPr="004D418A" w:rsidRDefault="006F39E2" w:rsidP="004D418A">
      <w:pPr>
        <w:pStyle w:val="Title"/>
        <w:jc w:val="center"/>
        <w:rPr>
          <w:color w:val="008000"/>
        </w:rPr>
      </w:pPr>
      <w:r>
        <w:rPr>
          <w:color w:val="008000"/>
        </w:rPr>
        <w:t>Collection View Custom Layouts</w:t>
      </w:r>
    </w:p>
    <w:p w14:paraId="623BB130" w14:textId="3B2EC01D" w:rsidR="004D418A" w:rsidRPr="004D418A" w:rsidRDefault="009974B1" w:rsidP="004D418A">
      <w:pPr>
        <w:pStyle w:val="Title"/>
        <w:jc w:val="center"/>
        <w:rPr>
          <w:color w:val="008000"/>
        </w:rPr>
      </w:pPr>
      <w:r>
        <w:rPr>
          <w:color w:val="008000"/>
        </w:rPr>
        <w:t>Challenge</w:t>
      </w:r>
      <w:r w:rsidR="00EE743A">
        <w:rPr>
          <w:color w:val="008000"/>
        </w:rPr>
        <w:t xml:space="preserve">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DFC09C8" w:rsidR="004D418A" w:rsidRPr="005D0D4D" w:rsidRDefault="004D418A" w:rsidP="004D418A">
      <w:pPr>
        <w:ind w:left="360" w:right="360"/>
        <w:rPr>
          <w:szCs w:val="18"/>
        </w:rPr>
      </w:pPr>
      <w:r w:rsidRPr="005D0D4D">
        <w:rPr>
          <w:szCs w:val="18"/>
        </w:rPr>
        <w:t>This book and all corresponding materials (such as source code) are provided on an "as is" basis, without warranty of any kind, express or implied, including but not limited to the warranties of merchantability, fitness for a particular purpose, and non</w:t>
      </w:r>
      <w:r w:rsidR="00C21F35">
        <w:rPr>
          <w:szCs w:val="18"/>
        </w:rPr>
        <w:t>-</w:t>
      </w:r>
      <w:r w:rsidRPr="005D0D4D">
        <w:rPr>
          <w:szCs w:val="18"/>
        </w:rPr>
        <w:t>infringement. In no event shall the authors or copyright holders be liable for any claim, damages or other liability, whether in action of contract, tort or otherwise, ari</w:t>
      </w:r>
      <w:r w:rsidR="0097554D">
        <w:rPr>
          <w:szCs w:val="18"/>
        </w:rPr>
        <w:t>sing from, out of or in connec</w:t>
      </w:r>
      <w:r w:rsidRPr="005D0D4D">
        <w:rPr>
          <w:szCs w:val="18"/>
        </w:rPr>
        <w:t>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5E9E3A3F" w14:textId="25D1C479" w:rsidR="00040D13" w:rsidRDefault="009A2551" w:rsidP="003A5A15">
      <w:pPr>
        <w:pStyle w:val="Heading2"/>
      </w:pPr>
      <w:r>
        <w:t>Challenge: On The Right Track!</w:t>
      </w:r>
    </w:p>
    <w:p w14:paraId="033F6194" w14:textId="0FD4B24A" w:rsidR="003A5A15" w:rsidRDefault="00AB2200" w:rsidP="003A5A15">
      <w:r>
        <w:t>You may have noticed that the calendar still lacks one important piece of information</w:t>
      </w:r>
      <w:r w:rsidR="002D25A2">
        <w:t xml:space="preserve"> you’d need for a conference schedule</w:t>
      </w:r>
      <w:r>
        <w:t>, the Track.</w:t>
      </w:r>
      <w:r w:rsidR="002D25A2">
        <w:t xml:space="preserve"> You’re going to add this now, drawing on everything you’ve just learnt.</w:t>
      </w:r>
    </w:p>
    <w:p w14:paraId="76C8C905" w14:textId="147E5DBD" w:rsidR="002D25A2" w:rsidRDefault="00C74051" w:rsidP="003A5A15">
      <w:r>
        <w:t xml:space="preserve">Add the following to </w:t>
      </w:r>
      <w:r w:rsidRPr="00C74051">
        <w:rPr>
          <w:rStyle w:val="codeinline"/>
        </w:rPr>
        <w:t>layoutAttributesForElementsInRect(_:)</w:t>
      </w:r>
      <w:r>
        <w:t xml:space="preserve"> </w:t>
      </w:r>
      <w:r w:rsidR="001B5046">
        <w:t xml:space="preserve">in </w:t>
      </w:r>
      <w:r w:rsidR="00E954EA">
        <w:rPr>
          <w:b/>
        </w:rPr>
        <w:t>Schedule</w:t>
      </w:r>
      <w:r w:rsidR="001B5046" w:rsidRPr="0056150C">
        <w:rPr>
          <w:b/>
        </w:rPr>
        <w:t>Layout.swift</w:t>
      </w:r>
      <w:r w:rsidR="001B5046">
        <w:t xml:space="preserve"> </w:t>
      </w:r>
      <w:r>
        <w:t>to get started</w:t>
      </w:r>
      <w:r w:rsidR="006173B1">
        <w:t xml:space="preserve">, just above where you declared </w:t>
      </w:r>
      <w:r w:rsidR="006173B1" w:rsidRPr="006173B1">
        <w:rPr>
          <w:rStyle w:val="codeinline"/>
        </w:rPr>
        <w:t>hourHeaderViewIndexPaths</w:t>
      </w:r>
      <w:r>
        <w:t>:</w:t>
      </w:r>
    </w:p>
    <w:p w14:paraId="33D2A116" w14:textId="77777777" w:rsidR="00C74051" w:rsidRDefault="00C74051" w:rsidP="00C74051">
      <w:pPr>
        <w:pStyle w:val="code"/>
      </w:pPr>
      <w:r>
        <w:rPr>
          <w:color w:val="AA0D91"/>
        </w:rPr>
        <w:t>let</w:t>
      </w:r>
      <w:r>
        <w:t xml:space="preserve"> trackHeaderViewIndexPaths =  </w:t>
      </w:r>
    </w:p>
    <w:p w14:paraId="06BACF3B" w14:textId="26F64958" w:rsidR="00C74051" w:rsidRDefault="00C74051" w:rsidP="00C74051">
      <w:pPr>
        <w:pStyle w:val="code"/>
      </w:pPr>
      <w:r>
        <w:t xml:space="preserve"> dataSource.</w:t>
      </w:r>
      <w:r>
        <w:rPr>
          <w:color w:val="26474B"/>
        </w:rPr>
        <w:t>indexPathsOfTrackHeaderViews</w:t>
      </w:r>
      <w:r>
        <w:t>()</w:t>
      </w:r>
    </w:p>
    <w:p w14:paraId="47ACCBEC" w14:textId="51687F86" w:rsidR="00C74051" w:rsidRDefault="00C74051" w:rsidP="00C74051">
      <w:pPr>
        <w:pStyle w:val="code"/>
      </w:pPr>
      <w:r>
        <w:rPr>
          <w:color w:val="AA0D91"/>
        </w:rPr>
        <w:t>for</w:t>
      </w:r>
      <w:r>
        <w:t xml:space="preserve"> indexPath </w:t>
      </w:r>
      <w:r>
        <w:rPr>
          <w:color w:val="AA0D91"/>
        </w:rPr>
        <w:t>in</w:t>
      </w:r>
      <w:r>
        <w:t xml:space="preserve"> trackHeaderViewIndexPaths {</w:t>
      </w:r>
    </w:p>
    <w:p w14:paraId="095A8F6C" w14:textId="77777777" w:rsidR="00C74051" w:rsidRDefault="00C74051" w:rsidP="00C74051">
      <w:pPr>
        <w:pStyle w:val="code"/>
      </w:pPr>
      <w:r>
        <w:t xml:space="preserve">  </w:t>
      </w:r>
      <w:r>
        <w:rPr>
          <w:color w:val="AA0D91"/>
        </w:rPr>
        <w:t>let</w:t>
      </w:r>
      <w:r>
        <w:t xml:space="preserve"> trackHeaderViewAttributes =</w:t>
      </w:r>
    </w:p>
    <w:p w14:paraId="0997F927" w14:textId="4B6BB6F9" w:rsidR="00C74051" w:rsidRDefault="00C74051" w:rsidP="00C74051">
      <w:pPr>
        <w:pStyle w:val="code"/>
      </w:pPr>
      <w:r>
        <w:t xml:space="preserve">  </w:t>
      </w:r>
      <w:r>
        <w:rPr>
          <w:color w:val="26474B"/>
        </w:rPr>
        <w:t>layoutAttributesForSupplementaryViewOfKind</w:t>
      </w:r>
      <w:r>
        <w:t>(</w:t>
      </w:r>
      <w:r>
        <w:rPr>
          <w:color w:val="C41A16"/>
        </w:rPr>
        <w:t>"TrackHeader"</w:t>
      </w:r>
      <w:r>
        <w:t xml:space="preserve">, </w:t>
      </w:r>
    </w:p>
    <w:p w14:paraId="4B17ED22" w14:textId="333B70A8" w:rsidR="00C74051" w:rsidRDefault="00C74051" w:rsidP="00C74051">
      <w:pPr>
        <w:pStyle w:val="code"/>
      </w:pPr>
      <w:r>
        <w:t xml:space="preserve">  atIndexPath: indexPath </w:t>
      </w:r>
      <w:r>
        <w:rPr>
          <w:color w:val="AA0D91"/>
        </w:rPr>
        <w:t>as</w:t>
      </w:r>
      <w:r>
        <w:t xml:space="preserve"> </w:t>
      </w:r>
      <w:r>
        <w:rPr>
          <w:color w:val="5C2699"/>
        </w:rPr>
        <w:t>NSIndexPath</w:t>
      </w:r>
      <w:r>
        <w:t>)</w:t>
      </w:r>
    </w:p>
    <w:p w14:paraId="6FF1075E" w14:textId="1ACD8869" w:rsidR="00C74051" w:rsidRDefault="00C74051" w:rsidP="00C74051">
      <w:pPr>
        <w:pStyle w:val="code"/>
      </w:pPr>
      <w:r>
        <w:t xml:space="preserve">  attributes.</w:t>
      </w:r>
      <w:r>
        <w:rPr>
          <w:color w:val="2E0D6E"/>
        </w:rPr>
        <w:t>addObject</w:t>
      </w:r>
      <w:r>
        <w:t>(trackHeaderViewAttributes)</w:t>
      </w:r>
    </w:p>
    <w:p w14:paraId="032B280A" w14:textId="27D46904" w:rsidR="00C74051" w:rsidRDefault="00C74051" w:rsidP="00C74051">
      <w:pPr>
        <w:pStyle w:val="code"/>
      </w:pPr>
      <w:r>
        <w:t>}</w:t>
      </w:r>
    </w:p>
    <w:p w14:paraId="7E575C99" w14:textId="6B3A0296" w:rsidR="00C74051" w:rsidRDefault="00C74051" w:rsidP="00C74051">
      <w:r>
        <w:t xml:space="preserve">Just like before, this asks the data source for an array containing the index paths for the track header views, and then iterates over that array, creating a set of layout attributes for each track header by calling </w:t>
      </w:r>
      <w:r w:rsidRPr="008A5133">
        <w:rPr>
          <w:rStyle w:val="codeinline"/>
        </w:rPr>
        <w:t>layoutAttributesForSupplementaryViewOfKind(_:atIndexPath:)</w:t>
      </w:r>
      <w:r w:rsidRPr="00C74051">
        <w:t xml:space="preserve">. </w:t>
      </w:r>
      <w:r w:rsidRPr="008A5133">
        <w:t>The attributes</w:t>
      </w:r>
      <w:r>
        <w:t xml:space="preserve"> returned are then added to the </w:t>
      </w:r>
      <w:r w:rsidRPr="008A5133">
        <w:rPr>
          <w:rStyle w:val="codeinline"/>
        </w:rPr>
        <w:t>attributes</w:t>
      </w:r>
      <w:r>
        <w:t xml:space="preserve"> array, which if you remember, contains the attributes for all the elements you need to lay out. This time around the </w:t>
      </w:r>
      <w:r w:rsidRPr="003C779F">
        <w:rPr>
          <w:i/>
        </w:rPr>
        <w:t>kind</w:t>
      </w:r>
      <w:r>
        <w:t xml:space="preserve"> you use is </w:t>
      </w:r>
      <w:r>
        <w:rPr>
          <w:rStyle w:val="codeinline"/>
        </w:rPr>
        <w:t>Track</w:t>
      </w:r>
      <w:r w:rsidRPr="003C779F">
        <w:rPr>
          <w:rStyle w:val="codeinline"/>
        </w:rPr>
        <w:t>Header</w:t>
      </w:r>
      <w:r>
        <w:t>.</w:t>
      </w:r>
    </w:p>
    <w:p w14:paraId="2B82141A" w14:textId="71E4A740" w:rsidR="00C74051" w:rsidRDefault="001B5046" w:rsidP="00C74051">
      <w:r>
        <w:t>Next add the following convenience method:</w:t>
      </w:r>
    </w:p>
    <w:p w14:paraId="3BD6BDDF" w14:textId="43AB2F7F" w:rsidR="001B5046" w:rsidRDefault="001B5046" w:rsidP="00DA00BC">
      <w:pPr>
        <w:pStyle w:val="code"/>
      </w:pPr>
      <w:r>
        <w:rPr>
          <w:color w:val="AA0D91"/>
        </w:rPr>
        <w:t>private</w:t>
      </w:r>
      <w:r>
        <w:t xml:space="preserve"> </w:t>
      </w:r>
      <w:r>
        <w:rPr>
          <w:color w:val="AA0D91"/>
        </w:rPr>
        <w:t>func</w:t>
      </w:r>
      <w:r>
        <w:t xml:space="preserve"> frameForTrackHeaderViewAtIndexPath(indexPath: </w:t>
      </w:r>
      <w:r>
        <w:rPr>
          <w:color w:val="5C2699"/>
        </w:rPr>
        <w:t>NSIndexPath</w:t>
      </w:r>
      <w:r>
        <w:t xml:space="preserve">) -&gt; </w:t>
      </w:r>
      <w:r>
        <w:rPr>
          <w:color w:val="5C2699"/>
        </w:rPr>
        <w:t>CGRect</w:t>
      </w:r>
      <w:r>
        <w:t xml:space="preserve"> {</w:t>
      </w:r>
    </w:p>
    <w:p w14:paraId="519944BF" w14:textId="512795E0" w:rsidR="001B5046" w:rsidRDefault="001B5046" w:rsidP="001B5046">
      <w:pPr>
        <w:pStyle w:val="code"/>
      </w:pPr>
      <w:r>
        <w:t xml:space="preserve">  </w:t>
      </w:r>
      <w:r>
        <w:rPr>
          <w:color w:val="AA0D91"/>
        </w:rPr>
        <w:t>let</w:t>
      </w:r>
      <w:r>
        <w:t xml:space="preserve"> heightPerTrack = (</w:t>
      </w:r>
      <w:r>
        <w:rPr>
          <w:color w:val="26474B"/>
        </w:rPr>
        <w:t>collectionViewContentSize</w:t>
      </w:r>
      <w:r>
        <w:t>().</w:t>
      </w:r>
      <w:r>
        <w:rPr>
          <w:color w:val="5C2699"/>
        </w:rPr>
        <w:t>height</w:t>
      </w:r>
      <w:r>
        <w:t xml:space="preserve"> </w:t>
      </w:r>
      <w:r>
        <w:rPr>
          <w:color w:val="2E0D6E"/>
        </w:rPr>
        <w:t>–</w:t>
      </w:r>
      <w:r>
        <w:t xml:space="preserve"> </w:t>
      </w:r>
    </w:p>
    <w:p w14:paraId="7AA10EE2" w14:textId="77777777" w:rsidR="001B5046" w:rsidRDefault="001B5046" w:rsidP="001B5046">
      <w:pPr>
        <w:pStyle w:val="code"/>
      </w:pPr>
      <w:r>
        <w:t xml:space="preserve">   dataSource.</w:t>
      </w:r>
      <w:r>
        <w:rPr>
          <w:color w:val="3F6E74"/>
        </w:rPr>
        <w:t>hourHeaderHeight</w:t>
      </w:r>
      <w:r>
        <w:t xml:space="preserve">) </w:t>
      </w:r>
      <w:r>
        <w:rPr>
          <w:color w:val="2E0D6E"/>
        </w:rPr>
        <w:t>/</w:t>
      </w:r>
      <w:r>
        <w:t xml:space="preserve"> </w:t>
      </w:r>
    </w:p>
    <w:p w14:paraId="383ED4E7" w14:textId="0FFFFB8E" w:rsidR="001B5046" w:rsidRDefault="001B5046" w:rsidP="001B5046">
      <w:pPr>
        <w:pStyle w:val="code"/>
      </w:pPr>
      <w:r>
        <w:t xml:space="preserve">    </w:t>
      </w:r>
      <w:r>
        <w:rPr>
          <w:color w:val="5C2699"/>
        </w:rPr>
        <w:t>CGFloat</w:t>
      </w:r>
      <w:r>
        <w:t>(dataSource.</w:t>
      </w:r>
      <w:r>
        <w:rPr>
          <w:color w:val="3F6E74"/>
        </w:rPr>
        <w:t>numberOfTracksInSchedule</w:t>
      </w:r>
      <w:r>
        <w:t>)</w:t>
      </w:r>
    </w:p>
    <w:p w14:paraId="5D7A60EE" w14:textId="2AD23BF7" w:rsidR="001B5046" w:rsidRDefault="001B5046" w:rsidP="00BF6428">
      <w:pPr>
        <w:pStyle w:val="code"/>
      </w:pPr>
      <w:r>
        <w:t xml:space="preserve">  </w:t>
      </w:r>
      <w:r>
        <w:rPr>
          <w:color w:val="AA0D91"/>
        </w:rPr>
        <w:t>let</w:t>
      </w:r>
      <w:r>
        <w:t xml:space="preserve"> frame = </w:t>
      </w:r>
      <w:r w:rsidR="00BF6428" w:rsidRPr="002F59FD">
        <w:rPr>
          <w:color w:val="008000"/>
        </w:rPr>
        <w:t>// TODO...</w:t>
      </w:r>
    </w:p>
    <w:p w14:paraId="7BF2AD93" w14:textId="77777777" w:rsidR="00373381" w:rsidRDefault="001B5046" w:rsidP="00373381">
      <w:pPr>
        <w:pStyle w:val="code"/>
      </w:pPr>
      <w:r>
        <w:t xml:space="preserve">  </w:t>
      </w:r>
      <w:r>
        <w:rPr>
          <w:color w:val="AA0D91"/>
        </w:rPr>
        <w:t>return</w:t>
      </w:r>
      <w:r>
        <w:t xml:space="preserve"> frame</w:t>
      </w:r>
    </w:p>
    <w:p w14:paraId="5B852733" w14:textId="27F9C93B" w:rsidR="001B5046" w:rsidRDefault="001B5046" w:rsidP="00373381">
      <w:pPr>
        <w:pStyle w:val="code"/>
      </w:pPr>
      <w:r>
        <w:t>}</w:t>
      </w:r>
    </w:p>
    <w:p w14:paraId="71A4A88B" w14:textId="2BE5C1F7" w:rsidR="00BF67BD" w:rsidRDefault="00431255" w:rsidP="00C971E8">
      <w:r>
        <w:t>L</w:t>
      </w:r>
      <w:r w:rsidR="005A5E38">
        <w:t xml:space="preserve">ike </w:t>
      </w:r>
      <w:r w:rsidR="005A5E38" w:rsidRPr="00E178A1">
        <w:rPr>
          <w:rStyle w:val="codeinline"/>
        </w:rPr>
        <w:t>frameFor</w:t>
      </w:r>
      <w:r w:rsidR="00E178A1" w:rsidRPr="00E178A1">
        <w:rPr>
          <w:rStyle w:val="codeinline"/>
        </w:rPr>
        <w:t>HourHeaderViewAtIndexPath(_:)</w:t>
      </w:r>
      <w:r w:rsidR="00E178A1">
        <w:t xml:space="preserve"> this </w:t>
      </w:r>
      <w:r w:rsidR="00BF67BD">
        <w:t>should</w:t>
      </w:r>
      <w:r w:rsidR="00E178A1">
        <w:t xml:space="preserve"> </w:t>
      </w:r>
      <w:r w:rsidR="001C726B">
        <w:t xml:space="preserve">work </w:t>
      </w:r>
      <w:r w:rsidR="00E178A1">
        <w:t>out where the track header for the given index path should be positioned.</w:t>
      </w:r>
      <w:r w:rsidR="00BF67BD">
        <w:t xml:space="preserve"> Use the diagram below to help you figure out how you calculate the </w:t>
      </w:r>
      <w:r w:rsidR="00BF67BD" w:rsidRPr="00BF67BD">
        <w:rPr>
          <w:rStyle w:val="codeinline"/>
        </w:rPr>
        <w:t>frame</w:t>
      </w:r>
      <w:r w:rsidR="00BF67BD">
        <w:t xml:space="preserve">, and then replace the </w:t>
      </w:r>
      <w:r w:rsidR="00BF67BD" w:rsidRPr="00BF67BD">
        <w:rPr>
          <w:rStyle w:val="codeinline"/>
        </w:rPr>
        <w:t>// TODO</w:t>
      </w:r>
      <w:r w:rsidR="00BF67BD">
        <w:t xml:space="preserve"> with the necessary code:</w:t>
      </w:r>
    </w:p>
    <w:p w14:paraId="65B5D22A" w14:textId="5E94A954" w:rsidR="000139CE" w:rsidRDefault="000139CE" w:rsidP="000139CE">
      <w:pPr>
        <w:pStyle w:val="Image"/>
      </w:pPr>
      <w:r>
        <w:rPr>
          <w:noProof/>
        </w:rPr>
        <w:drawing>
          <wp:inline distT="0" distB="0" distL="0" distR="0" wp14:anchorId="4BC6C1E4" wp14:editId="6160B26D">
            <wp:extent cx="5943600" cy="324333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cpringle:Desktop:frameForTrackHeaderViewAtIndexPath.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3243335"/>
                    </a:xfrm>
                    <a:prstGeom prst="rect">
                      <a:avLst/>
                    </a:prstGeom>
                    <a:noFill/>
                    <a:ln>
                      <a:noFill/>
                    </a:ln>
                  </pic:spPr>
                </pic:pic>
              </a:graphicData>
            </a:graphic>
          </wp:inline>
        </w:drawing>
      </w:r>
    </w:p>
    <w:p w14:paraId="13434ED5" w14:textId="1833F47C" w:rsidR="00C971E8" w:rsidRDefault="00C971E8" w:rsidP="00C971E8">
      <w:pPr>
        <w:rPr>
          <w:rStyle w:val="codeinline"/>
        </w:rPr>
      </w:pPr>
      <w:r>
        <w:t xml:space="preserve">Find the following line in </w:t>
      </w:r>
      <w:r w:rsidRPr="00C971E8">
        <w:rPr>
          <w:rStyle w:val="codeinline"/>
        </w:rPr>
        <w:t>layoutAttributesForSupplementaryViewOfKind(_:atIndexPath:)</w:t>
      </w:r>
    </w:p>
    <w:p w14:paraId="1C36E7E1" w14:textId="6A7F8ADD" w:rsidR="00C971E8" w:rsidRDefault="00C971E8" w:rsidP="00C971E8">
      <w:pPr>
        <w:pStyle w:val="code"/>
        <w:rPr>
          <w:color w:val="000000"/>
        </w:rPr>
      </w:pPr>
      <w:r>
        <w:rPr>
          <w:color w:val="000000"/>
        </w:rPr>
        <w:t>attributes.</w:t>
      </w:r>
      <w:r>
        <w:rPr>
          <w:color w:val="5C2699"/>
        </w:rPr>
        <w:t>frame</w:t>
      </w:r>
      <w:r>
        <w:rPr>
          <w:color w:val="000000"/>
        </w:rPr>
        <w:t xml:space="preserve"> = </w:t>
      </w:r>
      <w:r>
        <w:t>frameForHourHeaderViewAtIndexPath</w:t>
      </w:r>
      <w:r>
        <w:rPr>
          <w:color w:val="000000"/>
        </w:rPr>
        <w:t>(indexPath)</w:t>
      </w:r>
    </w:p>
    <w:p w14:paraId="39FF1DA6" w14:textId="5009C107" w:rsidR="00C971E8" w:rsidRDefault="00C971E8" w:rsidP="00C971E8">
      <w:r>
        <w:t>And replace it with this:</w:t>
      </w:r>
    </w:p>
    <w:p w14:paraId="3D2E5262" w14:textId="77777777" w:rsidR="00C971E8" w:rsidRDefault="00C971E8" w:rsidP="00C971E8">
      <w:pPr>
        <w:pStyle w:val="code"/>
        <w:rPr>
          <w:color w:val="000000"/>
        </w:rPr>
      </w:pPr>
      <w:r>
        <w:rPr>
          <w:color w:val="000000"/>
        </w:rPr>
        <w:t>attributes.</w:t>
      </w:r>
      <w:r>
        <w:rPr>
          <w:color w:val="5C2699"/>
        </w:rPr>
        <w:t>frame</w:t>
      </w:r>
      <w:r>
        <w:rPr>
          <w:color w:val="000000"/>
        </w:rPr>
        <w:t xml:space="preserve"> = elementKind == </w:t>
      </w:r>
      <w:r>
        <w:rPr>
          <w:color w:val="C41A16"/>
        </w:rPr>
        <w:t>"HourHeader"</w:t>
      </w:r>
      <w:r>
        <w:rPr>
          <w:color w:val="000000"/>
        </w:rPr>
        <w:t xml:space="preserve"> ? </w:t>
      </w:r>
    </w:p>
    <w:p w14:paraId="01CC6AFA" w14:textId="77777777" w:rsidR="00C971E8" w:rsidRDefault="00C971E8" w:rsidP="00C971E8">
      <w:pPr>
        <w:pStyle w:val="code"/>
        <w:rPr>
          <w:color w:val="000000"/>
        </w:rPr>
      </w:pPr>
      <w:r>
        <w:rPr>
          <w:color w:val="000000"/>
        </w:rPr>
        <w:t xml:space="preserve"> </w:t>
      </w:r>
      <w:r>
        <w:t>frameForHourHeaderViewAtIndexPath</w:t>
      </w:r>
      <w:r>
        <w:rPr>
          <w:color w:val="000000"/>
        </w:rPr>
        <w:t xml:space="preserve">(indexPath) : </w:t>
      </w:r>
    </w:p>
    <w:p w14:paraId="0B2134B0" w14:textId="57ECF5AE" w:rsidR="00C971E8" w:rsidRDefault="00C971E8" w:rsidP="00C971E8">
      <w:pPr>
        <w:pStyle w:val="code"/>
        <w:rPr>
          <w:color w:val="000000"/>
        </w:rPr>
      </w:pPr>
      <w:r>
        <w:rPr>
          <w:color w:val="000000"/>
        </w:rPr>
        <w:t xml:space="preserve">  </w:t>
      </w:r>
      <w:r>
        <w:t>frameForTrackHeaderViewAtIndexPath</w:t>
      </w:r>
      <w:r>
        <w:rPr>
          <w:color w:val="000000"/>
        </w:rPr>
        <w:t>(indexPath)</w:t>
      </w:r>
    </w:p>
    <w:p w14:paraId="3899F744" w14:textId="0A0D388A" w:rsidR="00C971E8" w:rsidRDefault="00C971E8" w:rsidP="00C971E8">
      <w:r>
        <w:t xml:space="preserve">This makes sure the proper frame-calculating convenience method is called based on the </w:t>
      </w:r>
      <w:r w:rsidRPr="00431255">
        <w:rPr>
          <w:i/>
        </w:rPr>
        <w:t>kind</w:t>
      </w:r>
      <w:r>
        <w:t xml:space="preserve"> of the current supplementary view.</w:t>
      </w:r>
    </w:p>
    <w:p w14:paraId="383EB50A" w14:textId="5D0B9ABD" w:rsidR="00C971E8" w:rsidRDefault="00660AE1" w:rsidP="00660AE1">
      <w:pPr>
        <w:pStyle w:val="BeforeList"/>
      </w:pPr>
      <w:r>
        <w:t xml:space="preserve">There are three remaining changes you need to make to </w:t>
      </w:r>
      <w:r w:rsidR="00AE0B4C">
        <w:rPr>
          <w:b/>
        </w:rPr>
        <w:t>Schedule</w:t>
      </w:r>
      <w:r w:rsidRPr="0056150C">
        <w:rPr>
          <w:b/>
        </w:rPr>
        <w:t>Layout.swift</w:t>
      </w:r>
      <w:r>
        <w:t xml:space="preserve"> in order for the track headers to be displayed properly. Since the track headers will </w:t>
      </w:r>
      <w:r w:rsidR="00431255">
        <w:t>be displayed down the left-</w:t>
      </w:r>
      <w:r>
        <w:t>hand side of the collection view, their width needs to be taken into account when laying out bot</w:t>
      </w:r>
      <w:r w:rsidR="00431255">
        <w:t>h the cells and the hour header views</w:t>
      </w:r>
      <w:r>
        <w:t>. Therefore, you need to update the following:</w:t>
      </w:r>
    </w:p>
    <w:p w14:paraId="4C5F1AAB" w14:textId="2AE293B3" w:rsidR="001872F7" w:rsidRPr="001872F7" w:rsidRDefault="00660AE1" w:rsidP="001872F7">
      <w:pPr>
        <w:pStyle w:val="ListLevel1"/>
        <w:rPr>
          <w:rStyle w:val="codeinline"/>
          <w:rFonts w:ascii="Verdana" w:hAnsi="Verdana"/>
          <w:sz w:val="22"/>
        </w:rPr>
      </w:pPr>
      <w:r>
        <w:t xml:space="preserve">The </w:t>
      </w:r>
      <w:r w:rsidRPr="00660AE1">
        <w:rPr>
          <w:rStyle w:val="codeinline"/>
        </w:rPr>
        <w:t>width</w:t>
      </w:r>
      <w:r>
        <w:t xml:space="preserve"> variable in </w:t>
      </w:r>
      <w:r w:rsidRPr="006173B1">
        <w:rPr>
          <w:rStyle w:val="codeinline"/>
        </w:rPr>
        <w:t>collectionViewContentSize()</w:t>
      </w:r>
    </w:p>
    <w:p w14:paraId="5148F200" w14:textId="4136A9B5" w:rsidR="001872F7" w:rsidRDefault="001872F7" w:rsidP="001872F7">
      <w:pPr>
        <w:pStyle w:val="ListLevel1"/>
        <w:rPr>
          <w:rStyle w:val="Imageborder"/>
          <w:bdr w:val="none" w:sz="0" w:space="0" w:color="auto"/>
        </w:rPr>
      </w:pPr>
      <w:r>
        <w:rPr>
          <w:rStyle w:val="Imageborder"/>
          <w:bdr w:val="none" w:sz="0" w:space="0" w:color="auto"/>
        </w:rPr>
        <w:t xml:space="preserve">The </w:t>
      </w:r>
      <w:r w:rsidRPr="001872F7">
        <w:rPr>
          <w:rStyle w:val="codeinline"/>
        </w:rPr>
        <w:t>x</w:t>
      </w:r>
      <w:r>
        <w:rPr>
          <w:rStyle w:val="Imageborder"/>
          <w:bdr w:val="none" w:sz="0" w:space="0" w:color="auto"/>
        </w:rPr>
        <w:t xml:space="preserve"> value of the </w:t>
      </w:r>
      <w:r w:rsidRPr="001872F7">
        <w:rPr>
          <w:rStyle w:val="codeinline"/>
        </w:rPr>
        <w:t>frame</w:t>
      </w:r>
      <w:r>
        <w:rPr>
          <w:rStyle w:val="Imageborder"/>
          <w:bdr w:val="none" w:sz="0" w:space="0" w:color="auto"/>
        </w:rPr>
        <w:t xml:space="preserve"> variable in </w:t>
      </w:r>
      <w:r w:rsidRPr="001872F7">
        <w:rPr>
          <w:rStyle w:val="codeinline"/>
        </w:rPr>
        <w:t>frameForHourHeaderViewAtIndexPath(_:)</w:t>
      </w:r>
    </w:p>
    <w:p w14:paraId="69196350" w14:textId="1CA29158" w:rsidR="001872F7" w:rsidRPr="001872F7" w:rsidRDefault="001872F7" w:rsidP="001872F7">
      <w:pPr>
        <w:pStyle w:val="ListLevel1"/>
        <w:rPr>
          <w:rStyle w:val="codeinline"/>
          <w:rFonts w:ascii="Verdana" w:hAnsi="Verdana"/>
          <w:sz w:val="22"/>
        </w:rPr>
      </w:pPr>
      <w:r>
        <w:rPr>
          <w:rStyle w:val="Imageborder"/>
          <w:bdr w:val="none" w:sz="0" w:space="0" w:color="auto"/>
        </w:rPr>
        <w:t xml:space="preserve">The </w:t>
      </w:r>
      <w:r w:rsidRPr="001872F7">
        <w:rPr>
          <w:rStyle w:val="codeinline"/>
        </w:rPr>
        <w:t>x</w:t>
      </w:r>
      <w:r>
        <w:rPr>
          <w:rStyle w:val="Imageborder"/>
          <w:bdr w:val="none" w:sz="0" w:space="0" w:color="auto"/>
        </w:rPr>
        <w:t xml:space="preserve"> variable in </w:t>
      </w:r>
      <w:r w:rsidRPr="001872F7">
        <w:rPr>
          <w:rStyle w:val="codeinline"/>
        </w:rPr>
        <w:t>frameForSession(_:atIndexPath:)</w:t>
      </w:r>
    </w:p>
    <w:p w14:paraId="4D92677A" w14:textId="06270B84" w:rsidR="001872F7" w:rsidRDefault="008E6050" w:rsidP="001872F7">
      <w:pPr>
        <w:rPr>
          <w:rStyle w:val="Imageborder"/>
          <w:bdr w:val="none" w:sz="0" w:space="0" w:color="auto"/>
        </w:rPr>
      </w:pPr>
      <w:r>
        <w:rPr>
          <w:rStyle w:val="Imageborder"/>
          <w:bdr w:val="none" w:sz="0" w:space="0" w:color="auto"/>
        </w:rPr>
        <w:t xml:space="preserve">The width of a track header </w:t>
      </w:r>
      <w:r w:rsidR="00431255">
        <w:rPr>
          <w:rStyle w:val="Imageborder"/>
          <w:bdr w:val="none" w:sz="0" w:space="0" w:color="auto"/>
        </w:rPr>
        <w:t xml:space="preserve">view </w:t>
      </w:r>
      <w:r>
        <w:rPr>
          <w:rStyle w:val="Imageborder"/>
          <w:bdr w:val="none" w:sz="0" w:space="0" w:color="auto"/>
        </w:rPr>
        <w:t>has been predetermined</w:t>
      </w:r>
      <w:r w:rsidR="00AB0731">
        <w:rPr>
          <w:rStyle w:val="Imageborder"/>
          <w:bdr w:val="none" w:sz="0" w:space="0" w:color="auto"/>
        </w:rPr>
        <w:t xml:space="preserve"> for you</w:t>
      </w:r>
      <w:r>
        <w:rPr>
          <w:rStyle w:val="Imageborder"/>
          <w:bdr w:val="none" w:sz="0" w:space="0" w:color="auto"/>
        </w:rPr>
        <w:t xml:space="preserve">. Take a look at </w:t>
      </w:r>
      <w:r w:rsidRPr="008E6050">
        <w:rPr>
          <w:rStyle w:val="Imageborder"/>
          <w:b/>
          <w:bdr w:val="none" w:sz="0" w:space="0" w:color="auto"/>
        </w:rPr>
        <w:t>ScheduleDataSource.swift</w:t>
      </w:r>
      <w:r>
        <w:rPr>
          <w:rStyle w:val="Imageborder"/>
          <w:bdr w:val="none" w:sz="0" w:space="0" w:color="auto"/>
        </w:rPr>
        <w:t xml:space="preserve"> to find out which property to use.</w:t>
      </w:r>
    </w:p>
    <w:p w14:paraId="650F733E" w14:textId="21EFE911" w:rsidR="00AB0731" w:rsidRDefault="00AB0731" w:rsidP="001872F7">
      <w:pPr>
        <w:rPr>
          <w:rStyle w:val="Imageborder"/>
          <w:bdr w:val="none" w:sz="0" w:space="0" w:color="auto"/>
        </w:rPr>
      </w:pPr>
      <w:r>
        <w:rPr>
          <w:rStyle w:val="Imageborder"/>
          <w:bdr w:val="none" w:sz="0" w:space="0" w:color="auto"/>
        </w:rPr>
        <w:t xml:space="preserve">Once you’ve made the above changes, open </w:t>
      </w:r>
      <w:r w:rsidR="00937010">
        <w:rPr>
          <w:rStyle w:val="Imageborder"/>
          <w:b/>
          <w:bdr w:val="none" w:sz="0" w:space="0" w:color="auto"/>
        </w:rPr>
        <w:t>Schedule</w:t>
      </w:r>
      <w:bookmarkStart w:id="0" w:name="_GoBack"/>
      <w:bookmarkEnd w:id="0"/>
      <w:r w:rsidRPr="00AB0731">
        <w:rPr>
          <w:rStyle w:val="Imageborder"/>
          <w:b/>
          <w:bdr w:val="none" w:sz="0" w:space="0" w:color="auto"/>
        </w:rPr>
        <w:t>ViewController.swift</w:t>
      </w:r>
      <w:r>
        <w:rPr>
          <w:rStyle w:val="Imageborder"/>
          <w:bdr w:val="none" w:sz="0" w:space="0" w:color="auto"/>
        </w:rPr>
        <w:t xml:space="preserve"> and register the </w:t>
      </w:r>
      <w:r w:rsidRPr="00AB0731">
        <w:rPr>
          <w:rStyle w:val="codeinline"/>
        </w:rPr>
        <w:t>headerNib</w:t>
      </w:r>
      <w:r>
        <w:rPr>
          <w:rStyle w:val="Imageborder"/>
          <w:bdr w:val="none" w:sz="0" w:space="0" w:color="auto"/>
        </w:rPr>
        <w:t xml:space="preserve"> with the collection view a second time, but this time passing </w:t>
      </w:r>
      <w:r w:rsidRPr="00AB0731">
        <w:rPr>
          <w:rStyle w:val="codeinline"/>
        </w:rPr>
        <w:t>TrackHeader</w:t>
      </w:r>
      <w:r>
        <w:rPr>
          <w:rStyle w:val="Imageborder"/>
          <w:bdr w:val="none" w:sz="0" w:space="0" w:color="auto"/>
        </w:rPr>
        <w:t xml:space="preserve"> as the kind.</w:t>
      </w:r>
    </w:p>
    <w:p w14:paraId="76A799C4" w14:textId="76D5C317" w:rsidR="00AB0731" w:rsidRDefault="005311F6" w:rsidP="001872F7">
      <w:pPr>
        <w:rPr>
          <w:rStyle w:val="Imageborder"/>
          <w:bdr w:val="none" w:sz="0" w:space="0" w:color="auto"/>
        </w:rPr>
      </w:pPr>
      <w:r>
        <w:rPr>
          <w:rStyle w:val="Imageborder"/>
          <w:bdr w:val="none" w:sz="0" w:space="0" w:color="auto"/>
        </w:rPr>
        <w:t>Finally, remove the contents of the header configuration block, replacing them with the following:</w:t>
      </w:r>
    </w:p>
    <w:p w14:paraId="701B5567" w14:textId="77777777" w:rsidR="005311F6" w:rsidRDefault="005311F6" w:rsidP="005311F6">
      <w:pPr>
        <w:pStyle w:val="code"/>
      </w:pPr>
      <w:r>
        <w:rPr>
          <w:color w:val="AA0D91"/>
        </w:rPr>
        <w:t>if</w:t>
      </w:r>
      <w:r>
        <w:t xml:space="preserve"> kind == </w:t>
      </w:r>
      <w:r>
        <w:rPr>
          <w:color w:val="C41A16"/>
        </w:rPr>
        <w:t>"HourHeader"</w:t>
      </w:r>
      <w:r>
        <w:t xml:space="preserve"> {</w:t>
      </w:r>
    </w:p>
    <w:p w14:paraId="4AA5A934" w14:textId="77777777" w:rsidR="005311F6" w:rsidRDefault="005311F6" w:rsidP="005311F6">
      <w:pPr>
        <w:pStyle w:val="code"/>
      </w:pPr>
      <w:r>
        <w:t xml:space="preserve">  header.</w:t>
      </w:r>
      <w:r>
        <w:rPr>
          <w:color w:val="3F6E74"/>
        </w:rPr>
        <w:t>titleLabel</w:t>
      </w:r>
      <w:r>
        <w:t>.</w:t>
      </w:r>
      <w:r>
        <w:rPr>
          <w:color w:val="5C2699"/>
        </w:rPr>
        <w:t>text</w:t>
      </w:r>
      <w:r>
        <w:t xml:space="preserve"> = </w:t>
      </w:r>
    </w:p>
    <w:p w14:paraId="63A8344C" w14:textId="05F078EA" w:rsidR="005311F6" w:rsidRDefault="005311F6" w:rsidP="005311F6">
      <w:pPr>
        <w:pStyle w:val="code"/>
      </w:pPr>
      <w:r>
        <w:t xml:space="preserve">   dataSource.</w:t>
      </w:r>
      <w:r>
        <w:rPr>
          <w:color w:val="26474B"/>
        </w:rPr>
        <w:t>titleForHourHeaderViewAtIndexPath</w:t>
      </w:r>
      <w:r>
        <w:t>(indexPath)</w:t>
      </w:r>
    </w:p>
    <w:p w14:paraId="46EB2665" w14:textId="755B6985" w:rsidR="005311F6" w:rsidRDefault="005311F6" w:rsidP="005311F6">
      <w:pPr>
        <w:pStyle w:val="code"/>
      </w:pPr>
      <w:r>
        <w:t xml:space="preserve">} </w:t>
      </w:r>
      <w:r>
        <w:rPr>
          <w:color w:val="AA0D91"/>
        </w:rPr>
        <w:t>else</w:t>
      </w:r>
      <w:r>
        <w:t xml:space="preserve"> </w:t>
      </w:r>
      <w:r>
        <w:rPr>
          <w:color w:val="AA0D91"/>
        </w:rPr>
        <w:t>if</w:t>
      </w:r>
      <w:r>
        <w:t xml:space="preserve"> kind == </w:t>
      </w:r>
      <w:r>
        <w:rPr>
          <w:color w:val="C41A16"/>
        </w:rPr>
        <w:t>"TrackHeader"</w:t>
      </w:r>
      <w:r>
        <w:t xml:space="preserve"> {</w:t>
      </w:r>
    </w:p>
    <w:p w14:paraId="49496D4E" w14:textId="77777777" w:rsidR="005311F6" w:rsidRDefault="005311F6" w:rsidP="005311F6">
      <w:pPr>
        <w:pStyle w:val="code"/>
      </w:pPr>
      <w:r>
        <w:t xml:space="preserve">  header.</w:t>
      </w:r>
      <w:r>
        <w:rPr>
          <w:color w:val="3F6E74"/>
        </w:rPr>
        <w:t>titleLabel</w:t>
      </w:r>
      <w:r>
        <w:t>.</w:t>
      </w:r>
      <w:r>
        <w:rPr>
          <w:color w:val="5C2699"/>
        </w:rPr>
        <w:t>text</w:t>
      </w:r>
      <w:r>
        <w:t xml:space="preserve"> = </w:t>
      </w:r>
    </w:p>
    <w:p w14:paraId="462CC1EA" w14:textId="28A51D86" w:rsidR="005311F6" w:rsidRDefault="005311F6" w:rsidP="005311F6">
      <w:pPr>
        <w:pStyle w:val="code"/>
      </w:pPr>
      <w:r>
        <w:t xml:space="preserve">   dataSource.</w:t>
      </w:r>
      <w:r>
        <w:rPr>
          <w:color w:val="26474B"/>
        </w:rPr>
        <w:t>titleForTrackHeaderViewAtIndexPath</w:t>
      </w:r>
      <w:r>
        <w:t>(indexPath)</w:t>
      </w:r>
    </w:p>
    <w:p w14:paraId="3E1803F3" w14:textId="4AA09033" w:rsidR="005311F6" w:rsidRDefault="005311F6" w:rsidP="005311F6">
      <w:pPr>
        <w:pStyle w:val="code"/>
      </w:pPr>
      <w:r>
        <w:t xml:space="preserve">  </w:t>
      </w:r>
      <w:r>
        <w:rPr>
          <w:color w:val="AA0D91"/>
        </w:rPr>
        <w:t>if</w:t>
      </w:r>
      <w:r>
        <w:t xml:space="preserve"> </w:t>
      </w:r>
      <w:r>
        <w:rPr>
          <w:color w:val="AA0D91"/>
        </w:rPr>
        <w:t>let</w:t>
      </w:r>
      <w:r>
        <w:t xml:space="preserve"> verticalSeparatorView = header.</w:t>
      </w:r>
      <w:r>
        <w:rPr>
          <w:color w:val="3F6E74"/>
        </w:rPr>
        <w:t>verticalSeparatorView</w:t>
      </w:r>
      <w:r>
        <w:t xml:space="preserve"> {</w:t>
      </w:r>
    </w:p>
    <w:p w14:paraId="3A5C683B" w14:textId="0C5D17F3" w:rsidR="005311F6" w:rsidRDefault="005311F6" w:rsidP="005311F6">
      <w:pPr>
        <w:pStyle w:val="code"/>
      </w:pPr>
      <w:r>
        <w:t xml:space="preserve">    verticalSeparatorView.</w:t>
      </w:r>
      <w:r>
        <w:rPr>
          <w:color w:val="5C2699"/>
        </w:rPr>
        <w:t>hidden</w:t>
      </w:r>
      <w:r>
        <w:t xml:space="preserve"> = </w:t>
      </w:r>
      <w:r>
        <w:rPr>
          <w:color w:val="AA0D91"/>
        </w:rPr>
        <w:t>true</w:t>
      </w:r>
    </w:p>
    <w:p w14:paraId="061768F1" w14:textId="6A6C6CC3" w:rsidR="005311F6" w:rsidRDefault="005311F6" w:rsidP="005311F6">
      <w:pPr>
        <w:pStyle w:val="code"/>
      </w:pPr>
      <w:r>
        <w:t xml:space="preserve">  }</w:t>
      </w:r>
    </w:p>
    <w:p w14:paraId="01AA4BF6" w14:textId="5C956A7A" w:rsidR="005311F6" w:rsidRDefault="005311F6" w:rsidP="005311F6">
      <w:pPr>
        <w:pStyle w:val="code"/>
        <w:rPr>
          <w:rStyle w:val="Imageborder"/>
          <w:bdr w:val="none" w:sz="0" w:space="0" w:color="auto"/>
        </w:rPr>
      </w:pPr>
      <w:r>
        <w:t>}</w:t>
      </w:r>
    </w:p>
    <w:p w14:paraId="16C2EB1E" w14:textId="23B66DDC" w:rsidR="00AB0731" w:rsidRDefault="005311F6" w:rsidP="001872F7">
      <w:pPr>
        <w:rPr>
          <w:rStyle w:val="Imageborder"/>
          <w:bdr w:val="none" w:sz="0" w:space="0" w:color="auto"/>
        </w:rPr>
      </w:pPr>
      <w:r>
        <w:rPr>
          <w:rStyle w:val="Imageborder"/>
          <w:bdr w:val="none" w:sz="0" w:space="0" w:color="auto"/>
        </w:rPr>
        <w:t xml:space="preserve">This sets the title of the track header </w:t>
      </w:r>
      <w:r w:rsidR="00431255">
        <w:rPr>
          <w:rStyle w:val="Imageborder"/>
          <w:bdr w:val="none" w:sz="0" w:space="0" w:color="auto"/>
        </w:rPr>
        <w:t xml:space="preserve">view </w:t>
      </w:r>
      <w:r>
        <w:rPr>
          <w:rStyle w:val="Imageborder"/>
          <w:bdr w:val="none" w:sz="0" w:space="0" w:color="auto"/>
        </w:rPr>
        <w:t>using a convenience method on the data source, and since you’re reusing the same nib as the hour header, you also hide the vertical separator.</w:t>
      </w:r>
    </w:p>
    <w:p w14:paraId="6B106331" w14:textId="2BF681F3" w:rsidR="005311F6" w:rsidRDefault="005311F6" w:rsidP="001872F7">
      <w:pPr>
        <w:rPr>
          <w:rStyle w:val="Imageborder"/>
          <w:bdr w:val="none" w:sz="0" w:space="0" w:color="auto"/>
        </w:rPr>
      </w:pPr>
      <w:r>
        <w:rPr>
          <w:rStyle w:val="Imageborder"/>
          <w:bdr w:val="none" w:sz="0" w:space="0" w:color="auto"/>
        </w:rPr>
        <w:t>Build and run. If you’ve got everything working you should see something like this:</w:t>
      </w:r>
    </w:p>
    <w:p w14:paraId="337BB5B4" w14:textId="5DEE55CD" w:rsidR="005311F6" w:rsidRPr="001872F7" w:rsidRDefault="00CC5074" w:rsidP="00CC5074">
      <w:pPr>
        <w:pStyle w:val="Image"/>
        <w:rPr>
          <w:rStyle w:val="Imageborder"/>
          <w:bdr w:val="none" w:sz="0" w:space="0" w:color="auto"/>
        </w:rPr>
      </w:pPr>
      <w:r w:rsidRPr="00CC5074">
        <w:rPr>
          <w:rStyle w:val="Imageborder"/>
          <w:noProof/>
        </w:rPr>
        <w:drawing>
          <wp:inline distT="0" distB="0" distL="0" distR="0" wp14:anchorId="7FEC61BA" wp14:editId="734B0E35">
            <wp:extent cx="2504478" cy="4449233"/>
            <wp:effectExtent l="0" t="0" r="10160" b="0"/>
            <wp:docPr id="1" name="Picture 1" descr="Macintosh HD:Users:micpringle:Desktop:Schedul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pringle:Desktop:Schedule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4478" cy="4449233"/>
                    </a:xfrm>
                    <a:prstGeom prst="rect">
                      <a:avLst/>
                    </a:prstGeom>
                    <a:noFill/>
                    <a:ln>
                      <a:noFill/>
                    </a:ln>
                  </pic:spPr>
                </pic:pic>
              </a:graphicData>
            </a:graphic>
          </wp:inline>
        </w:drawing>
      </w:r>
    </w:p>
    <w:sectPr w:rsidR="005311F6" w:rsidRPr="001872F7" w:rsidSect="009C57DD">
      <w:headerReference w:type="default" r:id="rId12"/>
      <w:footerReference w:type="even" r:id="rId13"/>
      <w:footerReference w:type="default" r:id="rId14"/>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D0012D" w:rsidRDefault="00D0012D" w:rsidP="00F67D5B">
      <w:r>
        <w:separator/>
      </w:r>
    </w:p>
  </w:endnote>
  <w:endnote w:type="continuationSeparator" w:id="0">
    <w:p w14:paraId="3AF9BF5E" w14:textId="77777777" w:rsidR="00D0012D" w:rsidRDefault="00D0012D"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dobe Garamond Pro">
    <w:panose1 w:val="02020502060506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D0012D" w:rsidRDefault="00937010">
    <w:pPr>
      <w:pStyle w:val="Footer"/>
    </w:pPr>
    <w:sdt>
      <w:sdtPr>
        <w:id w:val="969400743"/>
        <w:placeholder>
          <w:docPart w:val="FC0064DBC0074D408C9F34FC2A32BF11"/>
        </w:placeholder>
        <w:temporary/>
        <w:showingPlcHdr/>
      </w:sdtPr>
      <w:sdtEndPr/>
      <w:sdtContent>
        <w:r w:rsidR="00D0012D">
          <w:t>[Type text]</w:t>
        </w:r>
      </w:sdtContent>
    </w:sdt>
    <w:r w:rsidR="00D0012D">
      <w:ptab w:relativeTo="margin" w:alignment="center" w:leader="none"/>
    </w:r>
    <w:sdt>
      <w:sdtPr>
        <w:id w:val="969400748"/>
        <w:placeholder>
          <w:docPart w:val="21C00129342A0740ADE0E77E7D8CD34E"/>
        </w:placeholder>
        <w:temporary/>
        <w:showingPlcHdr/>
      </w:sdtPr>
      <w:sdtEndPr/>
      <w:sdtContent>
        <w:r w:rsidR="00D0012D">
          <w:t>[Type text]</w:t>
        </w:r>
      </w:sdtContent>
    </w:sdt>
    <w:r w:rsidR="00D0012D">
      <w:ptab w:relativeTo="margin" w:alignment="right" w:leader="none"/>
    </w:r>
    <w:sdt>
      <w:sdtPr>
        <w:id w:val="969400753"/>
        <w:placeholder>
          <w:docPart w:val="45F127452E4A8C4D80AA334888ED38FE"/>
        </w:placeholder>
        <w:temporary/>
        <w:showingPlcHdr/>
      </w:sdtPr>
      <w:sdtEndPr/>
      <w:sdtContent>
        <w:r w:rsidR="00D0012D">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D0012D" w:rsidRDefault="00D0012D">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D0012D" w:rsidRDefault="00D0012D" w:rsidP="00F67D5B">
      <w:r>
        <w:separator/>
      </w:r>
    </w:p>
  </w:footnote>
  <w:footnote w:type="continuationSeparator" w:id="0">
    <w:p w14:paraId="43F04886" w14:textId="77777777" w:rsidR="00D0012D" w:rsidRDefault="00D0012D"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D0012D" w:rsidRPr="005F1715" w:rsidRDefault="00D0012D"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GrammaticalErrors/>
  <w:activeWritingStyle w:appName="MSWord" w:lang="en-US" w:vendorID="64" w:dllVersion="131078"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139CE"/>
    <w:rsid w:val="0002147E"/>
    <w:rsid w:val="00025904"/>
    <w:rsid w:val="00031E06"/>
    <w:rsid w:val="0003720B"/>
    <w:rsid w:val="00040D13"/>
    <w:rsid w:val="00044AC4"/>
    <w:rsid w:val="00047E6E"/>
    <w:rsid w:val="00075D21"/>
    <w:rsid w:val="00081283"/>
    <w:rsid w:val="00093DD1"/>
    <w:rsid w:val="000A4BCA"/>
    <w:rsid w:val="000A4FC0"/>
    <w:rsid w:val="000A6870"/>
    <w:rsid w:val="000B0371"/>
    <w:rsid w:val="000B23F7"/>
    <w:rsid w:val="000C4239"/>
    <w:rsid w:val="000D209A"/>
    <w:rsid w:val="000D666F"/>
    <w:rsid w:val="000E5E7C"/>
    <w:rsid w:val="000E77EC"/>
    <w:rsid w:val="00117130"/>
    <w:rsid w:val="001223F5"/>
    <w:rsid w:val="00122A60"/>
    <w:rsid w:val="001241A4"/>
    <w:rsid w:val="00130A51"/>
    <w:rsid w:val="00137BF5"/>
    <w:rsid w:val="00140F99"/>
    <w:rsid w:val="00146E79"/>
    <w:rsid w:val="00146EC9"/>
    <w:rsid w:val="0015285A"/>
    <w:rsid w:val="0015609E"/>
    <w:rsid w:val="0016369E"/>
    <w:rsid w:val="00164DE8"/>
    <w:rsid w:val="001656D2"/>
    <w:rsid w:val="001676F8"/>
    <w:rsid w:val="00174C17"/>
    <w:rsid w:val="00176014"/>
    <w:rsid w:val="0017700B"/>
    <w:rsid w:val="001872F7"/>
    <w:rsid w:val="00190463"/>
    <w:rsid w:val="00193376"/>
    <w:rsid w:val="001938D1"/>
    <w:rsid w:val="001944DE"/>
    <w:rsid w:val="001A352E"/>
    <w:rsid w:val="001A3869"/>
    <w:rsid w:val="001A3F9B"/>
    <w:rsid w:val="001A5199"/>
    <w:rsid w:val="001B0C79"/>
    <w:rsid w:val="001B435E"/>
    <w:rsid w:val="001B5046"/>
    <w:rsid w:val="001B5673"/>
    <w:rsid w:val="001C1C02"/>
    <w:rsid w:val="001C1D72"/>
    <w:rsid w:val="001C644B"/>
    <w:rsid w:val="001C726B"/>
    <w:rsid w:val="001D148B"/>
    <w:rsid w:val="001D47D2"/>
    <w:rsid w:val="001E1791"/>
    <w:rsid w:val="001E2374"/>
    <w:rsid w:val="001F214D"/>
    <w:rsid w:val="001F3952"/>
    <w:rsid w:val="001F5827"/>
    <w:rsid w:val="001F79BB"/>
    <w:rsid w:val="002003F7"/>
    <w:rsid w:val="0020533F"/>
    <w:rsid w:val="00210565"/>
    <w:rsid w:val="0021254C"/>
    <w:rsid w:val="002161A9"/>
    <w:rsid w:val="00217393"/>
    <w:rsid w:val="002214C4"/>
    <w:rsid w:val="0022400E"/>
    <w:rsid w:val="0022586F"/>
    <w:rsid w:val="00233A51"/>
    <w:rsid w:val="00242F6F"/>
    <w:rsid w:val="00245532"/>
    <w:rsid w:val="002561AD"/>
    <w:rsid w:val="0025768E"/>
    <w:rsid w:val="0026232C"/>
    <w:rsid w:val="00266EC2"/>
    <w:rsid w:val="00270DC8"/>
    <w:rsid w:val="00274880"/>
    <w:rsid w:val="00276F9A"/>
    <w:rsid w:val="002800FE"/>
    <w:rsid w:val="0028065B"/>
    <w:rsid w:val="00283B5E"/>
    <w:rsid w:val="00284606"/>
    <w:rsid w:val="00285875"/>
    <w:rsid w:val="00287E97"/>
    <w:rsid w:val="002913EA"/>
    <w:rsid w:val="0029490B"/>
    <w:rsid w:val="00295CB5"/>
    <w:rsid w:val="00297E54"/>
    <w:rsid w:val="002A43FD"/>
    <w:rsid w:val="002A4900"/>
    <w:rsid w:val="002A5D1C"/>
    <w:rsid w:val="002A774E"/>
    <w:rsid w:val="002B2597"/>
    <w:rsid w:val="002B5165"/>
    <w:rsid w:val="002B7855"/>
    <w:rsid w:val="002C0006"/>
    <w:rsid w:val="002C0D2B"/>
    <w:rsid w:val="002C2F17"/>
    <w:rsid w:val="002D1D9A"/>
    <w:rsid w:val="002D25A2"/>
    <w:rsid w:val="002D28CB"/>
    <w:rsid w:val="002D3762"/>
    <w:rsid w:val="002D4F22"/>
    <w:rsid w:val="002E0635"/>
    <w:rsid w:val="002E2ECC"/>
    <w:rsid w:val="002E490A"/>
    <w:rsid w:val="002E51B9"/>
    <w:rsid w:val="002F0B93"/>
    <w:rsid w:val="002F3969"/>
    <w:rsid w:val="002F4815"/>
    <w:rsid w:val="002F50A3"/>
    <w:rsid w:val="002F59FD"/>
    <w:rsid w:val="00302B88"/>
    <w:rsid w:val="00306158"/>
    <w:rsid w:val="00311334"/>
    <w:rsid w:val="003148EA"/>
    <w:rsid w:val="0032093A"/>
    <w:rsid w:val="00320CFE"/>
    <w:rsid w:val="00321AAD"/>
    <w:rsid w:val="00331D58"/>
    <w:rsid w:val="00333F39"/>
    <w:rsid w:val="003375F8"/>
    <w:rsid w:val="00337FAB"/>
    <w:rsid w:val="003531A5"/>
    <w:rsid w:val="003638BE"/>
    <w:rsid w:val="00372CD4"/>
    <w:rsid w:val="00373381"/>
    <w:rsid w:val="00373F87"/>
    <w:rsid w:val="003772F3"/>
    <w:rsid w:val="00385FDF"/>
    <w:rsid w:val="00386263"/>
    <w:rsid w:val="00387B33"/>
    <w:rsid w:val="00396C5F"/>
    <w:rsid w:val="003A2100"/>
    <w:rsid w:val="003A45FA"/>
    <w:rsid w:val="003A5A15"/>
    <w:rsid w:val="003C10AA"/>
    <w:rsid w:val="003C14E7"/>
    <w:rsid w:val="003C3420"/>
    <w:rsid w:val="003C4230"/>
    <w:rsid w:val="003C779F"/>
    <w:rsid w:val="003D3C95"/>
    <w:rsid w:val="003D6BEB"/>
    <w:rsid w:val="003E0D8E"/>
    <w:rsid w:val="003E115A"/>
    <w:rsid w:val="003E2A07"/>
    <w:rsid w:val="003E4658"/>
    <w:rsid w:val="003F5342"/>
    <w:rsid w:val="00407D80"/>
    <w:rsid w:val="004164CE"/>
    <w:rsid w:val="00417FF3"/>
    <w:rsid w:val="00421457"/>
    <w:rsid w:val="00424673"/>
    <w:rsid w:val="00431255"/>
    <w:rsid w:val="00443B4E"/>
    <w:rsid w:val="004505D6"/>
    <w:rsid w:val="00453D72"/>
    <w:rsid w:val="00454AB8"/>
    <w:rsid w:val="00457923"/>
    <w:rsid w:val="00461764"/>
    <w:rsid w:val="00462146"/>
    <w:rsid w:val="0046282D"/>
    <w:rsid w:val="00463C1B"/>
    <w:rsid w:val="00463F47"/>
    <w:rsid w:val="00463FD5"/>
    <w:rsid w:val="00464B4A"/>
    <w:rsid w:val="0047433E"/>
    <w:rsid w:val="0048006C"/>
    <w:rsid w:val="0048076D"/>
    <w:rsid w:val="00483367"/>
    <w:rsid w:val="00497A88"/>
    <w:rsid w:val="004A4D12"/>
    <w:rsid w:val="004A6E82"/>
    <w:rsid w:val="004B501E"/>
    <w:rsid w:val="004B7BAC"/>
    <w:rsid w:val="004C00EE"/>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11F6"/>
    <w:rsid w:val="00537EA0"/>
    <w:rsid w:val="00540A36"/>
    <w:rsid w:val="00550F42"/>
    <w:rsid w:val="0056150C"/>
    <w:rsid w:val="0056694C"/>
    <w:rsid w:val="005733E6"/>
    <w:rsid w:val="00577A61"/>
    <w:rsid w:val="005802ED"/>
    <w:rsid w:val="00580887"/>
    <w:rsid w:val="005818F3"/>
    <w:rsid w:val="00585376"/>
    <w:rsid w:val="005A06B7"/>
    <w:rsid w:val="005A2E2C"/>
    <w:rsid w:val="005A57E1"/>
    <w:rsid w:val="005A5E38"/>
    <w:rsid w:val="005B60F2"/>
    <w:rsid w:val="005C1809"/>
    <w:rsid w:val="005D083B"/>
    <w:rsid w:val="005D0D4D"/>
    <w:rsid w:val="005D1344"/>
    <w:rsid w:val="005D266D"/>
    <w:rsid w:val="005D604D"/>
    <w:rsid w:val="005E1B45"/>
    <w:rsid w:val="005F1715"/>
    <w:rsid w:val="005F5E11"/>
    <w:rsid w:val="006000D6"/>
    <w:rsid w:val="00602B49"/>
    <w:rsid w:val="006051FD"/>
    <w:rsid w:val="00614F40"/>
    <w:rsid w:val="00614F85"/>
    <w:rsid w:val="006173B1"/>
    <w:rsid w:val="00622C1F"/>
    <w:rsid w:val="00624B03"/>
    <w:rsid w:val="00636008"/>
    <w:rsid w:val="006367B8"/>
    <w:rsid w:val="00640256"/>
    <w:rsid w:val="006424D2"/>
    <w:rsid w:val="00650D60"/>
    <w:rsid w:val="00656237"/>
    <w:rsid w:val="00660AE1"/>
    <w:rsid w:val="00672F31"/>
    <w:rsid w:val="00675526"/>
    <w:rsid w:val="00684EF0"/>
    <w:rsid w:val="006A0ED1"/>
    <w:rsid w:val="006B0FF6"/>
    <w:rsid w:val="006B4E7C"/>
    <w:rsid w:val="006C13F2"/>
    <w:rsid w:val="006C1D67"/>
    <w:rsid w:val="006C5271"/>
    <w:rsid w:val="006E6574"/>
    <w:rsid w:val="006F3633"/>
    <w:rsid w:val="006F39E2"/>
    <w:rsid w:val="006F7A98"/>
    <w:rsid w:val="00701271"/>
    <w:rsid w:val="00706346"/>
    <w:rsid w:val="00730F6A"/>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E5101"/>
    <w:rsid w:val="007E6088"/>
    <w:rsid w:val="007E65DF"/>
    <w:rsid w:val="007F4EE9"/>
    <w:rsid w:val="007F5B6A"/>
    <w:rsid w:val="008000EC"/>
    <w:rsid w:val="00802DE8"/>
    <w:rsid w:val="008248A6"/>
    <w:rsid w:val="008253E1"/>
    <w:rsid w:val="00825EC9"/>
    <w:rsid w:val="008318BD"/>
    <w:rsid w:val="00843D47"/>
    <w:rsid w:val="008519C1"/>
    <w:rsid w:val="008627E9"/>
    <w:rsid w:val="0086530C"/>
    <w:rsid w:val="00873CF7"/>
    <w:rsid w:val="00896B08"/>
    <w:rsid w:val="008A1B9A"/>
    <w:rsid w:val="008A5133"/>
    <w:rsid w:val="008A58B7"/>
    <w:rsid w:val="008B0927"/>
    <w:rsid w:val="008B1A5D"/>
    <w:rsid w:val="008B41F7"/>
    <w:rsid w:val="008B51C2"/>
    <w:rsid w:val="008B73AC"/>
    <w:rsid w:val="008C2E23"/>
    <w:rsid w:val="008C656D"/>
    <w:rsid w:val="008D268B"/>
    <w:rsid w:val="008D6093"/>
    <w:rsid w:val="008D7A04"/>
    <w:rsid w:val="008E192B"/>
    <w:rsid w:val="008E1D6A"/>
    <w:rsid w:val="008E6050"/>
    <w:rsid w:val="008F00C1"/>
    <w:rsid w:val="00900B2F"/>
    <w:rsid w:val="00906EAB"/>
    <w:rsid w:val="00910CAC"/>
    <w:rsid w:val="00911DB7"/>
    <w:rsid w:val="0091353D"/>
    <w:rsid w:val="009152B4"/>
    <w:rsid w:val="009156DD"/>
    <w:rsid w:val="009160C4"/>
    <w:rsid w:val="0091790E"/>
    <w:rsid w:val="009202AB"/>
    <w:rsid w:val="009222E9"/>
    <w:rsid w:val="009309F5"/>
    <w:rsid w:val="00937010"/>
    <w:rsid w:val="00941592"/>
    <w:rsid w:val="00942224"/>
    <w:rsid w:val="00942DEC"/>
    <w:rsid w:val="00943AE5"/>
    <w:rsid w:val="00943F4C"/>
    <w:rsid w:val="009441BE"/>
    <w:rsid w:val="0094572E"/>
    <w:rsid w:val="00946BA5"/>
    <w:rsid w:val="009609A0"/>
    <w:rsid w:val="00961CF9"/>
    <w:rsid w:val="009625CE"/>
    <w:rsid w:val="00970899"/>
    <w:rsid w:val="0097554D"/>
    <w:rsid w:val="00992CAD"/>
    <w:rsid w:val="0099475E"/>
    <w:rsid w:val="00994FEF"/>
    <w:rsid w:val="009974B1"/>
    <w:rsid w:val="009A2551"/>
    <w:rsid w:val="009A3716"/>
    <w:rsid w:val="009A4297"/>
    <w:rsid w:val="009A5BED"/>
    <w:rsid w:val="009B5676"/>
    <w:rsid w:val="009C2257"/>
    <w:rsid w:val="009C3ACB"/>
    <w:rsid w:val="009C49F8"/>
    <w:rsid w:val="009C57DD"/>
    <w:rsid w:val="009C6CB7"/>
    <w:rsid w:val="009E3F8E"/>
    <w:rsid w:val="009F3B1A"/>
    <w:rsid w:val="009F473B"/>
    <w:rsid w:val="00A01CAF"/>
    <w:rsid w:val="00A03987"/>
    <w:rsid w:val="00A1530D"/>
    <w:rsid w:val="00A2239C"/>
    <w:rsid w:val="00A23E8B"/>
    <w:rsid w:val="00A402FE"/>
    <w:rsid w:val="00A41ED1"/>
    <w:rsid w:val="00A524AD"/>
    <w:rsid w:val="00A60DAF"/>
    <w:rsid w:val="00A641B1"/>
    <w:rsid w:val="00A66F67"/>
    <w:rsid w:val="00A67CE6"/>
    <w:rsid w:val="00A708F4"/>
    <w:rsid w:val="00A70AB3"/>
    <w:rsid w:val="00A71E88"/>
    <w:rsid w:val="00A739CD"/>
    <w:rsid w:val="00A7404E"/>
    <w:rsid w:val="00A82669"/>
    <w:rsid w:val="00A83DB3"/>
    <w:rsid w:val="00A8660E"/>
    <w:rsid w:val="00A87848"/>
    <w:rsid w:val="00A919E7"/>
    <w:rsid w:val="00A93170"/>
    <w:rsid w:val="00A934D5"/>
    <w:rsid w:val="00A95405"/>
    <w:rsid w:val="00AB0731"/>
    <w:rsid w:val="00AB2200"/>
    <w:rsid w:val="00AB2F17"/>
    <w:rsid w:val="00AB441E"/>
    <w:rsid w:val="00AB4C58"/>
    <w:rsid w:val="00AB6A8A"/>
    <w:rsid w:val="00AB79C9"/>
    <w:rsid w:val="00AC22D1"/>
    <w:rsid w:val="00AC79F5"/>
    <w:rsid w:val="00AD63F7"/>
    <w:rsid w:val="00AE0B4C"/>
    <w:rsid w:val="00AE4A3C"/>
    <w:rsid w:val="00AE6E30"/>
    <w:rsid w:val="00AF5F3F"/>
    <w:rsid w:val="00AF7998"/>
    <w:rsid w:val="00B0498B"/>
    <w:rsid w:val="00B1472E"/>
    <w:rsid w:val="00B15B6A"/>
    <w:rsid w:val="00B1630D"/>
    <w:rsid w:val="00B17FF4"/>
    <w:rsid w:val="00B21F79"/>
    <w:rsid w:val="00B23168"/>
    <w:rsid w:val="00B32F3A"/>
    <w:rsid w:val="00B3329F"/>
    <w:rsid w:val="00B3373B"/>
    <w:rsid w:val="00B341A5"/>
    <w:rsid w:val="00B40610"/>
    <w:rsid w:val="00B41A5F"/>
    <w:rsid w:val="00B47C9C"/>
    <w:rsid w:val="00B53D07"/>
    <w:rsid w:val="00B54380"/>
    <w:rsid w:val="00B55CF1"/>
    <w:rsid w:val="00B606B4"/>
    <w:rsid w:val="00B622DE"/>
    <w:rsid w:val="00B6624A"/>
    <w:rsid w:val="00B67095"/>
    <w:rsid w:val="00B7353A"/>
    <w:rsid w:val="00B77779"/>
    <w:rsid w:val="00B83B01"/>
    <w:rsid w:val="00B84031"/>
    <w:rsid w:val="00B86B40"/>
    <w:rsid w:val="00B90343"/>
    <w:rsid w:val="00B957E8"/>
    <w:rsid w:val="00BA6B3E"/>
    <w:rsid w:val="00BB3FF9"/>
    <w:rsid w:val="00BB43EA"/>
    <w:rsid w:val="00BB728F"/>
    <w:rsid w:val="00BC2A86"/>
    <w:rsid w:val="00BC5E8A"/>
    <w:rsid w:val="00BC62FF"/>
    <w:rsid w:val="00BD06B3"/>
    <w:rsid w:val="00BD5B97"/>
    <w:rsid w:val="00BE1461"/>
    <w:rsid w:val="00BE237D"/>
    <w:rsid w:val="00BE775D"/>
    <w:rsid w:val="00BF6428"/>
    <w:rsid w:val="00BF67BD"/>
    <w:rsid w:val="00BF6D93"/>
    <w:rsid w:val="00C011DB"/>
    <w:rsid w:val="00C0405C"/>
    <w:rsid w:val="00C04458"/>
    <w:rsid w:val="00C135AC"/>
    <w:rsid w:val="00C15F32"/>
    <w:rsid w:val="00C21F35"/>
    <w:rsid w:val="00C23DBE"/>
    <w:rsid w:val="00C24C75"/>
    <w:rsid w:val="00C2590E"/>
    <w:rsid w:val="00C30768"/>
    <w:rsid w:val="00C30D57"/>
    <w:rsid w:val="00C35B24"/>
    <w:rsid w:val="00C64BD3"/>
    <w:rsid w:val="00C74051"/>
    <w:rsid w:val="00C75BE8"/>
    <w:rsid w:val="00C76288"/>
    <w:rsid w:val="00C84117"/>
    <w:rsid w:val="00C84506"/>
    <w:rsid w:val="00C84AAE"/>
    <w:rsid w:val="00C8509C"/>
    <w:rsid w:val="00C8555F"/>
    <w:rsid w:val="00C91AEA"/>
    <w:rsid w:val="00C9255A"/>
    <w:rsid w:val="00C96FFB"/>
    <w:rsid w:val="00C971E8"/>
    <w:rsid w:val="00CA0032"/>
    <w:rsid w:val="00CA2D16"/>
    <w:rsid w:val="00CA2ED0"/>
    <w:rsid w:val="00CB3610"/>
    <w:rsid w:val="00CB507E"/>
    <w:rsid w:val="00CB5F63"/>
    <w:rsid w:val="00CB6A73"/>
    <w:rsid w:val="00CB7E75"/>
    <w:rsid w:val="00CC05C0"/>
    <w:rsid w:val="00CC0CBE"/>
    <w:rsid w:val="00CC0FC6"/>
    <w:rsid w:val="00CC48A6"/>
    <w:rsid w:val="00CC5074"/>
    <w:rsid w:val="00CC6E24"/>
    <w:rsid w:val="00CC70B6"/>
    <w:rsid w:val="00CD0FA2"/>
    <w:rsid w:val="00CD21EC"/>
    <w:rsid w:val="00CD30A4"/>
    <w:rsid w:val="00CD4407"/>
    <w:rsid w:val="00CD64DE"/>
    <w:rsid w:val="00CE391E"/>
    <w:rsid w:val="00CF20F1"/>
    <w:rsid w:val="00CF649F"/>
    <w:rsid w:val="00D0012D"/>
    <w:rsid w:val="00D02BA7"/>
    <w:rsid w:val="00D03850"/>
    <w:rsid w:val="00D12E93"/>
    <w:rsid w:val="00D13D9F"/>
    <w:rsid w:val="00D239AF"/>
    <w:rsid w:val="00D3510C"/>
    <w:rsid w:val="00D36118"/>
    <w:rsid w:val="00D40C81"/>
    <w:rsid w:val="00D41E9F"/>
    <w:rsid w:val="00D4312A"/>
    <w:rsid w:val="00D433A0"/>
    <w:rsid w:val="00D45D84"/>
    <w:rsid w:val="00D51C27"/>
    <w:rsid w:val="00D52903"/>
    <w:rsid w:val="00D52C70"/>
    <w:rsid w:val="00D564B4"/>
    <w:rsid w:val="00D57EF0"/>
    <w:rsid w:val="00D60254"/>
    <w:rsid w:val="00D619EA"/>
    <w:rsid w:val="00D64778"/>
    <w:rsid w:val="00D72015"/>
    <w:rsid w:val="00D76C72"/>
    <w:rsid w:val="00D9297A"/>
    <w:rsid w:val="00D954C1"/>
    <w:rsid w:val="00DA00BC"/>
    <w:rsid w:val="00DB28D6"/>
    <w:rsid w:val="00DB563A"/>
    <w:rsid w:val="00DB6755"/>
    <w:rsid w:val="00DC2C92"/>
    <w:rsid w:val="00DC3495"/>
    <w:rsid w:val="00DC53B5"/>
    <w:rsid w:val="00DD244A"/>
    <w:rsid w:val="00DE60E0"/>
    <w:rsid w:val="00DF4BE8"/>
    <w:rsid w:val="00DF5CCD"/>
    <w:rsid w:val="00DF673A"/>
    <w:rsid w:val="00E0762A"/>
    <w:rsid w:val="00E178A1"/>
    <w:rsid w:val="00E2254B"/>
    <w:rsid w:val="00E24F53"/>
    <w:rsid w:val="00E25E3F"/>
    <w:rsid w:val="00E4343C"/>
    <w:rsid w:val="00E44353"/>
    <w:rsid w:val="00E46BA2"/>
    <w:rsid w:val="00E47BEB"/>
    <w:rsid w:val="00E501FA"/>
    <w:rsid w:val="00E61B15"/>
    <w:rsid w:val="00E67ADF"/>
    <w:rsid w:val="00E7425F"/>
    <w:rsid w:val="00E7599D"/>
    <w:rsid w:val="00E80B20"/>
    <w:rsid w:val="00E87142"/>
    <w:rsid w:val="00E954EA"/>
    <w:rsid w:val="00EA292D"/>
    <w:rsid w:val="00EA2ABD"/>
    <w:rsid w:val="00EA5FD7"/>
    <w:rsid w:val="00EA6303"/>
    <w:rsid w:val="00EB261F"/>
    <w:rsid w:val="00EB3D73"/>
    <w:rsid w:val="00EB4693"/>
    <w:rsid w:val="00EB7CA4"/>
    <w:rsid w:val="00EB7FF2"/>
    <w:rsid w:val="00ED100D"/>
    <w:rsid w:val="00EE3CC7"/>
    <w:rsid w:val="00EE631B"/>
    <w:rsid w:val="00EE743A"/>
    <w:rsid w:val="00EF325C"/>
    <w:rsid w:val="00EF40AE"/>
    <w:rsid w:val="00F053F3"/>
    <w:rsid w:val="00F11DF7"/>
    <w:rsid w:val="00F17869"/>
    <w:rsid w:val="00F24768"/>
    <w:rsid w:val="00F31A7F"/>
    <w:rsid w:val="00F33595"/>
    <w:rsid w:val="00F377B3"/>
    <w:rsid w:val="00F40168"/>
    <w:rsid w:val="00F40C83"/>
    <w:rsid w:val="00F41839"/>
    <w:rsid w:val="00F46655"/>
    <w:rsid w:val="00F504E0"/>
    <w:rsid w:val="00F51014"/>
    <w:rsid w:val="00F51AD2"/>
    <w:rsid w:val="00F53FD2"/>
    <w:rsid w:val="00F54541"/>
    <w:rsid w:val="00F57855"/>
    <w:rsid w:val="00F6272C"/>
    <w:rsid w:val="00F6387A"/>
    <w:rsid w:val="00F6469E"/>
    <w:rsid w:val="00F64EC6"/>
    <w:rsid w:val="00F67D5B"/>
    <w:rsid w:val="00F71D24"/>
    <w:rsid w:val="00F71E5F"/>
    <w:rsid w:val="00F733D3"/>
    <w:rsid w:val="00F83B6C"/>
    <w:rsid w:val="00F920EF"/>
    <w:rsid w:val="00F92AA6"/>
    <w:rsid w:val="00F93123"/>
    <w:rsid w:val="00F93E0E"/>
    <w:rsid w:val="00FA2F7C"/>
    <w:rsid w:val="00FA3F1D"/>
    <w:rsid w:val="00FA4452"/>
    <w:rsid w:val="00FA7BC1"/>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1B0C79"/>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Menlo Regular" w:hAnsi="Menlo Regular"/>
      <w:sz w:val="20"/>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1872F7"/>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1B0C79"/>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Menlo Regular" w:hAnsi="Menlo Regular"/>
      <w:sz w:val="20"/>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1872F7"/>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dobe Garamond Pro">
    <w:panose1 w:val="02020502060506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9639C"/>
    <w:rsid w:val="002D5D54"/>
    <w:rsid w:val="002F4052"/>
    <w:rsid w:val="00464AF5"/>
    <w:rsid w:val="00517293"/>
    <w:rsid w:val="00686AB9"/>
    <w:rsid w:val="00746E4F"/>
    <w:rsid w:val="007A4C17"/>
    <w:rsid w:val="007F2A54"/>
    <w:rsid w:val="008B469A"/>
    <w:rsid w:val="009606A2"/>
    <w:rsid w:val="00A515DB"/>
    <w:rsid w:val="00B06287"/>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57BBD-FAC5-D44F-BE65-85CEB0543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6</Pages>
  <Words>708</Words>
  <Characters>4042</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4741</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Mic Pringle</cp:lastModifiedBy>
  <cp:revision>43</cp:revision>
  <cp:lastPrinted>2013-09-03T03:32:00Z</cp:lastPrinted>
  <dcterms:created xsi:type="dcterms:W3CDTF">2013-09-01T18:37:00Z</dcterms:created>
  <dcterms:modified xsi:type="dcterms:W3CDTF">2014-12-18T20:20:00Z</dcterms:modified>
</cp:coreProperties>
</file>