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
        <w:jc w:val="center"/>
      </w:pPr>
      <w:r>
        <w:rPr>
          <w:rFonts w:ascii="Arial" w:cs="Arial" w:eastAsia="Arial" w:hAnsi="Arial"/>
          <w:b/>
          <w:bCs/>
          <w:sz w:val="36"/>
          <w:szCs w:val="36"/>
        </w:rPr>
        <w:t xml:space="preserve">A Multi-Component NLP System for Fake News and Misinformation Detection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016"/>
        <w:gridCol w:w="2016"/>
        <w:gridCol w:w="2016"/>
        <w:gridCol w:w="2016"/>
        <w:gridCol w:w="2016"/>
      </w:tblGrid>
      <w:tr>
        <w:tc>
          <w:tcPr>
            <w:tcW w:type="dxa" w:w="2016"/>
            <w:tcBorders>
              <w:top w:val="none" w:color="FFFFFF" w:sz="0"/>
              <w:left w:val="none" w:color="FFFFFF" w:sz="0"/>
              <w:bottom w:val="none" w:color="FFFFFF" w:sz="0"/>
              <w:right w:val="none" w:color="FFFFFF" w:sz="0"/>
            </w:tcBorders>
          </w:tcPr>
          <w:p>
            <w:pPr>
              <w:spacing w:after="20"/>
              <w:jc w:val="center"/>
            </w:pPr>
            <w:r>
              <w:rPr>
                <w:rFonts w:ascii="Arial" w:cs="Arial" w:eastAsia="Arial" w:hAnsi="Arial"/>
                <w:b/>
                <w:bCs/>
                <w:sz w:val="24"/>
                <w:szCs w:val="24"/>
              </w:rPr>
              <w:t xml:space="preserve">Rian S. Cortez</w:t>
            </w:r>
          </w:p>
          <w:p>
            <w:pPr>
              <w:spacing w:after="20"/>
              <w:jc w:val="center"/>
            </w:pPr>
            <w:r>
              <w:rPr>
                <w:rFonts w:ascii="Arial" w:cs="Arial" w:eastAsia="Arial" w:hAnsi="Arial"/>
                <w:sz w:val="20"/>
                <w:szCs w:val="20"/>
              </w:rPr>
              <w:t xml:space="preserve">Holy Angel University</w:t>
            </w:r>
          </w:p>
          <w:p>
            <w:pPr>
              <w:spacing w:after="20"/>
              <w:jc w:val="center"/>
            </w:pPr>
            <w:r>
              <w:rPr>
                <w:rFonts w:ascii="Arial" w:cs="Arial" w:eastAsia="Arial" w:hAnsi="Arial"/>
                <w:sz w:val="20"/>
                <w:szCs w:val="20"/>
              </w:rPr>
              <w:t xml:space="preserve">Angeles City, Philippines</w:t>
            </w:r>
          </w:p>
          <w:p>
            <w:pPr>
              <w:spacing w:after="20"/>
              <w:jc w:val="center"/>
            </w:pPr>
            <w:r>
              <w:rPr>
                <w:rFonts w:ascii="Arial" w:cs="Arial" w:eastAsia="Arial" w:hAnsi="Arial"/>
                <w:sz w:val="20"/>
                <w:szCs w:val="20"/>
              </w:rPr>
              <w:t xml:space="preserve">rscortez@hau.edu.ph</w:t>
            </w:r>
          </w:p>
        </w:tc>
        <w:tc>
          <w:tcPr>
            <w:tcW w:type="dxa" w:w="2016"/>
            <w:tcBorders>
              <w:top w:val="none" w:color="FFFFFF" w:sz="0"/>
              <w:left w:val="none" w:color="FFFFFF" w:sz="0"/>
              <w:bottom w:val="none" w:color="FFFFFF" w:sz="0"/>
              <w:right w:val="none" w:color="FFFFFF" w:sz="0"/>
            </w:tcBorders>
          </w:tcPr>
          <w:p>
            <w:pPr>
              <w:spacing w:after="20"/>
              <w:jc w:val="center"/>
            </w:pPr>
            <w:r>
              <w:rPr>
                <w:rFonts w:ascii="Arial" w:cs="Arial" w:eastAsia="Arial" w:hAnsi="Arial"/>
                <w:b/>
                <w:bCs/>
                <w:sz w:val="24"/>
                <w:szCs w:val="24"/>
              </w:rPr>
              <w:t xml:space="preserve">Ryence S. Cortez</w:t>
            </w:r>
          </w:p>
          <w:p>
            <w:pPr>
              <w:spacing w:after="20"/>
              <w:jc w:val="center"/>
            </w:pPr>
            <w:r>
              <w:rPr>
                <w:rFonts w:ascii="Arial" w:cs="Arial" w:eastAsia="Arial" w:hAnsi="Arial"/>
                <w:sz w:val="20"/>
                <w:szCs w:val="20"/>
              </w:rPr>
              <w:t xml:space="preserve">Holy Angel University</w:t>
            </w:r>
          </w:p>
          <w:p>
            <w:pPr>
              <w:spacing w:after="20"/>
              <w:jc w:val="center"/>
            </w:pPr>
            <w:r>
              <w:rPr>
                <w:rFonts w:ascii="Arial" w:cs="Arial" w:eastAsia="Arial" w:hAnsi="Arial"/>
                <w:sz w:val="20"/>
                <w:szCs w:val="20"/>
              </w:rPr>
              <w:t xml:space="preserve">Angeles City, Philippines</w:t>
            </w:r>
          </w:p>
          <w:p>
            <w:pPr>
              <w:spacing w:after="20"/>
              <w:jc w:val="center"/>
            </w:pPr>
            <w:r>
              <w:rPr>
                <w:rFonts w:ascii="Arial" w:cs="Arial" w:eastAsia="Arial" w:hAnsi="Arial"/>
                <w:sz w:val="20"/>
                <w:szCs w:val="20"/>
              </w:rPr>
              <w:t xml:space="preserve">ryscortez@hau.edu.ph</w:t>
            </w:r>
          </w:p>
        </w:tc>
        <w:tc>
          <w:tcPr>
            <w:tcW w:type="dxa" w:w="2016"/>
            <w:tcBorders>
              <w:top w:val="none" w:color="FFFFFF" w:sz="0"/>
              <w:left w:val="none" w:color="FFFFFF" w:sz="0"/>
              <w:bottom w:val="none" w:color="FFFFFF" w:sz="0"/>
              <w:right w:val="none" w:color="FFFFFF" w:sz="0"/>
            </w:tcBorders>
          </w:tcPr>
          <w:p>
            <w:pPr>
              <w:spacing w:after="20"/>
              <w:jc w:val="center"/>
            </w:pPr>
            <w:r>
              <w:rPr>
                <w:rFonts w:ascii="Arial" w:cs="Arial" w:eastAsia="Arial" w:hAnsi="Arial"/>
                <w:b/>
                <w:bCs/>
                <w:sz w:val="24"/>
                <w:szCs w:val="24"/>
              </w:rPr>
              <w:t xml:space="preserve">Ranz Emmanuel G. Cuarto</w:t>
            </w:r>
          </w:p>
          <w:p>
            <w:pPr>
              <w:spacing w:after="20"/>
              <w:jc w:val="center"/>
            </w:pPr>
            <w:r>
              <w:rPr>
                <w:rFonts w:ascii="Arial" w:cs="Arial" w:eastAsia="Arial" w:hAnsi="Arial"/>
                <w:sz w:val="20"/>
                <w:szCs w:val="20"/>
              </w:rPr>
              <w:t xml:space="preserve">Holy Angel University</w:t>
            </w:r>
          </w:p>
          <w:p>
            <w:pPr>
              <w:spacing w:after="20"/>
              <w:jc w:val="center"/>
            </w:pPr>
            <w:r>
              <w:rPr>
                <w:rFonts w:ascii="Arial" w:cs="Arial" w:eastAsia="Arial" w:hAnsi="Arial"/>
                <w:sz w:val="20"/>
                <w:szCs w:val="20"/>
              </w:rPr>
              <w:t xml:space="preserve">Angeles City, Philippines</w:t>
            </w:r>
          </w:p>
          <w:p>
            <w:pPr>
              <w:spacing w:after="20"/>
              <w:jc w:val="center"/>
            </w:pPr>
            <w:r>
              <w:rPr>
                <w:rFonts w:ascii="Arial" w:cs="Arial" w:eastAsia="Arial" w:hAnsi="Arial"/>
                <w:sz w:val="20"/>
                <w:szCs w:val="20"/>
              </w:rPr>
              <w:t xml:space="preserve">regcuarto@hau.edu.ph</w:t>
            </w:r>
          </w:p>
        </w:tc>
        <w:tc>
          <w:tcPr>
            <w:tcW w:type="dxa" w:w="2016"/>
            <w:tcBorders>
              <w:top w:val="none" w:color="FFFFFF" w:sz="0"/>
              <w:left w:val="none" w:color="FFFFFF" w:sz="0"/>
              <w:bottom w:val="none" w:color="FFFFFF" w:sz="0"/>
              <w:right w:val="none" w:color="FFFFFF" w:sz="0"/>
            </w:tcBorders>
          </w:tcPr>
          <w:p>
            <w:pPr>
              <w:spacing w:after="20"/>
              <w:jc w:val="center"/>
            </w:pPr>
            <w:r>
              <w:rPr>
                <w:rFonts w:ascii="Arial" w:cs="Arial" w:eastAsia="Arial" w:hAnsi="Arial"/>
                <w:b/>
                <w:bCs/>
                <w:sz w:val="24"/>
                <w:szCs w:val="24"/>
              </w:rPr>
              <w:t xml:space="preserve">Mark Darius D. David</w:t>
            </w:r>
          </w:p>
          <w:p>
            <w:pPr>
              <w:spacing w:after="20"/>
              <w:jc w:val="center"/>
            </w:pPr>
            <w:r>
              <w:rPr>
                <w:rFonts w:ascii="Arial" w:cs="Arial" w:eastAsia="Arial" w:hAnsi="Arial"/>
                <w:sz w:val="20"/>
                <w:szCs w:val="20"/>
              </w:rPr>
              <w:t xml:space="preserve">Holy Angel University</w:t>
            </w:r>
          </w:p>
          <w:p>
            <w:pPr>
              <w:spacing w:after="20"/>
              <w:jc w:val="center"/>
            </w:pPr>
            <w:r>
              <w:rPr>
                <w:rFonts w:ascii="Arial" w:cs="Arial" w:eastAsia="Arial" w:hAnsi="Arial"/>
                <w:sz w:val="20"/>
                <w:szCs w:val="20"/>
              </w:rPr>
              <w:t xml:space="preserve">Angeles City, Philippines</w:t>
            </w:r>
          </w:p>
          <w:p>
            <w:pPr>
              <w:spacing w:after="20"/>
              <w:jc w:val="center"/>
            </w:pPr>
            <w:r>
              <w:rPr>
                <w:rFonts w:ascii="Arial" w:cs="Arial" w:eastAsia="Arial" w:hAnsi="Arial"/>
                <w:sz w:val="20"/>
                <w:szCs w:val="20"/>
              </w:rPr>
              <w:t xml:space="preserve">mddavid@hau.edu.ph</w:t>
            </w:r>
          </w:p>
        </w:tc>
        <w:tc>
          <w:tcPr>
            <w:tcW w:type="dxa" w:w="2016"/>
            <w:tcBorders>
              <w:top w:val="none" w:color="FFFFFF" w:sz="0"/>
              <w:left w:val="none" w:color="FFFFFF" w:sz="0"/>
              <w:bottom w:val="none" w:color="FFFFFF" w:sz="0"/>
              <w:right w:val="none" w:color="FFFFFF" w:sz="0"/>
            </w:tcBorders>
          </w:tcPr>
          <w:p>
            <w:pPr>
              <w:spacing w:after="20"/>
              <w:jc w:val="center"/>
            </w:pPr>
            <w:r>
              <w:rPr>
                <w:rFonts w:ascii="Arial" w:cs="Arial" w:eastAsia="Arial" w:hAnsi="Arial"/>
                <w:b/>
                <w:bCs/>
                <w:sz w:val="24"/>
                <w:szCs w:val="24"/>
              </w:rPr>
              <w:t xml:space="preserve">Charles Orville Pascua</w:t>
            </w:r>
          </w:p>
          <w:p>
            <w:pPr>
              <w:spacing w:after="20"/>
              <w:jc w:val="center"/>
            </w:pPr>
            <w:r>
              <w:rPr>
                <w:rFonts w:ascii="Arial" w:cs="Arial" w:eastAsia="Arial" w:hAnsi="Arial"/>
                <w:sz w:val="20"/>
                <w:szCs w:val="20"/>
              </w:rPr>
              <w:t xml:space="preserve">Holy Angel University</w:t>
            </w:r>
          </w:p>
          <w:p>
            <w:pPr>
              <w:spacing w:after="20"/>
              <w:jc w:val="center"/>
            </w:pPr>
            <w:r>
              <w:rPr>
                <w:rFonts w:ascii="Arial" w:cs="Arial" w:eastAsia="Arial" w:hAnsi="Arial"/>
                <w:sz w:val="20"/>
                <w:szCs w:val="20"/>
              </w:rPr>
              <w:t xml:space="preserve">Angeles City, Philippines</w:t>
            </w:r>
          </w:p>
          <w:p>
            <w:pPr>
              <w:spacing w:after="20"/>
              <w:jc w:val="center"/>
            </w:pPr>
            <w:r>
              <w:rPr>
                <w:rFonts w:ascii="Arial" w:cs="Arial" w:eastAsia="Arial" w:hAnsi="Arial"/>
                <w:sz w:val="20"/>
                <w:szCs w:val="20"/>
              </w:rPr>
              <w:t xml:space="preserve">copascua@hau.edu.ph</w:t>
            </w:r>
          </w:p>
        </w:tc>
      </w:tr>
    </w:tbl>
    <w:p>
      <w:pPr>
        <w:spacing w:after="0" w:before="0"/>
      </w:pPr>
      <w:r>
        <w:rPr>
          <w:rFonts w:ascii="Times New Roman" w:cs="Times New Roman" w:eastAsia="Times New Roman" w:hAnsi="Times New Roman"/>
          <w:sz w:val="18"/>
          <w:szCs w:val="18"/>
        </w:rPr>
        <w:t xml:space="preserve"/>
      </w:r>
    </w:p>
    <w:p>
      <w:pPr>
        <w:pBdr>
          <w:bottom w:val="single" w:color="000000" w:sz="6" w:space="1"/>
        </w:pBdr>
        <w:spacing w:before="60" w:after="60"/>
      </w:pPr>
      <w:r>
        <w:rPr>
          <w:rFonts w:ascii="Times New Roman" w:cs="Times New Roman" w:eastAsia="Times New Roman" w:hAnsi="Times New Roman"/>
          <w:sz w:val="18"/>
          <w:szCs w:val="18"/>
        </w:rPr>
        <w:t xml:space="preserve"/>
      </w:r>
    </w:p>
    <w:p>
      <w:pPr>
        <w:spacing w:after="0" w:before="0"/>
      </w:pPr>
      <w:r>
        <w:rPr>
          <w:rFonts w:ascii="Times New Roman" w:cs="Times New Roman" w:eastAsia="Times New Roman" w:hAnsi="Times New Roman"/>
          <w:sz w:val="18"/>
          <w:szCs w:val="18"/>
        </w:rPr>
        <w:t xml:space="preserve"/>
      </w:r>
    </w:p>
    <w:p>
      <w:pPr>
        <w:spacing w:after="120"/>
        <w:jc w:val="left"/>
      </w:pPr>
      <w:r>
        <w:rPr>
          <w:rFonts w:ascii="Times New Roman" w:cs="Times New Roman" w:eastAsia="Times New Roman" w:hAnsi="Times New Roman"/>
          <w:i/>
          <w:iCs/>
          <w:color w:val="555555"/>
          <w:sz w:val="14"/>
          <w:szCs w:val="14"/>
        </w:rPr>
        <w:t xml:space="preserve">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6INTELSY Final Project, AY 2025–2026, Holy Angel University.</w:t>
      </w:r>
    </w:p>
    <w:p>
      <w:pPr>
        <w:spacing w:after="0" w:before="0"/>
      </w:pPr>
      <w:r>
        <w:rPr>
          <w:rFonts w:ascii="Times New Roman" w:cs="Times New Roman" w:eastAsia="Times New Roman" w:hAnsi="Times New Roman"/>
          <w:sz w:val="18"/>
          <w:szCs w:val="18"/>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800"/>
        <w:gridCol w:w="480"/>
        <w:gridCol w:w="4800"/>
      </w:tblGrid>
      <w:tr>
        <w:tc>
          <w:tcPr>
            <w:tcW w:type="dxa" w:w="4800"/>
            <w:tcBorders>
              <w:top w:val="none" w:color="FFFFFF" w:sz="0"/>
              <w:left w:val="none" w:color="FFFFFF" w:sz="0"/>
              <w:bottom w:val="none" w:color="FFFFFF" w:sz="0"/>
              <w:right w:val="none" w:color="FFFFFF" w:sz="0"/>
            </w:tcBorders>
          </w:tcPr>
          <w:p>
            <w:pPr>
              <w:spacing w:before="0" w:after="60"/>
              <w:jc w:val="left"/>
            </w:pPr>
            <w:r>
              <w:rPr>
                <w:rFonts w:ascii="Times New Roman" w:cs="Times New Roman" w:eastAsia="Times New Roman" w:hAnsi="Times New Roman"/>
                <w:b/>
                <w:bCs/>
                <w:caps/>
                <w:sz w:val="18"/>
                <w:szCs w:val="18"/>
              </w:rPr>
              <w:t xml:space="preserve">ABSTRACT</w:t>
            </w:r>
          </w:p>
          <w:p>
            <w:pPr>
              <w:spacing w:after="100" w:line="240"/>
              <w:jc w:val="both"/>
            </w:pPr>
            <w:r>
              <w:rPr>
                <w:rFonts w:ascii="Times New Roman" w:cs="Times New Roman" w:eastAsia="Times New Roman" w:hAnsi="Times New Roman"/>
                <w:sz w:val="18"/>
                <w:szCs w:val="18"/>
              </w:rPr>
              <w:t xml:space="preserve">Online misinformation has proven difficult to contain at scale, and automated detection systems remain an imperfect but necessary tool for supporting human fact-checkers. This paper describes a modular detection system that combines a fine-tuned DistilBERT classifier with a Text-CNN baseline, a Named Entity Recognition component for provenance analysis, and a contextual bandit agent for adaptive decision threshold tuning. The system is trained and evaluated on the LIAR benchmark dataset, with macro-F1 as the primary performance metric. Beyond raw classification accuracy, the project emphasizes calibration quality, per-slice fairness analysis, and responsible deployment constraints, recognizing that errors in this domain carry real consequences for freedom of expression and public discourse.</w:t>
            </w:r>
          </w:p>
          <w:p>
            <w:pPr>
              <w:spacing w:after="0" w:before="0"/>
            </w:pPr>
            <w:r>
              <w:rPr>
                <w:rFonts w:ascii="Times New Roman" w:cs="Times New Roman" w:eastAsia="Times New Roman" w:hAnsi="Times New Roman"/>
                <w:sz w:val="18"/>
                <w:szCs w:val="18"/>
              </w:rPr>
              <w:t xml:space="preserve"/>
            </w:r>
          </w:p>
          <w:p>
            <w:pPr>
              <w:spacing w:after="60"/>
              <w:jc w:val="left"/>
            </w:pPr>
            <w:r>
              <w:rPr>
                <w:rFonts w:ascii="Times New Roman" w:cs="Times New Roman" w:eastAsia="Times New Roman" w:hAnsi="Times New Roman"/>
                <w:b/>
                <w:bCs/>
                <w:sz w:val="18"/>
                <w:szCs w:val="18"/>
              </w:rPr>
              <w:t xml:space="preserve">CCS Concepts</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Computing methodologies</w:t>
            </w:r>
            <w:r>
              <w:rPr>
                <w:rFonts w:ascii="Times New Roman" w:cs="Times New Roman" w:eastAsia="Times New Roman" w:hAnsi="Times New Roman"/>
                <w:sz w:val="18"/>
                <w:szCs w:val="18"/>
              </w:rPr>
              <w:t xml:space="preserve">→Artificial intelligence→Natural language processing→Information extraction; </w:t>
            </w:r>
            <w:r>
              <w:rPr>
                <w:rFonts w:ascii="Times New Roman" w:cs="Times New Roman" w:eastAsia="Times New Roman" w:hAnsi="Times New Roman"/>
                <w:i/>
                <w:iCs/>
                <w:sz w:val="18"/>
                <w:szCs w:val="18"/>
              </w:rPr>
              <w:t xml:space="preserve">Computing methodologies</w:t>
            </w:r>
            <w:r>
              <w:rPr>
                <w:rFonts w:ascii="Times New Roman" w:cs="Times New Roman" w:eastAsia="Times New Roman" w:hAnsi="Times New Roman"/>
                <w:sz w:val="18"/>
                <w:szCs w:val="18"/>
              </w:rPr>
              <w:t xml:space="preserve">→Machine learning→Classification and regression trees.</w:t>
            </w:r>
          </w:p>
          <w:p>
            <w:pPr>
              <w:spacing w:after="0" w:before="0"/>
            </w:pPr>
            <w:r>
              <w:rPr>
                <w:rFonts w:ascii="Times New Roman" w:cs="Times New Roman" w:eastAsia="Times New Roman" w:hAnsi="Times New Roman"/>
                <w:sz w:val="18"/>
                <w:szCs w:val="18"/>
              </w:rPr>
              <w:t xml:space="preserve"/>
            </w:r>
          </w:p>
          <w:p>
            <w:pPr>
              <w:spacing w:after="100"/>
              <w:jc w:val="left"/>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 fake news detection; misinformation; natural language processing; text classification; transformer; contextual bandit; reinforcement learning; convolutional neural network; named entity recognition</w:t>
            </w:r>
          </w:p>
          <w:p>
            <w:pPr>
              <w:spacing w:after="0" w:before="0"/>
            </w:pPr>
            <w:r>
              <w:rPr>
                <w:rFonts w:ascii="Times New Roman" w:cs="Times New Roman" w:eastAsia="Times New Roman" w:hAnsi="Times New Roman"/>
                <w:sz w:val="18"/>
                <w:szCs w:val="18"/>
              </w:rPr>
              <w:t xml:space="preserve"/>
            </w:r>
          </w:p>
          <w:p>
            <w:pPr>
              <w:spacing w:before="160" w:after="80"/>
              <w:jc w:val="left"/>
            </w:pPr>
            <w:r>
              <w:rPr>
                <w:rFonts w:ascii="Times New Roman" w:cs="Times New Roman" w:eastAsia="Times New Roman" w:hAnsi="Times New Roman"/>
                <w:b/>
                <w:bCs/>
                <w:sz w:val="24"/>
                <w:szCs w:val="24"/>
              </w:rPr>
              <w:t xml:space="preserve">1. INTRODUCTION</w:t>
            </w:r>
          </w:p>
          <w:p>
            <w:pPr>
              <w:spacing w:after="100" w:line="240"/>
              <w:jc w:val="both"/>
            </w:pPr>
            <w:r>
              <w:rPr>
                <w:rFonts w:ascii="Times New Roman" w:cs="Times New Roman" w:eastAsia="Times New Roman" w:hAnsi="Times New Roman"/>
                <w:sz w:val="18"/>
                <w:szCs w:val="18"/>
              </w:rPr>
              <w:t xml:space="preserve">Misinformation spreads faster than corrections. Studies on Twitter have shown that false claims reach more people more quickly than accurate ones, and the problem has only grown as content platforms have scaled. While human fact-checkers remain the gold standard for verifying claims, the volume of content produced daily makes full manual review impossible. Automated classifiers cannot replace editorial judgment, but they can help prioritize which content gets reviewed and flag high-confidence cases for closer attention.</w:t>
            </w:r>
          </w:p>
          <w:p>
            <w:pPr>
              <w:spacing w:after="100" w:line="240"/>
              <w:jc w:val="both"/>
            </w:pPr>
            <w:r>
              <w:rPr>
                <w:rFonts w:ascii="Times New Roman" w:cs="Times New Roman" w:eastAsia="Times New Roman" w:hAnsi="Times New Roman"/>
                <w:sz w:val="18"/>
                <w:szCs w:val="18"/>
              </w:rPr>
              <w:t xml:space="preserve">Building a reliable classifier for this task is harder than it looks. The boundary between misinformation and contested opinion is genuinely blurry, and models trained on labeled datasets tend to inherit the biases of whoever did the labeling. Political content is especially tricky — a model that flags left-leaning claims more often than right-leaning ones, or vice versa, is not just inaccurate but potentially harmful. Calibration is another recurring problem: many published classifiers report strong F1 scores but produce confidence values that bear little relationship to actual prediction reliability, making them poorly suited for any downstream workflow that depends on uncertainty estimates.</w:t>
            </w:r>
          </w:p>
          <w:p>
            <w:pPr>
              <w:spacing w:after="100" w:line="240"/>
              <w:jc w:val="both"/>
            </w:pPr>
            <w:r>
              <w:rPr>
                <w:rFonts w:ascii="Times New Roman" w:cs="Times New Roman" w:eastAsia="Times New Roman" w:hAnsi="Times New Roman"/>
                <w:sz w:val="18"/>
                <w:szCs w:val="18"/>
              </w:rPr>
              <w:t xml:space="preserve">This project builds a detection system designed with these limitations in mind. The core model is a fine-tuned DistilBERT classifier operating on the LIAR benchmark, a dataset of over 12,000 short political statements from PolitiFact labeled across six veracity classes [6]. Alongside it, a Text-CNN trained from scratch serves as a baseline and ablation reference, following the architecture introduced by Kim [2]. A Named Entity Recognition module extracts speaker names, organizations, and locations from each claim, providing structured metadata that supports slice-level error analysis by political affiliation and speaker context. A contextual bandit agent rounds out the pipeline by learning to adjust the classification threshold based on asymmetric cost feedback, since in practice a missed false claim tends to be more costly than a false alarm.</w:t>
            </w:r>
          </w:p>
          <w:p>
            <w:pPr>
              <w:spacing w:after="100" w:line="240"/>
              <w:jc w:val="both"/>
            </w:pPr>
            <w:r>
              <w:rPr>
                <w:rFonts w:ascii="Times New Roman" w:cs="Times New Roman" w:eastAsia="Times New Roman" w:hAnsi="Times New Roman"/>
                <w:sz w:val="18"/>
                <w:szCs w:val="18"/>
              </w:rPr>
              <w:t xml:space="preserve">The scope of this work is limited to English-language short-form political statements consistent with the LIAR domain. Multilingual content, image-based misinformation, and real-time streaming are outside what this project attempts. Success is defined primarily by macro-F1 on the held-out test partition, with secondary evaluation through calibration curves, per-slice F1 by speaker party affiliation, and cumulative reward improvement of the bandit agent over a fixed-threshold baseline. All experiments are constrained to run within 90 minutes on a single mid-range GPU, with full reproducibility from a single command.</w:t>
            </w:r>
          </w:p>
          <w:p>
            <w:pPr>
              <w:spacing w:after="0" w:before="0"/>
            </w:pPr>
            <w:r>
              <w:rPr>
                <w:rFonts w:ascii="Times New Roman" w:cs="Times New Roman" w:eastAsia="Times New Roman" w:hAnsi="Times New Roman"/>
                <w:sz w:val="18"/>
                <w:szCs w:val="18"/>
              </w:rPr>
              <w:t xml:space="preserve"/>
            </w:r>
          </w:p>
          <w:p>
            <w:pPr>
              <w:spacing w:before="160" w:after="80"/>
              <w:jc w:val="left"/>
            </w:pPr>
            <w:r>
              <w:rPr>
                <w:rFonts w:ascii="Times New Roman" w:cs="Times New Roman" w:eastAsia="Times New Roman" w:hAnsi="Times New Roman"/>
                <w:b/>
                <w:bCs/>
                <w:sz w:val="24"/>
                <w:szCs w:val="24"/>
              </w:rPr>
              <w:t xml:space="preserve">2. RELATED WORK</w:t>
            </w:r>
          </w:p>
          <w:p>
            <w:pPr>
              <w:spacing w:after="100" w:line="240"/>
              <w:jc w:val="both"/>
            </w:pPr>
            <w:r>
              <w:rPr>
                <w:rFonts w:ascii="Times New Roman" w:cs="Times New Roman" w:eastAsia="Times New Roman" w:hAnsi="Times New Roman"/>
                <w:sz w:val="18"/>
                <w:szCs w:val="18"/>
              </w:rPr>
              <w:t xml:space="preserve">Automated fake news detection has attracted substantial research attention since at least 2017, when Shu et al. [1] laid out a systematic data mining framework for the problem. Their work characterized detection approaches along four axes — knowledge-based, style-based, propagation-based, and credibility-based — and established evaluation conventions that remain widely followed. This project draws on their credibility-based framing, using speaker metadata from LIAR as a proxy for source reliability signals.</w:t>
            </w:r>
          </w:p>
          <w:p>
            <w:pPr>
              <w:spacing w:after="100" w:line="240"/>
              <w:jc w:val="both"/>
            </w:pPr>
            <w:r>
              <w:rPr>
                <w:rFonts w:ascii="Times New Roman" w:cs="Times New Roman" w:eastAsia="Times New Roman" w:hAnsi="Times New Roman"/>
                <w:sz w:val="18"/>
                <w:szCs w:val="18"/>
              </w:rPr>
              <w:t xml:space="preserve">The Text-CNN used as a baseline here follows Kim [2], who showed that simple convolutional architectures over static word embeddings can match or exceed more complex models on sentence classification benchmarks. The architecture’s transparency and low training cost make it a useful reference point for measuring what transformer fine-tuning actually buys in this setting. Kaliyar et al. [3] pushed this direction further by combining BERT representations with convolutional layers in their FakeBERT model, achieving strong results across multiple fake news datasets. Their findings motivate the choice of DistilBERT as the core model here, and their reported performance numbers provide an external reference for assessing whether the results obtained are reasonable.</w:t>
            </w:r>
          </w:p>
          <w:p>
            <w:pPr>
              <w:spacing w:after="100" w:line="240"/>
              <w:jc w:val="both"/>
            </w:pPr>
            <w:r>
              <w:rPr>
                <w:rFonts w:ascii="Times New Roman" w:cs="Times New Roman" w:eastAsia="Times New Roman" w:hAnsi="Times New Roman"/>
                <w:sz w:val="18"/>
                <w:szCs w:val="18"/>
              </w:rPr>
              <w:t xml:space="preserve">The reinforcement learning component draws on Mao et al. [4], whose BanditMTL framework demonstrated that bandit-based agents can effectively manage task weighting decisions in multi-task NLP settings. The reward formulation and epsilon-greedy exploration strategy used in this project are adapted from their approach, applied here to the narrower problem of threshold selection rather than task weighting.</w:t>
            </w:r>
          </w:p>
          <w:p>
            <w:pPr>
              <w:spacing w:after="100" w:line="240"/>
              <w:jc w:val="both"/>
            </w:pPr>
            <w:r>
              <w:rPr>
                <w:rFonts w:ascii="Times New Roman" w:cs="Times New Roman" w:eastAsia="Times New Roman" w:hAnsi="Times New Roman"/>
                <w:sz w:val="18"/>
                <w:szCs w:val="18"/>
              </w:rPr>
              <w:t xml:space="preserve">For datasets, Wang [6] introduced the LIAR benchmark used throughout this project, and the annotation methodology and split design described in that paper directly inform how data governance is handled here. Thorne et al. [5] introduced FEVER as a large-scale fact verification resource; while FEVER is not used for primary training, it serves as the target corpus for the retrieval-augmented stretch goal, where retrieved evidence snippets would supplement the classifier’s input.</w:t>
            </w:r>
          </w:p>
          <w:p>
            <w:pPr>
              <w:spacing w:after="0" w:before="0"/>
            </w:pPr>
            <w:r>
              <w:rPr>
                <w:rFonts w:ascii="Times New Roman" w:cs="Times New Roman" w:eastAsia="Times New Roman" w:hAnsi="Times New Roman"/>
                <w:sz w:val="18"/>
                <w:szCs w:val="18"/>
              </w:rPr>
              <w:t xml:space="preserve"/>
            </w:r>
          </w:p>
          <w:p>
            <w:pPr>
              <w:spacing w:before="160" w:after="80"/>
              <w:jc w:val="left"/>
            </w:pPr>
            <w:r>
              <w:rPr>
                <w:rFonts w:ascii="Times New Roman" w:cs="Times New Roman" w:eastAsia="Times New Roman" w:hAnsi="Times New Roman"/>
                <w:b/>
                <w:bCs/>
                <w:sz w:val="24"/>
                <w:szCs w:val="24"/>
              </w:rPr>
              <w:t xml:space="preserve">3. DATASET PLAN</w:t>
            </w:r>
          </w:p>
          <w:p>
            <w:pPr>
              <w:spacing w:after="100" w:line="240"/>
              <w:jc w:val="both"/>
            </w:pPr>
            <w:r>
              <w:rPr>
                <w:rFonts w:ascii="Times New Roman" w:cs="Times New Roman" w:eastAsia="Times New Roman" w:hAnsi="Times New Roman"/>
                <w:sz w:val="18"/>
                <w:szCs w:val="18"/>
              </w:rPr>
              <w:t xml:space="preserve">The primary dataset is LIAR [6], which contains 12,836 political statements drawn from PolitiFact.com and labeled with one of six veracity classes: pants-fire, false, barely-true, half-true, mostly-true, and true. Each statement comes with metadata including the speaker’s name, job title, state, party affiliation, and the context in which the statement was made. This metadata is what makes LIAR particularly useful for this project — it allows error analysis to be sliced by political affiliation, which is essential for detecting the kind of systematic bias that would make a deployed system unfair.</w:t>
            </w:r>
          </w:p>
          <w:p>
            <w:pPr>
              <w:spacing w:after="100" w:line="240"/>
              <w:jc w:val="both"/>
            </w:pPr>
            <w:r>
              <w:rPr>
                <w:rFonts w:ascii="Times New Roman" w:cs="Times New Roman" w:eastAsia="Times New Roman" w:hAnsi="Times New Roman"/>
                <w:sz w:val="18"/>
                <w:szCs w:val="18"/>
              </w:rPr>
              <w:t xml:space="preserve">The dataset is publicly available for academic research, contains no personally identifiable information beyond the names of public figures making public statements, and does not require any consent beyond standard academic fair use. Pre-defined train, validation, and test splits are provided with the original release and will be used as-is to prevent leakage and allow comparison with published numbers. Class distribution will be verified across all three partitions before training begins.</w:t>
            </w:r>
          </w:p>
          <w:p>
            <w:pPr>
              <w:spacing w:after="100" w:line="240"/>
              <w:jc w:val="both"/>
            </w:pPr>
            <w:r>
              <w:rPr>
                <w:rFonts w:ascii="Times New Roman" w:cs="Times New Roman" w:eastAsia="Times New Roman" w:hAnsi="Times New Roman"/>
                <w:sz w:val="18"/>
                <w:szCs w:val="18"/>
              </w:rPr>
              <w:t xml:space="preserve">Preprocessing will differ slightly between the two model branches. For the Text-CNN, text will be lowercased and tokenized at the word level with GloVe embeddings providing initialization. For DistilBERT, the HuggingFace tokenizer handles subword segmentation, and no manual lowercasing is applied since the pretrained model was trained on cased text. Both branches share a common upstream step that handles Unicode normalization and removal of any residual HTML artifacts from the raw TSV files.</w:t>
            </w:r>
          </w:p>
        </w:tc>
        <w:tc>
          <w:tcPr>
            <w:tcW w:type="dxa" w:w="480"/>
            <w:tcBorders>
              <w:top w:val="none" w:color="FFFFFF" w:sz="0"/>
              <w:left w:val="none" w:color="FFFFFF" w:sz="0"/>
              <w:bottom w:val="none" w:color="FFFFFF" w:sz="0"/>
              <w:right w:val="none" w:color="FFFFFF" w:sz="0"/>
            </w:tcBorders>
          </w:tcPr>
          <w:p>
            <w:pPr>
              <w:spacing w:after="0" w:before="0"/>
            </w:pPr>
            <w:r>
              <w:rPr>
                <w:rFonts w:ascii="Times New Roman" w:cs="Times New Roman" w:eastAsia="Times New Roman" w:hAnsi="Times New Roman"/>
                <w:sz w:val="18"/>
                <w:szCs w:val="18"/>
              </w:rPr>
              <w:t xml:space="preserve"/>
            </w:r>
          </w:p>
        </w:tc>
        <w:tc>
          <w:tcPr>
            <w:tcW w:type="dxa" w:w="4800"/>
            <w:tcBorders>
              <w:top w:val="none" w:color="FFFFFF" w:sz="0"/>
              <w:left w:val="none" w:color="FFFFFF" w:sz="0"/>
              <w:bottom w:val="none" w:color="FFFFFF" w:sz="0"/>
              <w:right w:val="none" w:color="FFFFFF" w:sz="0"/>
            </w:tcBorders>
          </w:tcPr>
          <w:p>
            <w:pPr>
              <w:spacing w:before="160" w:after="80"/>
              <w:jc w:val="left"/>
            </w:pPr>
            <w:r>
              <w:rPr>
                <w:rFonts w:ascii="Times New Roman" w:cs="Times New Roman" w:eastAsia="Times New Roman" w:hAnsi="Times New Roman"/>
                <w:b/>
                <w:bCs/>
                <w:sz w:val="24"/>
                <w:szCs w:val="24"/>
              </w:rPr>
              <w:t xml:space="preserve">4. PLANNED CNN, NLP, AND RL COMPONENTS AND MVP</w:t>
            </w:r>
          </w:p>
          <w:p>
            <w:pPr>
              <w:spacing w:after="100" w:line="240"/>
              <w:jc w:val="both"/>
            </w:pPr>
            <w:r>
              <w:rPr>
                <w:rFonts w:ascii="Times New Roman" w:cs="Times New Roman" w:eastAsia="Times New Roman" w:hAnsi="Times New Roman"/>
                <w:sz w:val="18"/>
                <w:szCs w:val="18"/>
              </w:rPr>
              <w:t xml:space="preserve">The core model is a DistilBERT instance fine-tuned for six-class veracity classification. DistilBERT was chosen over full BERT primarily for practical reasons — it retains roughly 97% of BERT’s performance on GLUE while being about 40% smaller, which keeps the full training run within the 90-minute budget on available hardware. The model will be fine-tuned on the LIAR training split with macro-F1 as the optimization target, using early stopping on the validation partition to prevent overfitting.</w:t>
            </w:r>
          </w:p>
          <w:p>
            <w:pPr>
              <w:spacing w:after="100" w:line="240"/>
              <w:jc w:val="both"/>
            </w:pPr>
            <w:r>
              <w:rPr>
                <w:rFonts w:ascii="Times New Roman" w:cs="Times New Roman" w:eastAsia="Times New Roman" w:hAnsi="Times New Roman"/>
                <w:sz w:val="18"/>
                <w:szCs w:val="18"/>
              </w:rPr>
              <w:t xml:space="preserve">The CNN component follows Kim [2] exactly: three parallel convolutional filter banks with kernel sizes of 3, 4, and 5 over 300-dimensional GloVe embeddings, with max-over-time pooling and a dropout-regularized output layer. This model is implemented from scratch rather than adapted from existing code, both to satisfy the from-scratch requirement and to ensure that the ablation comparison with DistilBERT is clean. The Text-CNN results will also be used to examine what kinds of claims benefit from deeper contextual representations versus what surface-level patterns are already sufficient.</w:t>
            </w:r>
          </w:p>
          <w:p>
            <w:pPr>
              <w:spacing w:after="100" w:line="240"/>
              <w:jc w:val="both"/>
            </w:pPr>
            <w:r>
              <w:rPr>
                <w:rFonts w:ascii="Times New Roman" w:cs="Times New Roman" w:eastAsia="Times New Roman" w:hAnsi="Times New Roman"/>
                <w:sz w:val="18"/>
                <w:szCs w:val="18"/>
              </w:rPr>
              <w:t xml:space="preserve">The NLP auxiliary component is a Named Entity Recognition pipeline using spaCy’s en_core_web_sm model. It runs over each claim and the associated speaker context field, extracting PERSON, ORG, and GPE entities. These are not fed as features into the classifier directly but are used downstream in error analysis to examine whether misclassification rates vary by the type of entity mentioned or the political context of the speaker.</w:t>
            </w:r>
          </w:p>
          <w:p>
            <w:pPr>
              <w:spacing w:after="100" w:line="240"/>
              <w:jc w:val="both"/>
            </w:pPr>
            <w:r>
              <w:rPr>
                <w:rFonts w:ascii="Times New Roman" w:cs="Times New Roman" w:eastAsia="Times New Roman" w:hAnsi="Times New Roman"/>
                <w:sz w:val="18"/>
                <w:szCs w:val="18"/>
              </w:rPr>
              <w:t xml:space="preserve">The RL component is a contextual bandit agent with epsilon-greedy exploration. At each decision step the agent observes the softmax output of the classifier and selects an operating threshold from a discretized action space. The reward function penalizes false negatives more heavily than false positives, reflecting the asymmetry of the real-world task. Learning curves plotting cumulative reward against episode count will be reported alongside a fixed-threshold baseline to demonstrate whether the agent learns a useful policy.</w:t>
            </w:r>
          </w:p>
          <w:p>
            <w:pPr>
              <w:spacing w:after="100" w:line="240"/>
              <w:jc w:val="both"/>
            </w:pPr>
            <w:r>
              <w:rPr>
                <w:rFonts w:ascii="Times New Roman" w:cs="Times New Roman" w:eastAsia="Times New Roman" w:hAnsi="Times New Roman"/>
                <w:sz w:val="18"/>
                <w:szCs w:val="18"/>
              </w:rPr>
              <w:t xml:space="preserve">The minimum viable product is a complete pipeline: Text-CNN baseline trained and evaluated, DistilBERT fine-tuned and evaluated, NER extraction running over the test set, bandit agent completing training with learning curves logged, and a full results table with macro-F1, confusion matrices, and calibration plots. The stretch goal is a retrieval-augmented version of the classifier that pulls supporting or refuting evidence snippets from FEVER before making a prediction.</w:t>
            </w:r>
          </w:p>
          <w:p>
            <w:pPr>
              <w:spacing w:after="0" w:before="0"/>
            </w:pPr>
            <w:r>
              <w:rPr>
                <w:rFonts w:ascii="Times New Roman" w:cs="Times New Roman" w:eastAsia="Times New Roman" w:hAnsi="Times New Roman"/>
                <w:sz w:val="18"/>
                <w:szCs w:val="18"/>
              </w:rPr>
              <w:t xml:space="preserve"/>
            </w:r>
          </w:p>
          <w:p>
            <w:pPr>
              <w:spacing w:before="160" w:after="80"/>
              <w:jc w:val="left"/>
            </w:pPr>
            <w:r>
              <w:rPr>
                <w:rFonts w:ascii="Times New Roman" w:cs="Times New Roman" w:eastAsia="Times New Roman" w:hAnsi="Times New Roman"/>
                <w:b/>
                <w:bCs/>
                <w:sz w:val="24"/>
                <w:szCs w:val="24"/>
              </w:rPr>
              <w:t xml:space="preserve">5. ETHICS RISK REGISTER</w:t>
            </w:r>
          </w:p>
          <w:p>
            <w:pPr>
              <w:spacing w:after="100" w:line="240"/>
              <w:jc w:val="both"/>
            </w:pPr>
            <w:r>
              <w:rPr>
                <w:rFonts w:ascii="Times New Roman" w:cs="Times New Roman" w:eastAsia="Times New Roman" w:hAnsi="Times New Roman"/>
                <w:sz w:val="18"/>
                <w:szCs w:val="18"/>
              </w:rPr>
              <w:t xml:space="preserve">Risk 1: False positives suppressing legitimate speech. Any classifier operating on political content will produce false positives, and in this domain a false positive means labeling a true or contested statement as misinformation. If this system were used to filter content at scale, the downstream harm to free expression could be significant. The mitigation is twofold: first, the system will always be documented as an assistive tool for human reviewers, never as an autonomous decision-maker; second, the default operating threshold will be set conservatively, and calibration curves will be reported so that downstream users can make informed decisions about the trade-off between precision and recall.</w:t>
            </w:r>
          </w:p>
          <w:p>
            <w:pPr>
              <w:spacing w:after="100" w:line="240"/>
              <w:jc w:val="both"/>
            </w:pPr>
            <w:r>
              <w:rPr>
                <w:rFonts w:ascii="Times New Roman" w:cs="Times New Roman" w:eastAsia="Times New Roman" w:hAnsi="Times New Roman"/>
                <w:sz w:val="18"/>
                <w:szCs w:val="18"/>
              </w:rPr>
              <w:t xml:space="preserve">Risk 2: Political bias encoded in the model. LIAR is drawn from PolitiFact, which has its own editorial tendencies, and any model trained on it may learn spurious correlations between political affiliation and predicted veracity. This will be examined directly through per-slice F1 analysis broken down by speaker party. Whatever disparities are found will be documented in the Model Card without softening, so that anyone considering using the system has an honest picture of where it performs unevenly.</w:t>
            </w:r>
          </w:p>
          <w:p>
            <w:pPr>
              <w:spacing w:after="100" w:line="240"/>
              <w:jc w:val="both"/>
            </w:pPr>
            <w:r>
              <w:rPr>
                <w:rFonts w:ascii="Times New Roman" w:cs="Times New Roman" w:eastAsia="Times New Roman" w:hAnsi="Times New Roman"/>
                <w:sz w:val="18"/>
                <w:szCs w:val="18"/>
              </w:rPr>
              <w:t xml:space="preserve">Risk 3: Misuse as a censorship tool. A working misinformation classifier is a dual-use artifact. The same system built for research purposes could in principle be repurposed for automated suppression of political content. This risk is addressed by including explicit intended-use documentation restricting the system to research and fact-checker assistance contexts, and by adding a model license that prohibits commercial or governmental censorship applications.</w:t>
            </w:r>
          </w:p>
          <w:p>
            <w:pPr>
              <w:spacing w:after="0" w:before="0"/>
            </w:pPr>
            <w:r>
              <w:rPr>
                <w:rFonts w:ascii="Times New Roman" w:cs="Times New Roman" w:eastAsia="Times New Roman" w:hAnsi="Times New Roman"/>
                <w:sz w:val="18"/>
                <w:szCs w:val="18"/>
              </w:rPr>
              <w:t xml:space="preserve"/>
            </w:r>
          </w:p>
          <w:p>
            <w:pPr>
              <w:spacing w:before="160" w:after="80"/>
              <w:jc w:val="left"/>
            </w:pPr>
            <w:r>
              <w:rPr>
                <w:rFonts w:ascii="Times New Roman" w:cs="Times New Roman" w:eastAsia="Times New Roman" w:hAnsi="Times New Roman"/>
                <w:b/>
                <w:bCs/>
                <w:sz w:val="24"/>
                <w:szCs w:val="24"/>
              </w:rPr>
              <w:t xml:space="preserve">6. TEAM ROLES AND MILESTONES</w:t>
            </w:r>
          </w:p>
          <w:p>
            <w:pPr>
              <w:spacing w:after="100" w:line="240"/>
              <w:jc w:val="both"/>
            </w:pPr>
            <w:r>
              <w:rPr>
                <w:rFonts w:ascii="Times New Roman" w:cs="Times New Roman" w:eastAsia="Times New Roman" w:hAnsi="Times New Roman"/>
                <w:sz w:val="18"/>
                <w:szCs w:val="18"/>
              </w:rPr>
              <w:t xml:space="preserve">Roles are pending instructor confirmation of the final team composition. The team consists of five members: Rian S. Cortez, Ryence S. Cortez, Ranz Emmanuel G. Cuarto, Mark Darius D. David, and Charles Orville Pascua, all affiliated with Holy Angel University. Roles covering Project Lead / Integration, Data &amp; Ethics Lead, Modeling Lead, and Evaluation &amp; MLOps Lead will be assigned and documented in the GitHub repository once confirmed.</w:t>
            </w:r>
          </w:p>
          <w:p>
            <w:pPr>
              <w:spacing w:after="100" w:line="240"/>
              <w:jc w:val="both"/>
            </w:pPr>
            <w:r>
              <w:rPr>
                <w:rFonts w:ascii="Times New Roman" w:cs="Times New Roman" w:eastAsia="Times New Roman" w:hAnsi="Times New Roman"/>
                <w:sz w:val="18"/>
                <w:szCs w:val="18"/>
              </w:rPr>
              <w:t xml:space="preserve">By end of Week 1 the repository will be initialized, the proposal submitted as a v0.1 release, and the data download script functional. By end of Week 2 the dataset will be loaded and split, the Text-CNN baseline trained with initial metrics logged, DistilBERT fine-tuning underway, the NER module scaffolded, and a reward function defined for the bandit with early learning curves available. By end of Week 3 all components will be integrated and reproducible, at least two ablations complete, and the final report, slide deck, and demo ready for defense.</w:t>
            </w:r>
          </w:p>
          <w:p>
            <w:pPr>
              <w:spacing w:after="0" w:before="0"/>
            </w:pPr>
            <w:r>
              <w:rPr>
                <w:rFonts w:ascii="Times New Roman" w:cs="Times New Roman" w:eastAsia="Times New Roman" w:hAnsi="Times New Roman"/>
                <w:sz w:val="18"/>
                <w:szCs w:val="18"/>
              </w:rPr>
              <w:t xml:space="preserve"/>
            </w:r>
          </w:p>
          <w:p>
            <w:pPr>
              <w:spacing w:before="160" w:after="80"/>
              <w:jc w:val="left"/>
            </w:pPr>
            <w:r>
              <w:rPr>
                <w:rFonts w:ascii="Times New Roman" w:cs="Times New Roman" w:eastAsia="Times New Roman" w:hAnsi="Times New Roman"/>
                <w:b/>
                <w:bCs/>
                <w:caps/>
                <w:sz w:val="24"/>
                <w:szCs w:val="24"/>
              </w:rPr>
              <w:t xml:space="preserve">REFERENCES</w:t>
            </w:r>
          </w:p>
          <w:p>
            <w:pPr>
              <w:spacing w:after="80" w:line="240"/>
              <w:ind w:left="360" w:hanging="360"/>
              <w:jc w:val="left"/>
            </w:pPr>
            <w:r>
              <w:rPr>
                <w:rFonts w:ascii="Times New Roman" w:cs="Times New Roman" w:eastAsia="Times New Roman" w:hAnsi="Times New Roman"/>
                <w:sz w:val="18"/>
                <w:szCs w:val="18"/>
              </w:rPr>
              <w:t xml:space="preserve">[1] Shu, K., Sliva, A., Wang, S., Tang, J., and Liu, H. 2017. Fake news detection on social media: A data mining perspective. ACM SIGKDD Explorations Newsletter 19, 2 (Sep. 2017), 22–36. DOI= https://doi.org/10.1145/3137597.3137600</w:t>
            </w:r>
          </w:p>
          <w:p>
            <w:pPr>
              <w:spacing w:after="80" w:line="240"/>
              <w:ind w:left="360" w:hanging="360"/>
              <w:jc w:val="left"/>
            </w:pPr>
            <w:r>
              <w:rPr>
                <w:rFonts w:ascii="Times New Roman" w:cs="Times New Roman" w:eastAsia="Times New Roman" w:hAnsi="Times New Roman"/>
                <w:sz w:val="18"/>
                <w:szCs w:val="18"/>
              </w:rPr>
              <w:t xml:space="preserve">[2] Kim, Y. 2014. Convolutional neural networks for sentence classification. In Proceedings of EMNLP 2014. ACL, Doha, Qatar, 1746–1751. DOI= https://doi.org/10.3115/v1/D14-1181</w:t>
            </w:r>
          </w:p>
          <w:p>
            <w:pPr>
              <w:spacing w:after="80" w:line="240"/>
              <w:ind w:left="360" w:hanging="360"/>
              <w:jc w:val="left"/>
            </w:pPr>
            <w:r>
              <w:rPr>
                <w:rFonts w:ascii="Times New Roman" w:cs="Times New Roman" w:eastAsia="Times New Roman" w:hAnsi="Times New Roman"/>
                <w:sz w:val="18"/>
                <w:szCs w:val="18"/>
              </w:rPr>
              <w:t xml:space="preserve">[3] Kaliyar, R. K., Goswami, A., and Narang, P. 2021. FakeBERT: Fake news detection in social media with a BERT-based deep learning approach. Multimedia Tools and Applications 80, 8 (Jan. 2021), 11765–11788. DOI= https://doi.org/10.1007/s11042-020-10183-2</w:t>
            </w:r>
          </w:p>
          <w:p>
            <w:pPr>
              <w:spacing w:after="80" w:line="240"/>
              <w:ind w:left="360" w:hanging="360"/>
              <w:jc w:val="left"/>
            </w:pPr>
            <w:r>
              <w:rPr>
                <w:rFonts w:ascii="Times New Roman" w:cs="Times New Roman" w:eastAsia="Times New Roman" w:hAnsi="Times New Roman"/>
                <w:sz w:val="18"/>
                <w:szCs w:val="18"/>
              </w:rPr>
              <w:t xml:space="preserve">[4] Mao, Y., Wang, Z., Liu, W., Lin, X., and Hu, W. 2021. BanditMTL: Bandit-based multi-task learning for text classification. In Proceedings of ACL-IJCNLP 2021. ACL, Online, 5506–5516. DOI= https://doi.org/10.18653/v1/2021.acl-long.428</w:t>
            </w:r>
          </w:p>
          <w:p>
            <w:pPr>
              <w:spacing w:after="80" w:line="240"/>
              <w:ind w:left="360" w:hanging="360"/>
              <w:jc w:val="left"/>
            </w:pPr>
            <w:r>
              <w:rPr>
                <w:rFonts w:ascii="Times New Roman" w:cs="Times New Roman" w:eastAsia="Times New Roman" w:hAnsi="Times New Roman"/>
                <w:sz w:val="18"/>
                <w:szCs w:val="18"/>
              </w:rPr>
              <w:t xml:space="preserve">[5] Thorne, J., Vlachos, A., Christodoulopoulos, C., and Mittal, A. 2018. FEVER: A large-scale dataset for fact extraction and verification. In Proceedings of NAACL-HLT 2018. ACL, New Orleans, LA, 809–819. DOI= https://doi.org/10.18653/v1/N18-1074</w:t>
            </w:r>
          </w:p>
          <w:p>
            <w:pPr>
              <w:spacing w:after="80" w:line="240"/>
              <w:ind w:left="360" w:hanging="360"/>
              <w:jc w:val="left"/>
            </w:pPr>
            <w:r>
              <w:rPr>
                <w:rFonts w:ascii="Times New Roman" w:cs="Times New Roman" w:eastAsia="Times New Roman" w:hAnsi="Times New Roman"/>
                <w:sz w:val="18"/>
                <w:szCs w:val="18"/>
              </w:rPr>
              <w:t xml:space="preserve">[6] Wang, W. Y. 2017. “Liar, liar pants on fire”: A new benchmark dataset for fake news detection. In Proceedings of ACL 2017. ACL, Vancouver, Canada, 422–426. DOI= https://doi.org/10.18653/v1/P17-2067</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2026-03-14T04:43:12.450Z</dcterms:created>
  <dcterms:modified xsi:type="dcterms:W3CDTF">2026-03-14T04:43:12.451Z</dcterms:modified>
</cp:coreProperties>
</file>

<file path=docProps/custom.xml><?xml version="1.0" encoding="utf-8"?>
<Properties xmlns="http://schemas.openxmlformats.org/officeDocument/2006/custom-properties" xmlns:vt="http://schemas.openxmlformats.org/officeDocument/2006/docPropsVTypes"/>
</file>